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02C" w:rsidRPr="0039114B" w:rsidRDefault="0039114B" w:rsidP="00E403CE">
      <w:pPr>
        <w:jc w:val="center"/>
        <w:rPr>
          <w:rFonts w:ascii="Times New Roman" w:hAnsi="Times New Roman" w:cs="Times New Roman"/>
          <w:b/>
          <w:sz w:val="24"/>
          <w:szCs w:val="24"/>
          <w:lang w:val="en-US"/>
        </w:rPr>
      </w:pPr>
      <w:r w:rsidRPr="0039114B">
        <w:rPr>
          <w:rFonts w:ascii="Times New Roman" w:hAnsi="Times New Roman" w:cs="Times New Roman"/>
          <w:b/>
          <w:sz w:val="24"/>
          <w:szCs w:val="24"/>
          <w:lang w:val="en-US"/>
        </w:rPr>
        <w:t>THE URBAN EXPANSION FORMS AND THE DIRECTOR PLAN – THE CASE OF MACEIÓ, ALAGOAS, BRAZIL BETWEEN 1980 AND 2000</w:t>
      </w:r>
    </w:p>
    <w:p w:rsidR="0046669A" w:rsidRPr="00E52250" w:rsidRDefault="00A004E5" w:rsidP="0046669A">
      <w:pPr>
        <w:spacing w:after="0" w:line="240" w:lineRule="auto"/>
        <w:ind w:firstLine="709"/>
        <w:jc w:val="both"/>
        <w:rPr>
          <w:rFonts w:ascii="Times New Roman" w:hAnsi="Times New Roman" w:cs="Times New Roman"/>
          <w:sz w:val="24"/>
          <w:szCs w:val="24"/>
          <w:lang w:val="en-US"/>
        </w:rPr>
      </w:pPr>
      <w:r w:rsidRPr="00A004E5">
        <w:rPr>
          <w:rFonts w:ascii="Times New Roman" w:hAnsi="Times New Roman" w:cs="Times New Roman"/>
          <w:sz w:val="24"/>
          <w:szCs w:val="24"/>
          <w:lang w:val="en-US"/>
        </w:rPr>
        <w:t>The urban expansion is a process related with population growth, considering that more the population increases, more space is need</w:t>
      </w:r>
      <w:r>
        <w:rPr>
          <w:rFonts w:ascii="Times New Roman" w:hAnsi="Times New Roman" w:cs="Times New Roman"/>
          <w:sz w:val="24"/>
          <w:szCs w:val="24"/>
          <w:lang w:val="en-US"/>
        </w:rPr>
        <w:t>ed</w:t>
      </w:r>
      <w:r w:rsidRPr="00A004E5">
        <w:rPr>
          <w:rFonts w:ascii="Times New Roman" w:hAnsi="Times New Roman" w:cs="Times New Roman"/>
          <w:sz w:val="24"/>
          <w:szCs w:val="24"/>
          <w:lang w:val="en-US"/>
        </w:rPr>
        <w:t xml:space="preserve"> to a</w:t>
      </w:r>
      <w:r>
        <w:rPr>
          <w:rFonts w:ascii="Times New Roman" w:hAnsi="Times New Roman" w:cs="Times New Roman"/>
          <w:sz w:val="24"/>
          <w:szCs w:val="24"/>
          <w:lang w:val="en-US"/>
        </w:rPr>
        <w:t>c</w:t>
      </w:r>
      <w:r w:rsidRPr="00A004E5">
        <w:rPr>
          <w:rFonts w:ascii="Times New Roman" w:hAnsi="Times New Roman" w:cs="Times New Roman"/>
          <w:sz w:val="24"/>
          <w:szCs w:val="24"/>
          <w:lang w:val="en-US"/>
        </w:rPr>
        <w:t>commodate it.</w:t>
      </w:r>
      <w:r>
        <w:rPr>
          <w:rFonts w:ascii="Times New Roman" w:hAnsi="Times New Roman" w:cs="Times New Roman"/>
          <w:sz w:val="24"/>
          <w:szCs w:val="24"/>
          <w:lang w:val="en-US"/>
        </w:rPr>
        <w:t xml:space="preserve"> </w:t>
      </w:r>
      <w:r w:rsidRPr="00A004E5">
        <w:rPr>
          <w:rFonts w:ascii="Times New Roman" w:hAnsi="Times New Roman" w:cs="Times New Roman"/>
          <w:sz w:val="24"/>
          <w:szCs w:val="24"/>
          <w:lang w:val="en-US"/>
        </w:rPr>
        <w:t xml:space="preserve">Despite that, the result of this process is reflected at the urban tissue at territorial dimension, in other words, it physically increases the tissue of the city. </w:t>
      </w:r>
      <w:r>
        <w:rPr>
          <w:rFonts w:ascii="Times New Roman" w:hAnsi="Times New Roman" w:cs="Times New Roman"/>
          <w:sz w:val="24"/>
          <w:szCs w:val="24"/>
          <w:lang w:val="en-US"/>
        </w:rPr>
        <w:t xml:space="preserve">Because of that, at this paper, this process will be nominated urban territorial growth. </w:t>
      </w:r>
      <w:r w:rsidRPr="00A004E5">
        <w:rPr>
          <w:rFonts w:ascii="Times New Roman" w:hAnsi="Times New Roman" w:cs="Times New Roman"/>
          <w:sz w:val="24"/>
          <w:szCs w:val="24"/>
          <w:lang w:val="en-US"/>
        </w:rPr>
        <w:t xml:space="preserve">The urban territorial growth process can be happened by three different forms: </w:t>
      </w:r>
      <w:r w:rsidR="0046669A" w:rsidRPr="00A004E5">
        <w:rPr>
          <w:rFonts w:ascii="Times New Roman" w:hAnsi="Times New Roman" w:cs="Times New Roman"/>
          <w:sz w:val="24"/>
          <w:szCs w:val="24"/>
          <w:lang w:val="en-US"/>
        </w:rPr>
        <w:t xml:space="preserve">(i) </w:t>
      </w:r>
      <w:r w:rsidRPr="00A004E5">
        <w:rPr>
          <w:rFonts w:ascii="Times New Roman" w:hAnsi="Times New Roman" w:cs="Times New Roman"/>
          <w:sz w:val="24"/>
          <w:szCs w:val="24"/>
          <w:lang w:val="en-US"/>
        </w:rPr>
        <w:t>by urban perimeter extension,</w:t>
      </w:r>
      <w:r w:rsidR="0046669A" w:rsidRPr="00A004E5">
        <w:rPr>
          <w:rFonts w:ascii="Times New Roman" w:hAnsi="Times New Roman" w:cs="Times New Roman"/>
          <w:sz w:val="24"/>
          <w:szCs w:val="24"/>
          <w:lang w:val="en-US"/>
        </w:rPr>
        <w:t xml:space="preserve"> (ii) </w:t>
      </w:r>
      <w:r w:rsidRPr="00A004E5">
        <w:rPr>
          <w:rFonts w:ascii="Times New Roman" w:hAnsi="Times New Roman" w:cs="Times New Roman"/>
          <w:sz w:val="24"/>
          <w:szCs w:val="24"/>
          <w:lang w:val="en-US"/>
        </w:rPr>
        <w:t xml:space="preserve">by </w:t>
      </w:r>
      <w:r>
        <w:rPr>
          <w:rFonts w:ascii="Times New Roman" w:hAnsi="Times New Roman" w:cs="Times New Roman"/>
          <w:sz w:val="24"/>
          <w:szCs w:val="24"/>
          <w:lang w:val="en-US"/>
        </w:rPr>
        <w:t>land subdivision and</w:t>
      </w:r>
      <w:r w:rsidR="0046669A" w:rsidRPr="00A004E5">
        <w:rPr>
          <w:rFonts w:ascii="Times New Roman" w:hAnsi="Times New Roman" w:cs="Times New Roman"/>
          <w:sz w:val="24"/>
          <w:szCs w:val="24"/>
          <w:lang w:val="en-US"/>
        </w:rPr>
        <w:t xml:space="preserve"> (iii)</w:t>
      </w:r>
      <w:r>
        <w:rPr>
          <w:rFonts w:ascii="Times New Roman" w:hAnsi="Times New Roman" w:cs="Times New Roman"/>
          <w:sz w:val="24"/>
          <w:szCs w:val="24"/>
          <w:lang w:val="en-US"/>
        </w:rPr>
        <w:t xml:space="preserve"> by built stain extension</w:t>
      </w:r>
      <w:r w:rsidR="0046669A" w:rsidRPr="00A004E5">
        <w:rPr>
          <w:rFonts w:ascii="Times New Roman" w:hAnsi="Times New Roman" w:cs="Times New Roman"/>
          <w:sz w:val="24"/>
          <w:szCs w:val="24"/>
          <w:lang w:val="en-US"/>
        </w:rPr>
        <w:t xml:space="preserve">. </w:t>
      </w:r>
      <w:r w:rsidRPr="00E52250">
        <w:rPr>
          <w:rFonts w:ascii="Times New Roman" w:hAnsi="Times New Roman" w:cs="Times New Roman"/>
          <w:sz w:val="24"/>
          <w:szCs w:val="24"/>
          <w:lang w:val="en-US"/>
        </w:rPr>
        <w:t xml:space="preserve">The </w:t>
      </w:r>
      <w:r w:rsidR="00E52250">
        <w:rPr>
          <w:rFonts w:ascii="Times New Roman" w:hAnsi="Times New Roman" w:cs="Times New Roman"/>
          <w:sz w:val="24"/>
          <w:szCs w:val="24"/>
          <w:lang w:val="en-US"/>
        </w:rPr>
        <w:t xml:space="preserve">first and second </w:t>
      </w:r>
      <w:r w:rsidRPr="00E52250">
        <w:rPr>
          <w:rFonts w:ascii="Times New Roman" w:hAnsi="Times New Roman" w:cs="Times New Roman"/>
          <w:sz w:val="24"/>
          <w:szCs w:val="24"/>
          <w:lang w:val="en-US"/>
        </w:rPr>
        <w:t>forms</w:t>
      </w:r>
      <w:r w:rsidR="00E52250" w:rsidRPr="00E52250">
        <w:rPr>
          <w:rFonts w:ascii="Times New Roman" w:hAnsi="Times New Roman" w:cs="Times New Roman"/>
          <w:sz w:val="24"/>
          <w:szCs w:val="24"/>
          <w:lang w:val="en-US"/>
        </w:rPr>
        <w:t xml:space="preserve"> </w:t>
      </w:r>
      <w:r w:rsidR="00E52250">
        <w:rPr>
          <w:rFonts w:ascii="Times New Roman" w:hAnsi="Times New Roman" w:cs="Times New Roman"/>
          <w:sz w:val="24"/>
          <w:szCs w:val="24"/>
          <w:lang w:val="en-US"/>
        </w:rPr>
        <w:t>are</w:t>
      </w:r>
      <w:r w:rsidR="00E52250" w:rsidRPr="00E52250">
        <w:rPr>
          <w:rFonts w:ascii="Times New Roman" w:hAnsi="Times New Roman" w:cs="Times New Roman"/>
          <w:sz w:val="24"/>
          <w:szCs w:val="24"/>
          <w:lang w:val="en-US"/>
        </w:rPr>
        <w:t xml:space="preserve"> extensive process</w:t>
      </w:r>
      <w:r w:rsidR="00E52250">
        <w:rPr>
          <w:rFonts w:ascii="Times New Roman" w:hAnsi="Times New Roman" w:cs="Times New Roman"/>
          <w:sz w:val="24"/>
          <w:szCs w:val="24"/>
          <w:lang w:val="en-US"/>
        </w:rPr>
        <w:t>es</w:t>
      </w:r>
      <w:r w:rsidR="00E52250" w:rsidRPr="00E52250">
        <w:rPr>
          <w:rFonts w:ascii="Times New Roman" w:hAnsi="Times New Roman" w:cs="Times New Roman"/>
          <w:sz w:val="24"/>
          <w:szCs w:val="24"/>
          <w:lang w:val="en-US"/>
        </w:rPr>
        <w:t>, namely the principal characteristic is the extension of urban land use and occupation,</w:t>
      </w:r>
      <w:r w:rsidR="00E52250">
        <w:rPr>
          <w:rFonts w:ascii="Times New Roman" w:hAnsi="Times New Roman" w:cs="Times New Roman"/>
          <w:sz w:val="24"/>
          <w:szCs w:val="24"/>
          <w:lang w:val="en-US"/>
        </w:rPr>
        <w:t xml:space="preserve"> </w:t>
      </w:r>
      <w:r w:rsidR="00E52250" w:rsidRPr="00E52250">
        <w:rPr>
          <w:rFonts w:ascii="Times New Roman" w:hAnsi="Times New Roman" w:cs="Times New Roman"/>
          <w:sz w:val="24"/>
          <w:szCs w:val="24"/>
          <w:lang w:val="en-US"/>
        </w:rPr>
        <w:t>nominated here extensive urban territorial growth.</w:t>
      </w:r>
      <w:r w:rsidR="00E52250">
        <w:rPr>
          <w:rFonts w:ascii="Times New Roman" w:hAnsi="Times New Roman" w:cs="Times New Roman"/>
          <w:sz w:val="24"/>
          <w:szCs w:val="24"/>
          <w:lang w:val="en-US"/>
        </w:rPr>
        <w:t xml:space="preserve"> </w:t>
      </w:r>
      <w:r w:rsidR="00E52250" w:rsidRPr="00E52250">
        <w:rPr>
          <w:rFonts w:ascii="Times New Roman" w:hAnsi="Times New Roman" w:cs="Times New Roman"/>
          <w:sz w:val="24"/>
          <w:szCs w:val="24"/>
          <w:lang w:val="en-US"/>
        </w:rPr>
        <w:t>On the other hand, the third</w:t>
      </w:r>
      <w:r w:rsidR="0046669A" w:rsidRPr="00E52250">
        <w:rPr>
          <w:rFonts w:ascii="Times New Roman" w:hAnsi="Times New Roman" w:cs="Times New Roman"/>
          <w:sz w:val="24"/>
          <w:szCs w:val="24"/>
          <w:lang w:val="en-US"/>
        </w:rPr>
        <w:t xml:space="preserve"> </w:t>
      </w:r>
      <w:r w:rsidR="00E52250" w:rsidRPr="00E52250">
        <w:rPr>
          <w:rFonts w:ascii="Times New Roman" w:hAnsi="Times New Roman" w:cs="Times New Roman"/>
          <w:sz w:val="24"/>
          <w:szCs w:val="24"/>
          <w:lang w:val="en-US"/>
        </w:rPr>
        <w:t xml:space="preserve">form is an intensive process, </w:t>
      </w:r>
      <w:r w:rsidR="00E52250">
        <w:rPr>
          <w:rFonts w:ascii="Times New Roman" w:hAnsi="Times New Roman" w:cs="Times New Roman"/>
          <w:sz w:val="24"/>
          <w:szCs w:val="24"/>
          <w:lang w:val="en-US"/>
        </w:rPr>
        <w:t>which</w:t>
      </w:r>
      <w:r w:rsidR="00E52250" w:rsidRPr="00E52250">
        <w:rPr>
          <w:rFonts w:ascii="Times New Roman" w:hAnsi="Times New Roman" w:cs="Times New Roman"/>
          <w:sz w:val="24"/>
          <w:szCs w:val="24"/>
          <w:lang w:val="en-US"/>
        </w:rPr>
        <w:t xml:space="preserve"> intensifies the urban land use and occupation, nominated here intensive</w:t>
      </w:r>
      <w:r w:rsidR="00E52250">
        <w:rPr>
          <w:rFonts w:ascii="Times New Roman" w:hAnsi="Times New Roman" w:cs="Times New Roman"/>
          <w:sz w:val="24"/>
          <w:szCs w:val="24"/>
          <w:lang w:val="en-US"/>
        </w:rPr>
        <w:t xml:space="preserve"> urban</w:t>
      </w:r>
      <w:r w:rsidR="00E52250" w:rsidRPr="00E52250">
        <w:rPr>
          <w:rFonts w:ascii="Times New Roman" w:hAnsi="Times New Roman" w:cs="Times New Roman"/>
          <w:sz w:val="24"/>
          <w:szCs w:val="24"/>
          <w:lang w:val="en-US"/>
        </w:rPr>
        <w:t xml:space="preserve"> territorial growth</w:t>
      </w:r>
      <w:r w:rsidR="00E52250">
        <w:rPr>
          <w:rFonts w:ascii="Times New Roman" w:hAnsi="Times New Roman" w:cs="Times New Roman"/>
          <w:sz w:val="24"/>
          <w:szCs w:val="24"/>
          <w:lang w:val="en-US"/>
        </w:rPr>
        <w:t>.</w:t>
      </w:r>
    </w:p>
    <w:p w:rsidR="0046669A" w:rsidRPr="006A69AD" w:rsidRDefault="00E52250" w:rsidP="00AD6E6F">
      <w:pPr>
        <w:spacing w:line="240" w:lineRule="auto"/>
        <w:ind w:firstLine="709"/>
        <w:jc w:val="both"/>
        <w:rPr>
          <w:rFonts w:ascii="Times New Roman" w:hAnsi="Times New Roman" w:cs="Times New Roman"/>
          <w:sz w:val="24"/>
          <w:szCs w:val="24"/>
          <w:lang w:val="en-US"/>
        </w:rPr>
      </w:pPr>
      <w:r w:rsidRPr="00E52250">
        <w:rPr>
          <w:rFonts w:ascii="Times New Roman" w:hAnsi="Times New Roman" w:cs="Times New Roman"/>
          <w:sz w:val="24"/>
          <w:szCs w:val="24"/>
          <w:lang w:val="en-US"/>
        </w:rPr>
        <w:t xml:space="preserve">The urban territorial growth by urban perimeter extension (picture 1) consists in a modification of the official limits of the city, by the conversion of rural areas at new urban areas </w:t>
      </w:r>
      <w:r w:rsidR="0046669A" w:rsidRPr="00E52250">
        <w:rPr>
          <w:rFonts w:ascii="Times New Roman" w:hAnsi="Times New Roman" w:cs="Times New Roman"/>
          <w:sz w:val="24"/>
          <w:szCs w:val="24"/>
          <w:lang w:val="en-US"/>
        </w:rPr>
        <w:t>(NASCIMENTO e MATIAS, 2011, p.70).</w:t>
      </w:r>
      <w:r>
        <w:rPr>
          <w:rFonts w:ascii="Times New Roman" w:hAnsi="Times New Roman" w:cs="Times New Roman"/>
          <w:sz w:val="24"/>
          <w:szCs w:val="24"/>
          <w:lang w:val="en-US"/>
        </w:rPr>
        <w:t xml:space="preserve"> </w:t>
      </w:r>
      <w:r w:rsidRPr="006A69AD">
        <w:rPr>
          <w:rFonts w:ascii="Times New Roman" w:hAnsi="Times New Roman" w:cs="Times New Roman"/>
          <w:sz w:val="24"/>
          <w:szCs w:val="24"/>
          <w:lang w:val="en-US"/>
        </w:rPr>
        <w:t>The urban land subdivision (picture 2)</w:t>
      </w:r>
      <w:r w:rsidR="006A69AD" w:rsidRPr="006A69AD">
        <w:rPr>
          <w:rFonts w:ascii="Times New Roman" w:hAnsi="Times New Roman" w:cs="Times New Roman"/>
          <w:sz w:val="24"/>
          <w:szCs w:val="24"/>
          <w:lang w:val="en-US"/>
        </w:rPr>
        <w:t xml:space="preserve"> consists at the division of not occupied lands in smaller lots, usually for the commercial finality.</w:t>
      </w:r>
      <w:r w:rsidR="006A69AD">
        <w:rPr>
          <w:rFonts w:ascii="Times New Roman" w:hAnsi="Times New Roman" w:cs="Times New Roman"/>
          <w:sz w:val="24"/>
          <w:szCs w:val="24"/>
          <w:lang w:val="en-US"/>
        </w:rPr>
        <w:t xml:space="preserve"> </w:t>
      </w:r>
      <w:r w:rsidR="006A69AD" w:rsidRPr="006A69AD">
        <w:rPr>
          <w:rFonts w:ascii="Times New Roman" w:hAnsi="Times New Roman" w:cs="Times New Roman"/>
          <w:sz w:val="24"/>
          <w:szCs w:val="24"/>
          <w:lang w:val="en-US"/>
        </w:rPr>
        <w:t>This is the principal form of urban expansion</w:t>
      </w:r>
      <w:r w:rsidR="0046669A" w:rsidRPr="006A69AD">
        <w:rPr>
          <w:rFonts w:ascii="Times New Roman" w:hAnsi="Times New Roman" w:cs="Times New Roman"/>
          <w:sz w:val="24"/>
          <w:szCs w:val="24"/>
          <w:lang w:val="en-US"/>
        </w:rPr>
        <w:t xml:space="preserve"> (SILVA, OLIVEIRA, SOARES, 2011, p.7). </w:t>
      </w:r>
      <w:r w:rsidR="006A69AD">
        <w:rPr>
          <w:rFonts w:ascii="Times New Roman" w:hAnsi="Times New Roman" w:cs="Times New Roman"/>
          <w:sz w:val="24"/>
          <w:szCs w:val="24"/>
          <w:lang w:val="en-US"/>
        </w:rPr>
        <w:t>The urban territorial growth by built stain extension is related with the density increases inside urban perimeter.</w:t>
      </w:r>
      <w:r w:rsidR="0046669A" w:rsidRPr="006A69AD">
        <w:rPr>
          <w:rFonts w:ascii="Times New Roman" w:hAnsi="Times New Roman" w:cs="Times New Roman"/>
          <w:sz w:val="24"/>
          <w:szCs w:val="24"/>
          <w:lang w:val="en-US"/>
        </w:rPr>
        <w:t xml:space="preserve"> </w:t>
      </w:r>
      <w:r w:rsidR="006A69AD">
        <w:rPr>
          <w:rFonts w:ascii="Times New Roman" w:hAnsi="Times New Roman" w:cs="Times New Roman"/>
          <w:sz w:val="24"/>
          <w:szCs w:val="24"/>
          <w:lang w:val="en-US"/>
        </w:rPr>
        <w:t xml:space="preserve">When the urban </w:t>
      </w:r>
      <w:proofErr w:type="gramStart"/>
      <w:r w:rsidR="006A69AD">
        <w:rPr>
          <w:rFonts w:ascii="Times New Roman" w:hAnsi="Times New Roman" w:cs="Times New Roman"/>
          <w:sz w:val="24"/>
          <w:szCs w:val="24"/>
          <w:lang w:val="en-US"/>
        </w:rPr>
        <w:t>area still have</w:t>
      </w:r>
      <w:proofErr w:type="gramEnd"/>
      <w:r w:rsidR="006A69AD">
        <w:rPr>
          <w:rFonts w:ascii="Times New Roman" w:hAnsi="Times New Roman" w:cs="Times New Roman"/>
          <w:sz w:val="24"/>
          <w:szCs w:val="24"/>
          <w:lang w:val="en-US"/>
        </w:rPr>
        <w:t xml:space="preserve"> vacate lands and this lands are occupied, there is an urban built stain extension </w:t>
      </w:r>
      <w:r w:rsidR="0046669A" w:rsidRPr="006A69AD">
        <w:rPr>
          <w:rFonts w:ascii="Times New Roman" w:hAnsi="Times New Roman" w:cs="Times New Roman"/>
          <w:sz w:val="24"/>
          <w:szCs w:val="24"/>
          <w:lang w:val="en-US"/>
        </w:rPr>
        <w:t>(COPQUE, 2011, p.706)</w:t>
      </w:r>
      <w:r w:rsidR="006A69AD" w:rsidRPr="006A69AD">
        <w:rPr>
          <w:rFonts w:ascii="Times New Roman" w:hAnsi="Times New Roman" w:cs="Times New Roman"/>
          <w:sz w:val="24"/>
          <w:szCs w:val="24"/>
          <w:lang w:val="en-US"/>
        </w:rPr>
        <w:t xml:space="preserve"> without modification of the urban perimeter.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AD6E6F" w:rsidRPr="00396C69" w:rsidTr="00FB5853">
        <w:tc>
          <w:tcPr>
            <w:tcW w:w="4643" w:type="dxa"/>
            <w:vAlign w:val="center"/>
          </w:tcPr>
          <w:p w:rsidR="00AD6E6F" w:rsidRPr="00396C69" w:rsidRDefault="006A69AD" w:rsidP="00396C69">
            <w:pPr>
              <w:jc w:val="center"/>
              <w:rPr>
                <w:rFonts w:ascii="Times New Roman" w:hAnsi="Times New Roman" w:cs="Times New Roman"/>
                <w:sz w:val="24"/>
                <w:szCs w:val="24"/>
                <w:lang w:val="en-US"/>
              </w:rPr>
            </w:pPr>
            <w:r w:rsidRPr="00396C69">
              <w:rPr>
                <w:rFonts w:ascii="Times New Roman" w:hAnsi="Times New Roman" w:cs="Times New Roman"/>
                <w:sz w:val="24"/>
                <w:szCs w:val="24"/>
                <w:lang w:val="en-US"/>
              </w:rPr>
              <w:t>Picture</w:t>
            </w:r>
            <w:r w:rsidR="00FB5853" w:rsidRPr="00396C69">
              <w:rPr>
                <w:rFonts w:ascii="Times New Roman" w:hAnsi="Times New Roman" w:cs="Times New Roman"/>
                <w:sz w:val="24"/>
                <w:szCs w:val="24"/>
                <w:lang w:val="en-US"/>
              </w:rPr>
              <w:t xml:space="preserve"> </w:t>
            </w:r>
            <w:r w:rsidR="00FB5853" w:rsidRPr="00FB5853">
              <w:rPr>
                <w:rFonts w:ascii="Times New Roman" w:hAnsi="Times New Roman" w:cs="Times New Roman"/>
                <w:sz w:val="24"/>
                <w:szCs w:val="24"/>
              </w:rPr>
              <w:fldChar w:fldCharType="begin"/>
            </w:r>
            <w:r w:rsidR="00FB5853" w:rsidRPr="00396C69">
              <w:rPr>
                <w:rFonts w:ascii="Times New Roman" w:hAnsi="Times New Roman" w:cs="Times New Roman"/>
                <w:sz w:val="24"/>
                <w:szCs w:val="24"/>
                <w:lang w:val="en-US"/>
              </w:rPr>
              <w:instrText xml:space="preserve"> SEQ Figura \* ARABIC </w:instrText>
            </w:r>
            <w:r w:rsidR="00FB5853" w:rsidRPr="00FB5853">
              <w:rPr>
                <w:rFonts w:ascii="Times New Roman" w:hAnsi="Times New Roman" w:cs="Times New Roman"/>
                <w:sz w:val="24"/>
                <w:szCs w:val="24"/>
              </w:rPr>
              <w:fldChar w:fldCharType="separate"/>
            </w:r>
            <w:r w:rsidR="000F21C7" w:rsidRPr="00396C69">
              <w:rPr>
                <w:rFonts w:ascii="Times New Roman" w:hAnsi="Times New Roman" w:cs="Times New Roman"/>
                <w:noProof/>
                <w:sz w:val="24"/>
                <w:szCs w:val="24"/>
                <w:lang w:val="en-US"/>
              </w:rPr>
              <w:t>1</w:t>
            </w:r>
            <w:r w:rsidR="00FB5853" w:rsidRPr="00FB5853">
              <w:rPr>
                <w:rFonts w:ascii="Times New Roman" w:hAnsi="Times New Roman" w:cs="Times New Roman"/>
                <w:sz w:val="24"/>
                <w:szCs w:val="24"/>
              </w:rPr>
              <w:fldChar w:fldCharType="end"/>
            </w:r>
            <w:r w:rsidR="00FB5853" w:rsidRPr="00396C69">
              <w:rPr>
                <w:rFonts w:ascii="Times New Roman" w:hAnsi="Times New Roman" w:cs="Times New Roman"/>
                <w:sz w:val="24"/>
                <w:szCs w:val="24"/>
                <w:lang w:val="en-US"/>
              </w:rPr>
              <w:t xml:space="preserve">: </w:t>
            </w:r>
            <w:r w:rsidRPr="00396C69">
              <w:rPr>
                <w:rFonts w:ascii="Times New Roman" w:hAnsi="Times New Roman" w:cs="Times New Roman"/>
                <w:sz w:val="24"/>
                <w:szCs w:val="24"/>
                <w:lang w:val="en-US"/>
              </w:rPr>
              <w:t>Urban territorial growth by urban perimeter extension</w:t>
            </w:r>
            <w:r w:rsidR="00396C69">
              <w:rPr>
                <w:rFonts w:ascii="Times New Roman" w:hAnsi="Times New Roman" w:cs="Times New Roman"/>
                <w:sz w:val="24"/>
                <w:szCs w:val="24"/>
                <w:lang w:val="en-US"/>
              </w:rPr>
              <w:t xml:space="preserve"> scheme.</w:t>
            </w:r>
          </w:p>
        </w:tc>
        <w:tc>
          <w:tcPr>
            <w:tcW w:w="4644" w:type="dxa"/>
            <w:vAlign w:val="center"/>
          </w:tcPr>
          <w:p w:rsidR="00AD6E6F" w:rsidRPr="00396C69" w:rsidRDefault="00396C69" w:rsidP="00396C69">
            <w:pPr>
              <w:jc w:val="center"/>
              <w:rPr>
                <w:rFonts w:ascii="Times New Roman" w:hAnsi="Times New Roman" w:cs="Times New Roman"/>
                <w:sz w:val="24"/>
                <w:szCs w:val="24"/>
                <w:lang w:val="en-US"/>
              </w:rPr>
            </w:pPr>
            <w:r>
              <w:rPr>
                <w:rFonts w:ascii="Times New Roman" w:hAnsi="Times New Roman" w:cs="Times New Roman"/>
                <w:sz w:val="24"/>
                <w:szCs w:val="24"/>
                <w:lang w:val="en-US"/>
              </w:rPr>
              <w:t>Picture</w:t>
            </w:r>
            <w:r w:rsidR="00FB5853" w:rsidRPr="00396C69">
              <w:rPr>
                <w:rFonts w:ascii="Times New Roman" w:hAnsi="Times New Roman" w:cs="Times New Roman"/>
                <w:sz w:val="24"/>
                <w:szCs w:val="24"/>
                <w:lang w:val="en-US"/>
              </w:rPr>
              <w:t xml:space="preserve"> </w:t>
            </w:r>
            <w:r w:rsidR="00FB5853" w:rsidRPr="00FB5853">
              <w:rPr>
                <w:rFonts w:ascii="Times New Roman" w:hAnsi="Times New Roman" w:cs="Times New Roman"/>
                <w:sz w:val="24"/>
                <w:szCs w:val="24"/>
              </w:rPr>
              <w:fldChar w:fldCharType="begin"/>
            </w:r>
            <w:r w:rsidR="00FB5853" w:rsidRPr="00396C69">
              <w:rPr>
                <w:rFonts w:ascii="Times New Roman" w:hAnsi="Times New Roman" w:cs="Times New Roman"/>
                <w:sz w:val="24"/>
                <w:szCs w:val="24"/>
                <w:lang w:val="en-US"/>
              </w:rPr>
              <w:instrText xml:space="preserve"> SEQ Figura \* ARABIC </w:instrText>
            </w:r>
            <w:r w:rsidR="00FB5853" w:rsidRPr="00FB5853">
              <w:rPr>
                <w:rFonts w:ascii="Times New Roman" w:hAnsi="Times New Roman" w:cs="Times New Roman"/>
                <w:sz w:val="24"/>
                <w:szCs w:val="24"/>
              </w:rPr>
              <w:fldChar w:fldCharType="separate"/>
            </w:r>
            <w:r w:rsidR="000F21C7" w:rsidRPr="00396C69">
              <w:rPr>
                <w:rFonts w:ascii="Times New Roman" w:hAnsi="Times New Roman" w:cs="Times New Roman"/>
                <w:noProof/>
                <w:sz w:val="24"/>
                <w:szCs w:val="24"/>
                <w:lang w:val="en-US"/>
              </w:rPr>
              <w:t>2</w:t>
            </w:r>
            <w:r w:rsidR="00FB5853" w:rsidRPr="00FB5853">
              <w:rPr>
                <w:rFonts w:ascii="Times New Roman" w:hAnsi="Times New Roman" w:cs="Times New Roman"/>
                <w:sz w:val="24"/>
                <w:szCs w:val="24"/>
              </w:rPr>
              <w:fldChar w:fldCharType="end"/>
            </w:r>
            <w:r w:rsidR="00FB5853" w:rsidRPr="00396C69">
              <w:rPr>
                <w:rFonts w:ascii="Times New Roman" w:hAnsi="Times New Roman" w:cs="Times New Roman"/>
                <w:sz w:val="24"/>
                <w:szCs w:val="24"/>
                <w:lang w:val="en-US"/>
              </w:rPr>
              <w:t xml:space="preserve">: </w:t>
            </w:r>
            <w:r w:rsidRPr="00396C69">
              <w:rPr>
                <w:rFonts w:ascii="Times New Roman" w:hAnsi="Times New Roman" w:cs="Times New Roman"/>
                <w:sz w:val="24"/>
                <w:szCs w:val="24"/>
                <w:lang w:val="en-US"/>
              </w:rPr>
              <w:t>Urban territorial growth by land subdivision scheme.</w:t>
            </w:r>
          </w:p>
        </w:tc>
      </w:tr>
      <w:tr w:rsidR="00AD6E6F" w:rsidTr="00FB5853">
        <w:tc>
          <w:tcPr>
            <w:tcW w:w="4643" w:type="dxa"/>
            <w:vAlign w:val="center"/>
          </w:tcPr>
          <w:p w:rsidR="00AD6E6F" w:rsidRDefault="00FB5853" w:rsidP="00FB5853">
            <w:pPr>
              <w:jc w:val="center"/>
              <w:rPr>
                <w:rFonts w:ascii="Times New Roman" w:hAnsi="Times New Roman" w:cs="Times New Roman"/>
                <w:sz w:val="24"/>
                <w:szCs w:val="24"/>
              </w:rPr>
            </w:pPr>
            <w:r>
              <w:object w:dxaOrig="6255"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96.75pt" o:ole="">
                  <v:imagedata r:id="rId9" o:title=""/>
                </v:shape>
                <o:OLEObject Type="Embed" ProgID="PBrush" ShapeID="_x0000_i1025" DrawAspect="Content" ObjectID="_1506683371" r:id="rId10"/>
              </w:object>
            </w:r>
          </w:p>
        </w:tc>
        <w:tc>
          <w:tcPr>
            <w:tcW w:w="4644" w:type="dxa"/>
            <w:vAlign w:val="center"/>
          </w:tcPr>
          <w:p w:rsidR="00AD6E6F" w:rsidRDefault="00FB5853" w:rsidP="00FB5853">
            <w:pPr>
              <w:jc w:val="center"/>
              <w:rPr>
                <w:rFonts w:ascii="Times New Roman" w:hAnsi="Times New Roman" w:cs="Times New Roman"/>
                <w:sz w:val="24"/>
                <w:szCs w:val="24"/>
              </w:rPr>
            </w:pPr>
            <w:r w:rsidRPr="00935178">
              <w:object w:dxaOrig="6120" w:dyaOrig="2895">
                <v:shape id="_x0000_i1026" type="#_x0000_t75" style="width:226.5pt;height:107.25pt" o:ole="">
                  <v:imagedata r:id="rId11" o:title=""/>
                </v:shape>
                <o:OLEObject Type="Embed" ProgID="PBrush" ShapeID="_x0000_i1026" DrawAspect="Content" ObjectID="_1506683372" r:id="rId12"/>
              </w:object>
            </w:r>
          </w:p>
        </w:tc>
      </w:tr>
      <w:tr w:rsidR="00FB5853" w:rsidTr="00FB5853">
        <w:tc>
          <w:tcPr>
            <w:tcW w:w="9287" w:type="dxa"/>
            <w:gridSpan w:val="2"/>
            <w:vAlign w:val="center"/>
          </w:tcPr>
          <w:p w:rsidR="00FB5853" w:rsidRDefault="00FB5853" w:rsidP="00FB5853">
            <w:pPr>
              <w:jc w:val="center"/>
              <w:rPr>
                <w:rFonts w:ascii="Times New Roman" w:hAnsi="Times New Roman" w:cs="Times New Roman"/>
                <w:sz w:val="24"/>
                <w:szCs w:val="24"/>
              </w:rPr>
            </w:pPr>
          </w:p>
        </w:tc>
      </w:tr>
      <w:tr w:rsidR="00FB5853" w:rsidRPr="00396C69" w:rsidTr="00FB5853">
        <w:tc>
          <w:tcPr>
            <w:tcW w:w="9287" w:type="dxa"/>
            <w:gridSpan w:val="2"/>
            <w:vAlign w:val="center"/>
          </w:tcPr>
          <w:p w:rsidR="00FB5853" w:rsidRPr="00396C69" w:rsidRDefault="00396C69" w:rsidP="00396C69">
            <w:pPr>
              <w:jc w:val="center"/>
              <w:rPr>
                <w:rFonts w:ascii="Times New Roman" w:hAnsi="Times New Roman" w:cs="Times New Roman"/>
                <w:sz w:val="24"/>
                <w:szCs w:val="24"/>
                <w:lang w:val="en-US"/>
              </w:rPr>
            </w:pPr>
            <w:r w:rsidRPr="00396C69">
              <w:rPr>
                <w:rFonts w:ascii="Times New Roman" w:hAnsi="Times New Roman" w:cs="Times New Roman"/>
                <w:sz w:val="24"/>
                <w:szCs w:val="24"/>
                <w:lang w:val="en-US"/>
              </w:rPr>
              <w:t>Picture</w:t>
            </w:r>
            <w:r w:rsidR="00FB5853" w:rsidRPr="00396C69">
              <w:rPr>
                <w:rFonts w:ascii="Times New Roman" w:hAnsi="Times New Roman" w:cs="Times New Roman"/>
                <w:sz w:val="24"/>
                <w:szCs w:val="24"/>
                <w:lang w:val="en-US"/>
              </w:rPr>
              <w:t xml:space="preserve"> </w:t>
            </w:r>
            <w:r w:rsidR="00FB5853" w:rsidRPr="00FB5853">
              <w:rPr>
                <w:rFonts w:ascii="Times New Roman" w:hAnsi="Times New Roman" w:cs="Times New Roman"/>
                <w:sz w:val="24"/>
                <w:szCs w:val="24"/>
              </w:rPr>
              <w:fldChar w:fldCharType="begin"/>
            </w:r>
            <w:r w:rsidR="00FB5853" w:rsidRPr="00396C69">
              <w:rPr>
                <w:rFonts w:ascii="Times New Roman" w:hAnsi="Times New Roman" w:cs="Times New Roman"/>
                <w:sz w:val="24"/>
                <w:szCs w:val="24"/>
                <w:lang w:val="en-US"/>
              </w:rPr>
              <w:instrText xml:space="preserve"> SEQ Figura \* ARABIC </w:instrText>
            </w:r>
            <w:r w:rsidR="00FB5853" w:rsidRPr="00FB5853">
              <w:rPr>
                <w:rFonts w:ascii="Times New Roman" w:hAnsi="Times New Roman" w:cs="Times New Roman"/>
                <w:sz w:val="24"/>
                <w:szCs w:val="24"/>
              </w:rPr>
              <w:fldChar w:fldCharType="separate"/>
            </w:r>
            <w:r w:rsidR="000F21C7" w:rsidRPr="00396C69">
              <w:rPr>
                <w:rFonts w:ascii="Times New Roman" w:hAnsi="Times New Roman" w:cs="Times New Roman"/>
                <w:noProof/>
                <w:sz w:val="24"/>
                <w:szCs w:val="24"/>
                <w:lang w:val="en-US"/>
              </w:rPr>
              <w:t>3</w:t>
            </w:r>
            <w:r w:rsidR="00FB5853" w:rsidRPr="00FB5853">
              <w:rPr>
                <w:rFonts w:ascii="Times New Roman" w:hAnsi="Times New Roman" w:cs="Times New Roman"/>
                <w:sz w:val="24"/>
                <w:szCs w:val="24"/>
              </w:rPr>
              <w:fldChar w:fldCharType="end"/>
            </w:r>
            <w:r w:rsidR="00FB5853" w:rsidRPr="00396C69">
              <w:rPr>
                <w:rFonts w:ascii="Times New Roman" w:hAnsi="Times New Roman" w:cs="Times New Roman"/>
                <w:sz w:val="24"/>
                <w:szCs w:val="24"/>
                <w:lang w:val="en-US"/>
              </w:rPr>
              <w:t xml:space="preserve">: </w:t>
            </w:r>
            <w:r w:rsidRPr="00396C69">
              <w:rPr>
                <w:rFonts w:ascii="Times New Roman" w:hAnsi="Times New Roman" w:cs="Times New Roman"/>
                <w:sz w:val="24"/>
                <w:szCs w:val="24"/>
                <w:lang w:val="en-US"/>
              </w:rPr>
              <w:t xml:space="preserve">Urban territorial </w:t>
            </w:r>
            <w:r>
              <w:rPr>
                <w:rFonts w:ascii="Times New Roman" w:hAnsi="Times New Roman" w:cs="Times New Roman"/>
                <w:sz w:val="24"/>
                <w:szCs w:val="24"/>
                <w:lang w:val="en-US"/>
              </w:rPr>
              <w:t>growth by built stain extension scheme.</w:t>
            </w:r>
          </w:p>
        </w:tc>
      </w:tr>
      <w:tr w:rsidR="00FB5853" w:rsidTr="00FB5853">
        <w:tc>
          <w:tcPr>
            <w:tcW w:w="9287" w:type="dxa"/>
            <w:gridSpan w:val="2"/>
            <w:vAlign w:val="center"/>
          </w:tcPr>
          <w:p w:rsidR="00FB5853" w:rsidRDefault="00FB5853" w:rsidP="00FB5853">
            <w:pPr>
              <w:jc w:val="center"/>
              <w:rPr>
                <w:rFonts w:ascii="Times New Roman" w:hAnsi="Times New Roman" w:cs="Times New Roman"/>
                <w:sz w:val="24"/>
                <w:szCs w:val="24"/>
              </w:rPr>
            </w:pPr>
            <w:r>
              <w:object w:dxaOrig="6690" w:dyaOrig="2880">
                <v:shape id="_x0000_i1027" type="#_x0000_t75" style="width:225.75pt;height:96.75pt" o:ole="">
                  <v:imagedata r:id="rId13" o:title=""/>
                </v:shape>
                <o:OLEObject Type="Embed" ProgID="PBrush" ShapeID="_x0000_i1027" DrawAspect="Content" ObjectID="_1506683373" r:id="rId14"/>
              </w:object>
            </w:r>
          </w:p>
        </w:tc>
      </w:tr>
    </w:tbl>
    <w:p w:rsidR="00FB5853" w:rsidRDefault="00FB5853" w:rsidP="0046669A">
      <w:pPr>
        <w:spacing w:after="0" w:line="240" w:lineRule="auto"/>
        <w:ind w:firstLine="709"/>
        <w:jc w:val="both"/>
        <w:rPr>
          <w:rFonts w:ascii="Times New Roman" w:hAnsi="Times New Roman" w:cs="Times New Roman"/>
          <w:sz w:val="24"/>
          <w:szCs w:val="24"/>
        </w:rPr>
      </w:pPr>
    </w:p>
    <w:p w:rsidR="0046669A" w:rsidRDefault="00D66003" w:rsidP="0046669A">
      <w:pPr>
        <w:spacing w:after="0" w:line="240" w:lineRule="auto"/>
        <w:ind w:firstLine="709"/>
        <w:jc w:val="both"/>
        <w:rPr>
          <w:rFonts w:ascii="Times New Roman" w:hAnsi="Times New Roman" w:cs="Times New Roman"/>
          <w:sz w:val="24"/>
          <w:szCs w:val="24"/>
          <w:lang w:val="en-US"/>
        </w:rPr>
      </w:pPr>
      <w:r w:rsidRPr="00D66003">
        <w:rPr>
          <w:rFonts w:ascii="Times New Roman" w:hAnsi="Times New Roman" w:cs="Times New Roman"/>
          <w:sz w:val="24"/>
          <w:szCs w:val="24"/>
          <w:lang w:val="en-US"/>
        </w:rPr>
        <w:t xml:space="preserve">From these three forms are derived seven types of urban territorial growth: </w:t>
      </w:r>
      <w:r w:rsidR="0046669A" w:rsidRPr="00D66003">
        <w:rPr>
          <w:rFonts w:ascii="Times New Roman" w:hAnsi="Times New Roman" w:cs="Times New Roman"/>
          <w:sz w:val="24"/>
          <w:szCs w:val="24"/>
          <w:lang w:val="en-US"/>
        </w:rPr>
        <w:t xml:space="preserve">(i) </w:t>
      </w:r>
      <w:r w:rsidRPr="00D66003">
        <w:rPr>
          <w:rFonts w:ascii="Times New Roman" w:hAnsi="Times New Roman" w:cs="Times New Roman"/>
          <w:sz w:val="24"/>
          <w:szCs w:val="24"/>
          <w:lang w:val="en-US"/>
        </w:rPr>
        <w:t xml:space="preserve">extensive growth by new areas sum </w:t>
      </w:r>
      <w:r>
        <w:rPr>
          <w:rFonts w:ascii="Times New Roman" w:hAnsi="Times New Roman" w:cs="Times New Roman"/>
          <w:sz w:val="24"/>
          <w:szCs w:val="24"/>
          <w:lang w:val="en-US"/>
        </w:rPr>
        <w:t>to the</w:t>
      </w:r>
      <w:r w:rsidRPr="00D66003">
        <w:rPr>
          <w:rFonts w:ascii="Times New Roman" w:hAnsi="Times New Roman" w:cs="Times New Roman"/>
          <w:sz w:val="24"/>
          <w:szCs w:val="24"/>
          <w:lang w:val="en-US"/>
        </w:rPr>
        <w:t xml:space="preserve"> urban stain and</w:t>
      </w:r>
      <w:r w:rsidR="0046669A" w:rsidRPr="00D66003">
        <w:rPr>
          <w:rFonts w:ascii="Times New Roman" w:hAnsi="Times New Roman" w:cs="Times New Roman"/>
          <w:sz w:val="24"/>
          <w:szCs w:val="24"/>
          <w:lang w:val="en-US"/>
        </w:rPr>
        <w:t xml:space="preserve"> (ii)</w:t>
      </w:r>
      <w:r w:rsidRPr="00D66003">
        <w:rPr>
          <w:rFonts w:ascii="Times New Roman" w:hAnsi="Times New Roman" w:cs="Times New Roman"/>
          <w:sz w:val="24"/>
          <w:szCs w:val="24"/>
          <w:lang w:val="en-US"/>
        </w:rPr>
        <w:t xml:space="preserve"> extensive growth </w:t>
      </w:r>
      <w:proofErr w:type="spellStart"/>
      <w:r w:rsidRPr="00D66003">
        <w:rPr>
          <w:rFonts w:ascii="Times New Roman" w:hAnsi="Times New Roman" w:cs="Times New Roman"/>
          <w:sz w:val="24"/>
          <w:szCs w:val="24"/>
          <w:lang w:val="en-US"/>
        </w:rPr>
        <w:t>bt</w:t>
      </w:r>
      <w:proofErr w:type="spellEnd"/>
      <w:r w:rsidRPr="00D66003">
        <w:rPr>
          <w:rFonts w:ascii="Times New Roman" w:hAnsi="Times New Roman" w:cs="Times New Roman"/>
          <w:sz w:val="24"/>
          <w:szCs w:val="24"/>
          <w:lang w:val="en-US"/>
        </w:rPr>
        <w:t xml:space="preserve"> concentric rings derived from urban territorial growth by urban perimeter extension</w:t>
      </w:r>
      <w:r w:rsidR="0046669A" w:rsidRPr="00D66003">
        <w:rPr>
          <w:rFonts w:ascii="Times New Roman" w:hAnsi="Times New Roman" w:cs="Times New Roman"/>
          <w:sz w:val="24"/>
          <w:szCs w:val="24"/>
          <w:lang w:val="en-US"/>
        </w:rPr>
        <w:t xml:space="preserve">; (iii) </w:t>
      </w:r>
      <w:r w:rsidRPr="00D66003">
        <w:rPr>
          <w:rFonts w:ascii="Times New Roman" w:hAnsi="Times New Roman" w:cs="Times New Roman"/>
          <w:sz w:val="24"/>
          <w:szCs w:val="24"/>
          <w:lang w:val="en-US"/>
        </w:rPr>
        <w:t>extensive growth by urban dispersion</w:t>
      </w:r>
      <w:r w:rsidR="0046669A" w:rsidRPr="00D66003">
        <w:rPr>
          <w:rFonts w:ascii="Times New Roman" w:hAnsi="Times New Roman" w:cs="Times New Roman"/>
          <w:sz w:val="24"/>
          <w:szCs w:val="24"/>
          <w:lang w:val="en-US"/>
        </w:rPr>
        <w:t>, (iv)</w:t>
      </w:r>
      <w:r w:rsidRPr="00D66003">
        <w:rPr>
          <w:rFonts w:ascii="Times New Roman" w:hAnsi="Times New Roman" w:cs="Times New Roman"/>
          <w:sz w:val="24"/>
          <w:szCs w:val="24"/>
          <w:lang w:val="en-US"/>
        </w:rPr>
        <w:t xml:space="preserve"> extensive growth by urban diffusion and (v) </w:t>
      </w:r>
      <w:proofErr w:type="spellStart"/>
      <w:r w:rsidRPr="00D66003">
        <w:rPr>
          <w:rFonts w:ascii="Times New Roman" w:hAnsi="Times New Roman" w:cs="Times New Roman"/>
          <w:sz w:val="24"/>
          <w:szCs w:val="24"/>
          <w:lang w:val="en-US"/>
        </w:rPr>
        <w:t>tentacular</w:t>
      </w:r>
      <w:proofErr w:type="spellEnd"/>
      <w:r w:rsidRPr="00D66003">
        <w:rPr>
          <w:rFonts w:ascii="Times New Roman" w:hAnsi="Times New Roman" w:cs="Times New Roman"/>
          <w:sz w:val="24"/>
          <w:szCs w:val="24"/>
          <w:lang w:val="en-US"/>
        </w:rPr>
        <w:t xml:space="preserve"> extensive growth are derived from urban territorial growth by lands subdivisions; </w:t>
      </w:r>
      <w:r w:rsidR="0046669A" w:rsidRPr="00D66003">
        <w:rPr>
          <w:rFonts w:ascii="Times New Roman" w:hAnsi="Times New Roman" w:cs="Times New Roman"/>
          <w:sz w:val="24"/>
          <w:szCs w:val="24"/>
          <w:lang w:val="en-US"/>
        </w:rPr>
        <w:t xml:space="preserve">(vi) </w:t>
      </w:r>
      <w:r w:rsidRPr="00D66003">
        <w:rPr>
          <w:rFonts w:ascii="Times New Roman" w:hAnsi="Times New Roman" w:cs="Times New Roman"/>
          <w:sz w:val="24"/>
          <w:szCs w:val="24"/>
          <w:lang w:val="en-US"/>
        </w:rPr>
        <w:t xml:space="preserve">central </w:t>
      </w:r>
      <w:r w:rsidRPr="00D66003">
        <w:rPr>
          <w:rFonts w:ascii="Times New Roman" w:hAnsi="Times New Roman" w:cs="Times New Roman"/>
          <w:sz w:val="24"/>
          <w:szCs w:val="24"/>
          <w:lang w:val="en-US"/>
        </w:rPr>
        <w:lastRenderedPageBreak/>
        <w:t>inte</w:t>
      </w:r>
      <w:r>
        <w:rPr>
          <w:rFonts w:ascii="Times New Roman" w:hAnsi="Times New Roman" w:cs="Times New Roman"/>
          <w:sz w:val="24"/>
          <w:szCs w:val="24"/>
          <w:lang w:val="en-US"/>
        </w:rPr>
        <w:t>nsive growth and (vii) peripheral</w:t>
      </w:r>
      <w:r w:rsidRPr="00D66003">
        <w:rPr>
          <w:rFonts w:ascii="Times New Roman" w:hAnsi="Times New Roman" w:cs="Times New Roman"/>
          <w:sz w:val="24"/>
          <w:szCs w:val="24"/>
          <w:lang w:val="en-US"/>
        </w:rPr>
        <w:t xml:space="preserve"> intensive growth are derived from urban territorial g</w:t>
      </w:r>
      <w:r>
        <w:rPr>
          <w:rFonts w:ascii="Times New Roman" w:hAnsi="Times New Roman" w:cs="Times New Roman"/>
          <w:sz w:val="24"/>
          <w:szCs w:val="24"/>
          <w:lang w:val="en-US"/>
        </w:rPr>
        <w:t>rowth by built stain extension.</w:t>
      </w:r>
    </w:p>
    <w:p w:rsidR="00D66003" w:rsidRDefault="00D66003" w:rsidP="0046669A">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extensive growth by new areas sum to the urban stain (picture 4) characterized for the addition of new areas to the existent urban tissue, principally by the transition of rural lands to urban </w:t>
      </w:r>
      <w:r w:rsidRPr="00D66003">
        <w:rPr>
          <w:rFonts w:ascii="Times New Roman" w:hAnsi="Times New Roman" w:cs="Times New Roman"/>
          <w:sz w:val="24"/>
          <w:szCs w:val="24"/>
          <w:lang w:val="en-US"/>
        </w:rPr>
        <w:t>(NASCIMENTO e MATIAS, 2011, p.68)</w:t>
      </w:r>
      <w:r>
        <w:rPr>
          <w:rFonts w:ascii="Times New Roman" w:hAnsi="Times New Roman" w:cs="Times New Roman"/>
          <w:sz w:val="24"/>
          <w:szCs w:val="24"/>
          <w:lang w:val="en-US"/>
        </w:rPr>
        <w:t>,</w:t>
      </w:r>
      <w:r w:rsidR="00E477FD">
        <w:rPr>
          <w:rFonts w:ascii="Times New Roman" w:hAnsi="Times New Roman" w:cs="Times New Roman"/>
          <w:sz w:val="24"/>
          <w:szCs w:val="24"/>
          <w:lang w:val="en-US"/>
        </w:rPr>
        <w:t xml:space="preserve"> by modification of urban perimeter </w:t>
      </w:r>
      <w:r w:rsidR="00E477FD" w:rsidRPr="00E477FD">
        <w:rPr>
          <w:rFonts w:ascii="Times New Roman" w:hAnsi="Times New Roman" w:cs="Times New Roman"/>
          <w:sz w:val="24"/>
          <w:szCs w:val="24"/>
          <w:lang w:val="en-US"/>
        </w:rPr>
        <w:t>(NASCIMENTO e MATIAS, 2011, p.71)</w:t>
      </w:r>
      <w:r w:rsidR="00E477FD">
        <w:rPr>
          <w:rFonts w:ascii="Times New Roman" w:hAnsi="Times New Roman" w:cs="Times New Roman"/>
          <w:sz w:val="24"/>
          <w:szCs w:val="24"/>
          <w:lang w:val="en-US"/>
        </w:rPr>
        <w:t xml:space="preserve"> or creation of new districts </w:t>
      </w:r>
      <w:r w:rsidR="00E477FD" w:rsidRPr="00E477FD">
        <w:rPr>
          <w:rFonts w:ascii="Times New Roman" w:hAnsi="Times New Roman" w:cs="Times New Roman"/>
          <w:sz w:val="24"/>
          <w:szCs w:val="24"/>
          <w:lang w:val="en-US"/>
        </w:rPr>
        <w:t>(SANTOS, 2012, p.265)</w:t>
      </w:r>
      <w:r w:rsidR="00E477FD">
        <w:rPr>
          <w:rFonts w:ascii="Times New Roman" w:hAnsi="Times New Roman" w:cs="Times New Roman"/>
          <w:sz w:val="24"/>
          <w:szCs w:val="24"/>
          <w:lang w:val="en-US"/>
        </w:rPr>
        <w:t xml:space="preserve">. The extensive growth by concentric rings (picture5) represents a radial growth as </w:t>
      </w:r>
      <w:proofErr w:type="gramStart"/>
      <w:r w:rsidR="00E477FD">
        <w:rPr>
          <w:rFonts w:ascii="Times New Roman" w:hAnsi="Times New Roman" w:cs="Times New Roman"/>
          <w:sz w:val="24"/>
          <w:szCs w:val="24"/>
          <w:lang w:val="en-US"/>
        </w:rPr>
        <w:t>from  center</w:t>
      </w:r>
      <w:proofErr w:type="gramEnd"/>
      <w:r w:rsidR="00E477FD">
        <w:rPr>
          <w:rFonts w:ascii="Times New Roman" w:hAnsi="Times New Roman" w:cs="Times New Roman"/>
          <w:sz w:val="24"/>
          <w:szCs w:val="24"/>
          <w:lang w:val="en-US"/>
        </w:rPr>
        <w:t xml:space="preserve"> </w:t>
      </w:r>
      <w:r w:rsidR="00E477FD" w:rsidRPr="00E477FD">
        <w:rPr>
          <w:rFonts w:ascii="Times New Roman" w:hAnsi="Times New Roman" w:cs="Times New Roman"/>
          <w:sz w:val="24"/>
          <w:szCs w:val="24"/>
          <w:lang w:val="en-US"/>
        </w:rPr>
        <w:t>(PORTELLA, et al, 2013, p.7)</w:t>
      </w:r>
      <w:r w:rsidR="00E477FD">
        <w:rPr>
          <w:rFonts w:ascii="Times New Roman" w:hAnsi="Times New Roman" w:cs="Times New Roman"/>
          <w:sz w:val="24"/>
          <w:szCs w:val="24"/>
          <w:lang w:val="en-US"/>
        </w:rPr>
        <w:t xml:space="preserve">, in which a new ring is only occupied when the last one would be saturated. The extensive growth by urban dispersion (picture 6) characterized by propagation of different dimensions urban centers by urban territory </w:t>
      </w:r>
      <w:r w:rsidR="00E477FD" w:rsidRPr="00E477FD">
        <w:rPr>
          <w:rFonts w:ascii="Times New Roman" w:hAnsi="Times New Roman" w:cs="Times New Roman"/>
          <w:sz w:val="24"/>
          <w:szCs w:val="24"/>
          <w:lang w:val="en-US"/>
        </w:rPr>
        <w:t>(BENTES, 2010, p.1)</w:t>
      </w:r>
      <w:r w:rsidR="00E477FD">
        <w:rPr>
          <w:rFonts w:ascii="Times New Roman" w:hAnsi="Times New Roman" w:cs="Times New Roman"/>
          <w:sz w:val="24"/>
          <w:szCs w:val="24"/>
          <w:lang w:val="en-US"/>
        </w:rPr>
        <w:t xml:space="preserve"> and that have relative independence of the urban center. The extensive growth by urban diffusion (picture 7) character</w:t>
      </w:r>
      <w:r w:rsidR="00CD0605">
        <w:rPr>
          <w:rFonts w:ascii="Times New Roman" w:hAnsi="Times New Roman" w:cs="Times New Roman"/>
          <w:sz w:val="24"/>
          <w:szCs w:val="24"/>
          <w:lang w:val="en-US"/>
        </w:rPr>
        <w:t xml:space="preserve">ized by propagation of urban agglomerations just </w:t>
      </w:r>
      <w:proofErr w:type="spellStart"/>
      <w:r w:rsidR="00CD0605">
        <w:rPr>
          <w:rFonts w:ascii="Times New Roman" w:hAnsi="Times New Roman" w:cs="Times New Roman"/>
          <w:sz w:val="24"/>
          <w:szCs w:val="24"/>
          <w:lang w:val="en-US"/>
        </w:rPr>
        <w:t>residencial</w:t>
      </w:r>
      <w:proofErr w:type="spellEnd"/>
      <w:r w:rsidR="00CD0605">
        <w:rPr>
          <w:rFonts w:ascii="Times New Roman" w:hAnsi="Times New Roman" w:cs="Times New Roman"/>
          <w:sz w:val="24"/>
          <w:szCs w:val="24"/>
          <w:lang w:val="en-US"/>
        </w:rPr>
        <w:t xml:space="preserve">, that’s depends of urban centers. The </w:t>
      </w:r>
      <w:proofErr w:type="spellStart"/>
      <w:r w:rsidR="00CD0605">
        <w:rPr>
          <w:rFonts w:ascii="Times New Roman" w:hAnsi="Times New Roman" w:cs="Times New Roman"/>
          <w:sz w:val="24"/>
          <w:szCs w:val="24"/>
          <w:lang w:val="en-US"/>
        </w:rPr>
        <w:t>tentacular</w:t>
      </w:r>
      <w:proofErr w:type="spellEnd"/>
      <w:r w:rsidR="00CD0605">
        <w:rPr>
          <w:rFonts w:ascii="Times New Roman" w:hAnsi="Times New Roman" w:cs="Times New Roman"/>
          <w:sz w:val="24"/>
          <w:szCs w:val="24"/>
          <w:lang w:val="en-US"/>
        </w:rPr>
        <w:t xml:space="preserve"> extensive growth (picture 8) characterized by occupation according to roads system, in which the roads are urban territorial growth vectors </w:t>
      </w:r>
      <w:r w:rsidR="00CD0605" w:rsidRPr="00CD0605">
        <w:rPr>
          <w:rFonts w:ascii="Times New Roman" w:hAnsi="Times New Roman" w:cs="Times New Roman"/>
          <w:sz w:val="24"/>
          <w:szCs w:val="24"/>
          <w:lang w:val="en-US"/>
        </w:rPr>
        <w:t>(BRITO e SOUZA, 2005, p.54).</w:t>
      </w:r>
      <w:r w:rsidR="00CD0605">
        <w:rPr>
          <w:rFonts w:ascii="Times New Roman" w:hAnsi="Times New Roman" w:cs="Times New Roman"/>
          <w:sz w:val="24"/>
          <w:szCs w:val="24"/>
          <w:lang w:val="en-US"/>
        </w:rPr>
        <w:t xml:space="preserve"> The central intensive growth (picture 9) characterized by density increases at the urban center. The peripheral intensive growth (picture 10) characterized by density increases at marginal areas.</w:t>
      </w:r>
    </w:p>
    <w:p w:rsidR="001149B4" w:rsidRDefault="001149B4" w:rsidP="0046669A">
      <w:pPr>
        <w:spacing w:after="0" w:line="240" w:lineRule="auto"/>
        <w:ind w:firstLine="709"/>
        <w:jc w:val="both"/>
        <w:rPr>
          <w:rFonts w:ascii="Times New Roman" w:hAnsi="Times New Roman" w:cs="Times New Roman"/>
          <w:sz w:val="24"/>
          <w:szCs w:val="24"/>
          <w:lang w:val="en-US"/>
        </w:rPr>
      </w:pPr>
    </w:p>
    <w:p w:rsidR="001149B4" w:rsidRPr="00D66003" w:rsidRDefault="001149B4" w:rsidP="0046669A">
      <w:pPr>
        <w:spacing w:after="0" w:line="240" w:lineRule="auto"/>
        <w:ind w:firstLine="709"/>
        <w:jc w:val="both"/>
        <w:rPr>
          <w:rFonts w:ascii="Times New Roman" w:hAnsi="Times New Roman" w:cs="Times New Roman"/>
          <w:sz w:val="24"/>
          <w:szCs w:val="24"/>
          <w:lang w:val="en-US"/>
        </w:rPr>
      </w:pPr>
    </w:p>
    <w:p w:rsidR="000F21C7" w:rsidRDefault="000F21C7" w:rsidP="0046669A">
      <w:pPr>
        <w:spacing w:after="0" w:line="240" w:lineRule="auto"/>
        <w:ind w:firstLine="709"/>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FB5853" w:rsidRPr="00CD0605" w:rsidTr="000F21C7">
        <w:tc>
          <w:tcPr>
            <w:tcW w:w="4605" w:type="dxa"/>
            <w:tcBorders>
              <w:right w:val="single" w:sz="4" w:space="0" w:color="auto"/>
            </w:tcBorders>
          </w:tcPr>
          <w:p w:rsidR="00FB5853" w:rsidRPr="00CD0605" w:rsidRDefault="00CD0605" w:rsidP="00CD0605">
            <w:pPr>
              <w:jc w:val="center"/>
              <w:rPr>
                <w:rFonts w:ascii="Times New Roman" w:hAnsi="Times New Roman" w:cs="Times New Roman"/>
                <w:sz w:val="24"/>
                <w:szCs w:val="24"/>
                <w:lang w:val="en-US"/>
              </w:rPr>
            </w:pPr>
            <w:r>
              <w:rPr>
                <w:rFonts w:ascii="Times New Roman" w:hAnsi="Times New Roman" w:cs="Times New Roman"/>
                <w:sz w:val="24"/>
                <w:szCs w:val="24"/>
                <w:lang w:val="en-US"/>
              </w:rPr>
              <w:t>Picture</w:t>
            </w:r>
            <w:r w:rsidR="000F21C7" w:rsidRPr="00CD0605">
              <w:rPr>
                <w:rFonts w:ascii="Times New Roman" w:hAnsi="Times New Roman" w:cs="Times New Roman"/>
                <w:sz w:val="24"/>
                <w:szCs w:val="24"/>
                <w:lang w:val="en-US"/>
              </w:rPr>
              <w:t xml:space="preserve"> </w:t>
            </w:r>
            <w:r w:rsidR="000F21C7" w:rsidRPr="000F21C7">
              <w:rPr>
                <w:rFonts w:ascii="Times New Roman" w:hAnsi="Times New Roman" w:cs="Times New Roman"/>
                <w:sz w:val="24"/>
                <w:szCs w:val="24"/>
              </w:rPr>
              <w:fldChar w:fldCharType="begin"/>
            </w:r>
            <w:r w:rsidR="000F21C7" w:rsidRPr="00CD0605">
              <w:rPr>
                <w:rFonts w:ascii="Times New Roman" w:hAnsi="Times New Roman" w:cs="Times New Roman"/>
                <w:sz w:val="24"/>
                <w:szCs w:val="24"/>
                <w:lang w:val="en-US"/>
              </w:rPr>
              <w:instrText xml:space="preserve"> SEQ Figura \* ARABIC </w:instrText>
            </w:r>
            <w:r w:rsidR="000F21C7" w:rsidRPr="000F21C7">
              <w:rPr>
                <w:rFonts w:ascii="Times New Roman" w:hAnsi="Times New Roman" w:cs="Times New Roman"/>
                <w:sz w:val="24"/>
                <w:szCs w:val="24"/>
              </w:rPr>
              <w:fldChar w:fldCharType="separate"/>
            </w:r>
            <w:r w:rsidR="000F21C7" w:rsidRPr="00CD0605">
              <w:rPr>
                <w:rFonts w:ascii="Times New Roman" w:hAnsi="Times New Roman" w:cs="Times New Roman"/>
                <w:sz w:val="24"/>
                <w:szCs w:val="24"/>
                <w:lang w:val="en-US"/>
              </w:rPr>
              <w:t>4</w:t>
            </w:r>
            <w:r w:rsidR="000F21C7" w:rsidRPr="000F21C7">
              <w:rPr>
                <w:rFonts w:ascii="Times New Roman" w:hAnsi="Times New Roman" w:cs="Times New Roman"/>
                <w:sz w:val="24"/>
                <w:szCs w:val="24"/>
              </w:rPr>
              <w:fldChar w:fldCharType="end"/>
            </w:r>
            <w:r w:rsidR="000F21C7" w:rsidRPr="00CD0605">
              <w:rPr>
                <w:rFonts w:ascii="Times New Roman" w:hAnsi="Times New Roman" w:cs="Times New Roman"/>
                <w:sz w:val="24"/>
                <w:szCs w:val="24"/>
                <w:lang w:val="en-US"/>
              </w:rPr>
              <w:t xml:space="preserve">: </w:t>
            </w:r>
            <w:r w:rsidRPr="00CD0605">
              <w:rPr>
                <w:rFonts w:ascii="Times New Roman" w:hAnsi="Times New Roman" w:cs="Times New Roman"/>
                <w:sz w:val="24"/>
                <w:szCs w:val="24"/>
                <w:lang w:val="en-US"/>
              </w:rPr>
              <w:t xml:space="preserve">Extensive urban territorial growth by new areas </w:t>
            </w:r>
            <w:r>
              <w:rPr>
                <w:rFonts w:ascii="Times New Roman" w:hAnsi="Times New Roman" w:cs="Times New Roman"/>
                <w:sz w:val="24"/>
                <w:szCs w:val="24"/>
                <w:lang w:val="en-US"/>
              </w:rPr>
              <w:t>sum to the urban stain scheme.</w:t>
            </w:r>
          </w:p>
        </w:tc>
        <w:tc>
          <w:tcPr>
            <w:tcW w:w="4606" w:type="dxa"/>
            <w:tcBorders>
              <w:left w:val="single" w:sz="4" w:space="0" w:color="auto"/>
            </w:tcBorders>
          </w:tcPr>
          <w:p w:rsidR="00FB5853" w:rsidRPr="00CD0605" w:rsidRDefault="00CD0605" w:rsidP="00CD0605">
            <w:pPr>
              <w:jc w:val="center"/>
              <w:rPr>
                <w:rFonts w:ascii="Times New Roman" w:hAnsi="Times New Roman" w:cs="Times New Roman"/>
                <w:sz w:val="24"/>
                <w:szCs w:val="24"/>
                <w:lang w:val="en-US"/>
              </w:rPr>
            </w:pPr>
            <w:r>
              <w:rPr>
                <w:rFonts w:ascii="Times New Roman" w:hAnsi="Times New Roman" w:cs="Times New Roman"/>
                <w:sz w:val="24"/>
                <w:szCs w:val="24"/>
                <w:lang w:val="en-US"/>
              </w:rPr>
              <w:t>Picture</w:t>
            </w:r>
            <w:r w:rsidR="000F21C7" w:rsidRPr="00CD0605">
              <w:rPr>
                <w:rFonts w:ascii="Times New Roman" w:hAnsi="Times New Roman" w:cs="Times New Roman"/>
                <w:sz w:val="24"/>
                <w:szCs w:val="24"/>
                <w:lang w:val="en-US"/>
              </w:rPr>
              <w:t xml:space="preserve"> </w:t>
            </w:r>
            <w:r w:rsidR="000F21C7" w:rsidRPr="000F21C7">
              <w:rPr>
                <w:rFonts w:ascii="Times New Roman" w:hAnsi="Times New Roman" w:cs="Times New Roman"/>
                <w:sz w:val="24"/>
                <w:szCs w:val="24"/>
              </w:rPr>
              <w:fldChar w:fldCharType="begin"/>
            </w:r>
            <w:r w:rsidR="000F21C7" w:rsidRPr="00CD0605">
              <w:rPr>
                <w:rFonts w:ascii="Times New Roman" w:hAnsi="Times New Roman" w:cs="Times New Roman"/>
                <w:sz w:val="24"/>
                <w:szCs w:val="24"/>
                <w:lang w:val="en-US"/>
              </w:rPr>
              <w:instrText xml:space="preserve"> SEQ Figura \* ARABIC </w:instrText>
            </w:r>
            <w:r w:rsidR="000F21C7" w:rsidRPr="000F21C7">
              <w:rPr>
                <w:rFonts w:ascii="Times New Roman" w:hAnsi="Times New Roman" w:cs="Times New Roman"/>
                <w:sz w:val="24"/>
                <w:szCs w:val="24"/>
              </w:rPr>
              <w:fldChar w:fldCharType="separate"/>
            </w:r>
            <w:r w:rsidR="000F21C7" w:rsidRPr="00CD0605">
              <w:rPr>
                <w:rFonts w:ascii="Times New Roman" w:hAnsi="Times New Roman" w:cs="Times New Roman"/>
                <w:sz w:val="24"/>
                <w:szCs w:val="24"/>
                <w:lang w:val="en-US"/>
              </w:rPr>
              <w:t>5</w:t>
            </w:r>
            <w:r w:rsidR="000F21C7" w:rsidRPr="000F21C7">
              <w:rPr>
                <w:rFonts w:ascii="Times New Roman" w:hAnsi="Times New Roman" w:cs="Times New Roman"/>
                <w:sz w:val="24"/>
                <w:szCs w:val="24"/>
              </w:rPr>
              <w:fldChar w:fldCharType="end"/>
            </w:r>
            <w:r w:rsidR="000F21C7" w:rsidRPr="00CD0605">
              <w:rPr>
                <w:rFonts w:ascii="Times New Roman" w:hAnsi="Times New Roman" w:cs="Times New Roman"/>
                <w:sz w:val="24"/>
                <w:szCs w:val="24"/>
                <w:lang w:val="en-US"/>
              </w:rPr>
              <w:t>:</w:t>
            </w:r>
            <w:r w:rsidRPr="00CD0605">
              <w:rPr>
                <w:rFonts w:ascii="Times New Roman" w:hAnsi="Times New Roman" w:cs="Times New Roman"/>
                <w:sz w:val="24"/>
                <w:szCs w:val="24"/>
                <w:lang w:val="en-US"/>
              </w:rPr>
              <w:t xml:space="preserve"> Extensive urban territorial growth by concentric rings scheme.</w:t>
            </w:r>
          </w:p>
        </w:tc>
      </w:tr>
      <w:tr w:rsidR="00FB5853" w:rsidTr="000F21C7">
        <w:tc>
          <w:tcPr>
            <w:tcW w:w="4605" w:type="dxa"/>
            <w:tcBorders>
              <w:right w:val="single" w:sz="4" w:space="0" w:color="auto"/>
            </w:tcBorders>
            <w:vAlign w:val="center"/>
          </w:tcPr>
          <w:p w:rsidR="00FB5853" w:rsidRDefault="00FB5853" w:rsidP="00FB5853">
            <w:pPr>
              <w:jc w:val="center"/>
              <w:rPr>
                <w:rFonts w:ascii="Times New Roman" w:hAnsi="Times New Roman" w:cs="Times New Roman"/>
                <w:sz w:val="24"/>
                <w:szCs w:val="24"/>
              </w:rPr>
            </w:pPr>
            <w:r>
              <w:rPr>
                <w:noProof/>
                <w:lang w:eastAsia="pt-BR"/>
              </w:rPr>
              <w:drawing>
                <wp:inline distT="0" distB="0" distL="0" distR="0" wp14:anchorId="006A500B" wp14:editId="098D656E">
                  <wp:extent cx="2581275" cy="16192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5">
                            <a:extLst>
                              <a:ext uri="{28A0092B-C50C-407E-A947-70E740481C1C}">
                                <a14:useLocalDpi xmlns:a14="http://schemas.microsoft.com/office/drawing/2010/main" val="0"/>
                              </a:ext>
                            </a:extLst>
                          </a:blip>
                          <a:srcRect t="4706" b="8235"/>
                          <a:stretch>
                            <a:fillRect/>
                          </a:stretch>
                        </pic:blipFill>
                        <pic:spPr bwMode="auto">
                          <a:xfrm>
                            <a:off x="0" y="0"/>
                            <a:ext cx="2581275" cy="1619250"/>
                          </a:xfrm>
                          <a:prstGeom prst="rect">
                            <a:avLst/>
                          </a:prstGeom>
                          <a:noFill/>
                          <a:ln>
                            <a:noFill/>
                          </a:ln>
                        </pic:spPr>
                      </pic:pic>
                    </a:graphicData>
                  </a:graphic>
                </wp:inline>
              </w:drawing>
            </w:r>
          </w:p>
        </w:tc>
        <w:tc>
          <w:tcPr>
            <w:tcW w:w="4606" w:type="dxa"/>
            <w:tcBorders>
              <w:left w:val="single" w:sz="4" w:space="0" w:color="auto"/>
            </w:tcBorders>
            <w:vAlign w:val="center"/>
          </w:tcPr>
          <w:p w:rsidR="00FB5853" w:rsidRDefault="00FB5853" w:rsidP="000F21C7">
            <w:pPr>
              <w:jc w:val="center"/>
              <w:rPr>
                <w:rFonts w:ascii="Times New Roman" w:hAnsi="Times New Roman" w:cs="Times New Roman"/>
                <w:sz w:val="24"/>
                <w:szCs w:val="24"/>
              </w:rPr>
            </w:pPr>
            <w:r>
              <w:rPr>
                <w:b/>
                <w:noProof/>
                <w:szCs w:val="24"/>
                <w:lang w:eastAsia="pt-BR"/>
              </w:rPr>
              <w:drawing>
                <wp:inline distT="0" distB="0" distL="0" distR="0" wp14:anchorId="1078DF9E" wp14:editId="0827674A">
                  <wp:extent cx="2305050" cy="1619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c>
      </w:tr>
      <w:tr w:rsidR="000F21C7" w:rsidTr="000F21C7">
        <w:tc>
          <w:tcPr>
            <w:tcW w:w="4605" w:type="dxa"/>
          </w:tcPr>
          <w:p w:rsidR="000F21C7" w:rsidRPr="000F21C7" w:rsidRDefault="000F21C7" w:rsidP="000F21C7">
            <w:pPr>
              <w:ind w:firstLine="709"/>
              <w:jc w:val="both"/>
              <w:rPr>
                <w:rFonts w:ascii="Times New Roman" w:hAnsi="Times New Roman" w:cs="Times New Roman"/>
                <w:sz w:val="24"/>
                <w:szCs w:val="24"/>
              </w:rPr>
            </w:pPr>
          </w:p>
        </w:tc>
        <w:tc>
          <w:tcPr>
            <w:tcW w:w="4606" w:type="dxa"/>
          </w:tcPr>
          <w:p w:rsidR="000F21C7" w:rsidRPr="000F21C7" w:rsidRDefault="000F21C7" w:rsidP="000F21C7">
            <w:pPr>
              <w:ind w:firstLine="709"/>
              <w:jc w:val="both"/>
              <w:rPr>
                <w:rFonts w:ascii="Times New Roman" w:hAnsi="Times New Roman" w:cs="Times New Roman"/>
                <w:sz w:val="24"/>
                <w:szCs w:val="24"/>
              </w:rPr>
            </w:pPr>
          </w:p>
        </w:tc>
      </w:tr>
      <w:tr w:rsidR="00FB5853" w:rsidRPr="00CD0605" w:rsidTr="000F21C7">
        <w:tc>
          <w:tcPr>
            <w:tcW w:w="4605" w:type="dxa"/>
            <w:tcBorders>
              <w:right w:val="single" w:sz="4" w:space="0" w:color="auto"/>
            </w:tcBorders>
          </w:tcPr>
          <w:p w:rsidR="00FB5853" w:rsidRPr="00CD0605" w:rsidRDefault="00CD0605" w:rsidP="00CD0605">
            <w:pPr>
              <w:jc w:val="center"/>
              <w:rPr>
                <w:rFonts w:ascii="Times New Roman" w:hAnsi="Times New Roman" w:cs="Times New Roman"/>
                <w:sz w:val="24"/>
                <w:szCs w:val="24"/>
                <w:lang w:val="en-US"/>
              </w:rPr>
            </w:pPr>
            <w:r w:rsidRPr="00CD0605">
              <w:rPr>
                <w:rFonts w:ascii="Times New Roman" w:hAnsi="Times New Roman" w:cs="Times New Roman"/>
                <w:sz w:val="24"/>
                <w:szCs w:val="24"/>
                <w:lang w:val="en-US"/>
              </w:rPr>
              <w:t>Picture</w:t>
            </w:r>
            <w:r w:rsidR="000F21C7" w:rsidRPr="00CD0605">
              <w:rPr>
                <w:rFonts w:ascii="Times New Roman" w:hAnsi="Times New Roman" w:cs="Times New Roman"/>
                <w:sz w:val="24"/>
                <w:szCs w:val="24"/>
                <w:lang w:val="en-US"/>
              </w:rPr>
              <w:t xml:space="preserve"> </w:t>
            </w:r>
            <w:r w:rsidR="000F21C7" w:rsidRPr="000F21C7">
              <w:rPr>
                <w:rFonts w:ascii="Times New Roman" w:hAnsi="Times New Roman" w:cs="Times New Roman"/>
                <w:sz w:val="24"/>
                <w:szCs w:val="24"/>
              </w:rPr>
              <w:fldChar w:fldCharType="begin"/>
            </w:r>
            <w:r w:rsidR="000F21C7" w:rsidRPr="00CD0605">
              <w:rPr>
                <w:rFonts w:ascii="Times New Roman" w:hAnsi="Times New Roman" w:cs="Times New Roman"/>
                <w:sz w:val="24"/>
                <w:szCs w:val="24"/>
                <w:lang w:val="en-US"/>
              </w:rPr>
              <w:instrText xml:space="preserve"> SEQ Figura \* ARABIC </w:instrText>
            </w:r>
            <w:r w:rsidR="000F21C7" w:rsidRPr="000F21C7">
              <w:rPr>
                <w:rFonts w:ascii="Times New Roman" w:hAnsi="Times New Roman" w:cs="Times New Roman"/>
                <w:sz w:val="24"/>
                <w:szCs w:val="24"/>
              </w:rPr>
              <w:fldChar w:fldCharType="separate"/>
            </w:r>
            <w:r w:rsidR="000F21C7" w:rsidRPr="00CD0605">
              <w:rPr>
                <w:rFonts w:ascii="Times New Roman" w:hAnsi="Times New Roman" w:cs="Times New Roman"/>
                <w:sz w:val="24"/>
                <w:szCs w:val="24"/>
                <w:lang w:val="en-US"/>
              </w:rPr>
              <w:t>6</w:t>
            </w:r>
            <w:r w:rsidR="000F21C7" w:rsidRPr="000F21C7">
              <w:rPr>
                <w:rFonts w:ascii="Times New Roman" w:hAnsi="Times New Roman" w:cs="Times New Roman"/>
                <w:sz w:val="24"/>
                <w:szCs w:val="24"/>
              </w:rPr>
              <w:fldChar w:fldCharType="end"/>
            </w:r>
            <w:r w:rsidR="000F21C7" w:rsidRPr="00CD0605">
              <w:rPr>
                <w:rFonts w:ascii="Times New Roman" w:hAnsi="Times New Roman" w:cs="Times New Roman"/>
                <w:sz w:val="24"/>
                <w:szCs w:val="24"/>
                <w:lang w:val="en-US"/>
              </w:rPr>
              <w:t>:</w:t>
            </w:r>
            <w:r w:rsidRPr="00CD0605">
              <w:rPr>
                <w:rFonts w:ascii="Times New Roman" w:hAnsi="Times New Roman" w:cs="Times New Roman"/>
                <w:sz w:val="24"/>
                <w:szCs w:val="24"/>
                <w:lang w:val="en-US"/>
              </w:rPr>
              <w:t xml:space="preserve"> </w:t>
            </w:r>
            <w:r w:rsidRPr="00CD0605">
              <w:rPr>
                <w:rFonts w:ascii="Times New Roman" w:hAnsi="Times New Roman" w:cs="Times New Roman"/>
                <w:sz w:val="24"/>
                <w:szCs w:val="24"/>
                <w:lang w:val="en-US"/>
              </w:rPr>
              <w:t>Extensive urban territorial growth by</w:t>
            </w:r>
            <w:r>
              <w:rPr>
                <w:rFonts w:ascii="Times New Roman" w:hAnsi="Times New Roman" w:cs="Times New Roman"/>
                <w:sz w:val="24"/>
                <w:szCs w:val="24"/>
                <w:lang w:val="en-US"/>
              </w:rPr>
              <w:t xml:space="preserve"> urban dispersion scheme.</w:t>
            </w:r>
          </w:p>
        </w:tc>
        <w:tc>
          <w:tcPr>
            <w:tcW w:w="4606" w:type="dxa"/>
            <w:tcBorders>
              <w:left w:val="single" w:sz="4" w:space="0" w:color="auto"/>
            </w:tcBorders>
          </w:tcPr>
          <w:p w:rsidR="00FB5853" w:rsidRPr="00CD0605" w:rsidRDefault="00CD0605" w:rsidP="00CD0605">
            <w:pPr>
              <w:jc w:val="center"/>
              <w:rPr>
                <w:rFonts w:ascii="Times New Roman" w:hAnsi="Times New Roman" w:cs="Times New Roman"/>
                <w:sz w:val="24"/>
                <w:szCs w:val="24"/>
                <w:lang w:val="en-US"/>
              </w:rPr>
            </w:pPr>
            <w:r w:rsidRPr="00CD0605">
              <w:rPr>
                <w:rFonts w:ascii="Times New Roman" w:hAnsi="Times New Roman" w:cs="Times New Roman"/>
                <w:sz w:val="24"/>
                <w:szCs w:val="24"/>
                <w:lang w:val="en-US"/>
              </w:rPr>
              <w:t>Picture</w:t>
            </w:r>
            <w:r w:rsidR="000F21C7" w:rsidRPr="00CD0605">
              <w:rPr>
                <w:rFonts w:ascii="Times New Roman" w:hAnsi="Times New Roman" w:cs="Times New Roman"/>
                <w:sz w:val="24"/>
                <w:szCs w:val="24"/>
                <w:lang w:val="en-US"/>
              </w:rPr>
              <w:t xml:space="preserve"> </w:t>
            </w:r>
            <w:r w:rsidR="000F21C7" w:rsidRPr="000F21C7">
              <w:rPr>
                <w:rFonts w:ascii="Times New Roman" w:hAnsi="Times New Roman" w:cs="Times New Roman"/>
                <w:sz w:val="24"/>
                <w:szCs w:val="24"/>
              </w:rPr>
              <w:fldChar w:fldCharType="begin"/>
            </w:r>
            <w:r w:rsidR="000F21C7" w:rsidRPr="00CD0605">
              <w:rPr>
                <w:rFonts w:ascii="Times New Roman" w:hAnsi="Times New Roman" w:cs="Times New Roman"/>
                <w:sz w:val="24"/>
                <w:szCs w:val="24"/>
                <w:lang w:val="en-US"/>
              </w:rPr>
              <w:instrText xml:space="preserve"> SEQ Figura \* ARABIC </w:instrText>
            </w:r>
            <w:r w:rsidR="000F21C7" w:rsidRPr="000F21C7">
              <w:rPr>
                <w:rFonts w:ascii="Times New Roman" w:hAnsi="Times New Roman" w:cs="Times New Roman"/>
                <w:sz w:val="24"/>
                <w:szCs w:val="24"/>
              </w:rPr>
              <w:fldChar w:fldCharType="separate"/>
            </w:r>
            <w:r w:rsidR="000F21C7" w:rsidRPr="00CD0605">
              <w:rPr>
                <w:rFonts w:ascii="Times New Roman" w:hAnsi="Times New Roman" w:cs="Times New Roman"/>
                <w:sz w:val="24"/>
                <w:szCs w:val="24"/>
                <w:lang w:val="en-US"/>
              </w:rPr>
              <w:t>7</w:t>
            </w:r>
            <w:r w:rsidR="000F21C7" w:rsidRPr="000F21C7">
              <w:rPr>
                <w:rFonts w:ascii="Times New Roman" w:hAnsi="Times New Roman" w:cs="Times New Roman"/>
                <w:sz w:val="24"/>
                <w:szCs w:val="24"/>
              </w:rPr>
              <w:fldChar w:fldCharType="end"/>
            </w:r>
            <w:r w:rsidR="000F21C7" w:rsidRPr="00CD0605">
              <w:rPr>
                <w:rFonts w:ascii="Times New Roman" w:hAnsi="Times New Roman" w:cs="Times New Roman"/>
                <w:sz w:val="24"/>
                <w:szCs w:val="24"/>
                <w:lang w:val="en-US"/>
              </w:rPr>
              <w:t>:</w:t>
            </w:r>
            <w:r w:rsidRPr="00CD0605">
              <w:rPr>
                <w:rFonts w:ascii="Times New Roman" w:hAnsi="Times New Roman" w:cs="Times New Roman"/>
                <w:sz w:val="24"/>
                <w:szCs w:val="24"/>
                <w:lang w:val="en-US"/>
              </w:rPr>
              <w:t xml:space="preserve"> </w:t>
            </w:r>
            <w:r w:rsidRPr="00CD0605">
              <w:rPr>
                <w:rFonts w:ascii="Times New Roman" w:hAnsi="Times New Roman" w:cs="Times New Roman"/>
                <w:sz w:val="24"/>
                <w:szCs w:val="24"/>
                <w:lang w:val="en-US"/>
              </w:rPr>
              <w:t>Extensive urban territorial growth by</w:t>
            </w:r>
            <w:r w:rsidRPr="00CD0605">
              <w:rPr>
                <w:rFonts w:ascii="Times New Roman" w:hAnsi="Times New Roman" w:cs="Times New Roman"/>
                <w:sz w:val="24"/>
                <w:szCs w:val="24"/>
                <w:lang w:val="en-US"/>
              </w:rPr>
              <w:t xml:space="preserve"> urban diffusion scheme.</w:t>
            </w:r>
          </w:p>
        </w:tc>
      </w:tr>
      <w:tr w:rsidR="00FB5853" w:rsidTr="000F21C7">
        <w:tc>
          <w:tcPr>
            <w:tcW w:w="4605" w:type="dxa"/>
            <w:tcBorders>
              <w:right w:val="single" w:sz="4" w:space="0" w:color="auto"/>
            </w:tcBorders>
            <w:vAlign w:val="center"/>
          </w:tcPr>
          <w:p w:rsidR="00FB5853" w:rsidRDefault="00FB5853" w:rsidP="000F21C7">
            <w:pPr>
              <w:jc w:val="center"/>
              <w:rPr>
                <w:rFonts w:ascii="Times New Roman" w:hAnsi="Times New Roman" w:cs="Times New Roman"/>
                <w:sz w:val="24"/>
                <w:szCs w:val="24"/>
              </w:rPr>
            </w:pPr>
            <w:r>
              <w:rPr>
                <w:noProof/>
                <w:lang w:eastAsia="pt-BR"/>
              </w:rPr>
              <w:drawing>
                <wp:inline distT="0" distB="0" distL="0" distR="0" wp14:anchorId="7694756B" wp14:editId="38697240">
                  <wp:extent cx="1885950" cy="1619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619250"/>
                          </a:xfrm>
                          <a:prstGeom prst="rect">
                            <a:avLst/>
                          </a:prstGeom>
                          <a:noFill/>
                          <a:ln>
                            <a:noFill/>
                          </a:ln>
                        </pic:spPr>
                      </pic:pic>
                    </a:graphicData>
                  </a:graphic>
                </wp:inline>
              </w:drawing>
            </w:r>
          </w:p>
        </w:tc>
        <w:tc>
          <w:tcPr>
            <w:tcW w:w="4606" w:type="dxa"/>
            <w:tcBorders>
              <w:left w:val="single" w:sz="4" w:space="0" w:color="auto"/>
            </w:tcBorders>
            <w:vAlign w:val="center"/>
          </w:tcPr>
          <w:p w:rsidR="00FB5853" w:rsidRDefault="000F21C7" w:rsidP="000F21C7">
            <w:pPr>
              <w:jc w:val="center"/>
              <w:rPr>
                <w:rFonts w:ascii="Times New Roman" w:hAnsi="Times New Roman" w:cs="Times New Roman"/>
                <w:sz w:val="24"/>
                <w:szCs w:val="24"/>
              </w:rPr>
            </w:pPr>
            <w:r>
              <w:rPr>
                <w:noProof/>
                <w:lang w:eastAsia="pt-BR"/>
              </w:rPr>
              <w:drawing>
                <wp:inline distT="0" distB="0" distL="0" distR="0" wp14:anchorId="4050CCB4" wp14:editId="76C9EBDB">
                  <wp:extent cx="2114550" cy="15811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tc>
      </w:tr>
    </w:tbl>
    <w:p w:rsidR="000F21C7" w:rsidRDefault="000F21C7"/>
    <w:p w:rsidR="000F21C7" w:rsidRDefault="000F21C7"/>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0F21C7" w:rsidRPr="001149B4" w:rsidTr="000F21C7">
        <w:tc>
          <w:tcPr>
            <w:tcW w:w="9211" w:type="dxa"/>
            <w:gridSpan w:val="2"/>
          </w:tcPr>
          <w:p w:rsidR="001149B4" w:rsidRDefault="001149B4" w:rsidP="001149B4">
            <w:pPr>
              <w:jc w:val="center"/>
              <w:rPr>
                <w:rFonts w:ascii="Times New Roman" w:hAnsi="Times New Roman" w:cs="Times New Roman"/>
                <w:sz w:val="24"/>
                <w:szCs w:val="24"/>
              </w:rPr>
            </w:pPr>
          </w:p>
          <w:p w:rsidR="001149B4" w:rsidRDefault="001149B4" w:rsidP="001149B4">
            <w:pPr>
              <w:jc w:val="center"/>
              <w:rPr>
                <w:rFonts w:ascii="Times New Roman" w:hAnsi="Times New Roman" w:cs="Times New Roman"/>
                <w:sz w:val="24"/>
                <w:szCs w:val="24"/>
              </w:rPr>
            </w:pPr>
          </w:p>
          <w:p w:rsidR="001149B4" w:rsidRDefault="001149B4" w:rsidP="001149B4">
            <w:pPr>
              <w:jc w:val="center"/>
              <w:rPr>
                <w:rFonts w:ascii="Times New Roman" w:hAnsi="Times New Roman" w:cs="Times New Roman"/>
                <w:sz w:val="24"/>
                <w:szCs w:val="24"/>
              </w:rPr>
            </w:pPr>
          </w:p>
          <w:p w:rsidR="000F21C7" w:rsidRPr="001149B4" w:rsidRDefault="00CD0605" w:rsidP="001149B4">
            <w:pPr>
              <w:jc w:val="center"/>
              <w:rPr>
                <w:rFonts w:ascii="Times New Roman" w:hAnsi="Times New Roman" w:cs="Times New Roman"/>
                <w:sz w:val="24"/>
                <w:szCs w:val="24"/>
                <w:lang w:val="en-US"/>
              </w:rPr>
            </w:pPr>
            <w:r w:rsidRPr="001149B4">
              <w:rPr>
                <w:rFonts w:ascii="Times New Roman" w:hAnsi="Times New Roman" w:cs="Times New Roman"/>
                <w:sz w:val="24"/>
                <w:szCs w:val="24"/>
                <w:lang w:val="en-US"/>
              </w:rPr>
              <w:lastRenderedPageBreak/>
              <w:t>Picture</w:t>
            </w:r>
            <w:r w:rsidR="000F21C7" w:rsidRPr="001149B4">
              <w:rPr>
                <w:rFonts w:ascii="Times New Roman" w:hAnsi="Times New Roman" w:cs="Times New Roman"/>
                <w:sz w:val="24"/>
                <w:szCs w:val="24"/>
                <w:lang w:val="en-US"/>
              </w:rPr>
              <w:t xml:space="preserve"> </w:t>
            </w:r>
            <w:r w:rsidR="000F21C7" w:rsidRPr="000F21C7">
              <w:rPr>
                <w:rFonts w:ascii="Times New Roman" w:hAnsi="Times New Roman" w:cs="Times New Roman"/>
                <w:sz w:val="24"/>
                <w:szCs w:val="24"/>
              </w:rPr>
              <w:fldChar w:fldCharType="begin"/>
            </w:r>
            <w:r w:rsidR="000F21C7" w:rsidRPr="001149B4">
              <w:rPr>
                <w:rFonts w:ascii="Times New Roman" w:hAnsi="Times New Roman" w:cs="Times New Roman"/>
                <w:sz w:val="24"/>
                <w:szCs w:val="24"/>
                <w:lang w:val="en-US"/>
              </w:rPr>
              <w:instrText xml:space="preserve"> SEQ Figura \* ARABIC </w:instrText>
            </w:r>
            <w:r w:rsidR="000F21C7" w:rsidRPr="000F21C7">
              <w:rPr>
                <w:rFonts w:ascii="Times New Roman" w:hAnsi="Times New Roman" w:cs="Times New Roman"/>
                <w:sz w:val="24"/>
                <w:szCs w:val="24"/>
              </w:rPr>
              <w:fldChar w:fldCharType="separate"/>
            </w:r>
            <w:r w:rsidR="000F21C7" w:rsidRPr="001149B4">
              <w:rPr>
                <w:rFonts w:ascii="Times New Roman" w:hAnsi="Times New Roman" w:cs="Times New Roman"/>
                <w:sz w:val="24"/>
                <w:szCs w:val="24"/>
                <w:lang w:val="en-US"/>
              </w:rPr>
              <w:t>8</w:t>
            </w:r>
            <w:r w:rsidR="000F21C7" w:rsidRPr="000F21C7">
              <w:rPr>
                <w:rFonts w:ascii="Times New Roman" w:hAnsi="Times New Roman" w:cs="Times New Roman"/>
                <w:sz w:val="24"/>
                <w:szCs w:val="24"/>
              </w:rPr>
              <w:fldChar w:fldCharType="end"/>
            </w:r>
            <w:r w:rsidR="000F21C7" w:rsidRPr="001149B4">
              <w:rPr>
                <w:rFonts w:ascii="Times New Roman" w:hAnsi="Times New Roman" w:cs="Times New Roman"/>
                <w:sz w:val="24"/>
                <w:szCs w:val="24"/>
                <w:lang w:val="en-US"/>
              </w:rPr>
              <w:t>:</w:t>
            </w:r>
            <w:r w:rsidRPr="001149B4">
              <w:rPr>
                <w:rFonts w:ascii="Times New Roman" w:hAnsi="Times New Roman" w:cs="Times New Roman"/>
                <w:sz w:val="24"/>
                <w:szCs w:val="24"/>
                <w:lang w:val="en-US"/>
              </w:rPr>
              <w:t xml:space="preserve"> </w:t>
            </w:r>
            <w:proofErr w:type="spellStart"/>
            <w:r w:rsidR="001149B4" w:rsidRPr="001149B4">
              <w:rPr>
                <w:rFonts w:ascii="Times New Roman" w:hAnsi="Times New Roman" w:cs="Times New Roman"/>
                <w:sz w:val="24"/>
                <w:szCs w:val="24"/>
                <w:lang w:val="en-US"/>
              </w:rPr>
              <w:t>Tentacular</w:t>
            </w:r>
            <w:proofErr w:type="spellEnd"/>
            <w:r w:rsidR="001149B4" w:rsidRPr="001149B4">
              <w:rPr>
                <w:rFonts w:ascii="Times New Roman" w:hAnsi="Times New Roman" w:cs="Times New Roman"/>
                <w:sz w:val="24"/>
                <w:szCs w:val="24"/>
                <w:lang w:val="en-US"/>
              </w:rPr>
              <w:t xml:space="preserve"> e</w:t>
            </w:r>
            <w:r w:rsidRPr="001149B4">
              <w:rPr>
                <w:rFonts w:ascii="Times New Roman" w:hAnsi="Times New Roman" w:cs="Times New Roman"/>
                <w:sz w:val="24"/>
                <w:szCs w:val="24"/>
                <w:lang w:val="en-US"/>
              </w:rPr>
              <w:t>xtensive urban territorial growth</w:t>
            </w:r>
            <w:r w:rsidR="001149B4" w:rsidRPr="001149B4">
              <w:rPr>
                <w:rFonts w:ascii="Times New Roman" w:hAnsi="Times New Roman" w:cs="Times New Roman"/>
                <w:sz w:val="24"/>
                <w:szCs w:val="24"/>
                <w:lang w:val="en-US"/>
              </w:rPr>
              <w:t xml:space="preserve"> scheme.</w:t>
            </w:r>
          </w:p>
        </w:tc>
      </w:tr>
      <w:tr w:rsidR="000F21C7" w:rsidTr="000F21C7">
        <w:tc>
          <w:tcPr>
            <w:tcW w:w="9211" w:type="dxa"/>
            <w:gridSpan w:val="2"/>
            <w:vAlign w:val="center"/>
          </w:tcPr>
          <w:p w:rsidR="000F21C7" w:rsidRDefault="000F21C7" w:rsidP="000F21C7">
            <w:pPr>
              <w:jc w:val="center"/>
              <w:rPr>
                <w:rFonts w:ascii="Times New Roman" w:hAnsi="Times New Roman" w:cs="Times New Roman"/>
                <w:sz w:val="24"/>
                <w:szCs w:val="24"/>
              </w:rPr>
            </w:pPr>
            <w:r>
              <w:rPr>
                <w:noProof/>
                <w:szCs w:val="24"/>
                <w:lang w:eastAsia="pt-BR"/>
              </w:rPr>
              <w:lastRenderedPageBreak/>
              <w:drawing>
                <wp:inline distT="0" distB="0" distL="0" distR="0" wp14:anchorId="748A9A8A" wp14:editId="04578FA1">
                  <wp:extent cx="1736837" cy="1584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9">
                            <a:extLst>
                              <a:ext uri="{28A0092B-C50C-407E-A947-70E740481C1C}">
                                <a14:useLocalDpi xmlns:a14="http://schemas.microsoft.com/office/drawing/2010/main" val="0"/>
                              </a:ext>
                            </a:extLst>
                          </a:blip>
                          <a:srcRect b="4762"/>
                          <a:stretch>
                            <a:fillRect/>
                          </a:stretch>
                        </pic:blipFill>
                        <pic:spPr bwMode="auto">
                          <a:xfrm>
                            <a:off x="0" y="0"/>
                            <a:ext cx="1736837" cy="1584000"/>
                          </a:xfrm>
                          <a:prstGeom prst="rect">
                            <a:avLst/>
                          </a:prstGeom>
                          <a:noFill/>
                          <a:ln>
                            <a:noFill/>
                          </a:ln>
                        </pic:spPr>
                      </pic:pic>
                    </a:graphicData>
                  </a:graphic>
                </wp:inline>
              </w:drawing>
            </w:r>
          </w:p>
        </w:tc>
      </w:tr>
      <w:tr w:rsidR="000F21C7" w:rsidTr="000F21C7">
        <w:tc>
          <w:tcPr>
            <w:tcW w:w="4605" w:type="dxa"/>
          </w:tcPr>
          <w:p w:rsidR="000F21C7" w:rsidRPr="000F21C7" w:rsidRDefault="000F21C7" w:rsidP="000F21C7">
            <w:pPr>
              <w:jc w:val="center"/>
              <w:rPr>
                <w:rFonts w:ascii="Times New Roman" w:hAnsi="Times New Roman" w:cs="Times New Roman"/>
                <w:sz w:val="24"/>
                <w:szCs w:val="24"/>
              </w:rPr>
            </w:pPr>
          </w:p>
        </w:tc>
        <w:tc>
          <w:tcPr>
            <w:tcW w:w="4606" w:type="dxa"/>
          </w:tcPr>
          <w:p w:rsidR="000F21C7" w:rsidRPr="000F21C7" w:rsidRDefault="000F21C7" w:rsidP="000F21C7">
            <w:pPr>
              <w:jc w:val="center"/>
              <w:rPr>
                <w:rFonts w:ascii="Times New Roman" w:hAnsi="Times New Roman" w:cs="Times New Roman"/>
                <w:sz w:val="24"/>
                <w:szCs w:val="24"/>
              </w:rPr>
            </w:pPr>
          </w:p>
        </w:tc>
      </w:tr>
      <w:tr w:rsidR="00FB5853" w:rsidRPr="001149B4" w:rsidTr="000F21C7">
        <w:tc>
          <w:tcPr>
            <w:tcW w:w="4605" w:type="dxa"/>
            <w:tcBorders>
              <w:right w:val="single" w:sz="4" w:space="0" w:color="auto"/>
            </w:tcBorders>
          </w:tcPr>
          <w:p w:rsidR="00FB5853" w:rsidRPr="001149B4" w:rsidRDefault="001149B4" w:rsidP="001149B4">
            <w:pPr>
              <w:jc w:val="center"/>
              <w:rPr>
                <w:rFonts w:ascii="Times New Roman" w:hAnsi="Times New Roman" w:cs="Times New Roman"/>
                <w:sz w:val="24"/>
                <w:szCs w:val="24"/>
                <w:lang w:val="en-US"/>
              </w:rPr>
            </w:pPr>
            <w:r w:rsidRPr="001149B4">
              <w:rPr>
                <w:rFonts w:ascii="Times New Roman" w:hAnsi="Times New Roman" w:cs="Times New Roman"/>
                <w:sz w:val="24"/>
                <w:szCs w:val="24"/>
                <w:lang w:val="en-US"/>
              </w:rPr>
              <w:t>Picture</w:t>
            </w:r>
            <w:r w:rsidR="000F21C7" w:rsidRPr="001149B4">
              <w:rPr>
                <w:rFonts w:ascii="Times New Roman" w:hAnsi="Times New Roman" w:cs="Times New Roman"/>
                <w:sz w:val="24"/>
                <w:szCs w:val="24"/>
                <w:lang w:val="en-US"/>
              </w:rPr>
              <w:t xml:space="preserve"> </w:t>
            </w:r>
            <w:r w:rsidR="000F21C7" w:rsidRPr="000F21C7">
              <w:rPr>
                <w:rFonts w:ascii="Times New Roman" w:hAnsi="Times New Roman" w:cs="Times New Roman"/>
                <w:sz w:val="24"/>
                <w:szCs w:val="24"/>
              </w:rPr>
              <w:fldChar w:fldCharType="begin"/>
            </w:r>
            <w:r w:rsidR="000F21C7" w:rsidRPr="001149B4">
              <w:rPr>
                <w:rFonts w:ascii="Times New Roman" w:hAnsi="Times New Roman" w:cs="Times New Roman"/>
                <w:sz w:val="24"/>
                <w:szCs w:val="24"/>
                <w:lang w:val="en-US"/>
              </w:rPr>
              <w:instrText xml:space="preserve"> SEQ Figura \* ARABIC </w:instrText>
            </w:r>
            <w:r w:rsidR="000F21C7" w:rsidRPr="000F21C7">
              <w:rPr>
                <w:rFonts w:ascii="Times New Roman" w:hAnsi="Times New Roman" w:cs="Times New Roman"/>
                <w:sz w:val="24"/>
                <w:szCs w:val="24"/>
              </w:rPr>
              <w:fldChar w:fldCharType="separate"/>
            </w:r>
            <w:r w:rsidR="000F21C7" w:rsidRPr="001149B4">
              <w:rPr>
                <w:rFonts w:ascii="Times New Roman" w:hAnsi="Times New Roman" w:cs="Times New Roman"/>
                <w:sz w:val="24"/>
                <w:szCs w:val="24"/>
                <w:lang w:val="en-US"/>
              </w:rPr>
              <w:t>9</w:t>
            </w:r>
            <w:r w:rsidR="000F21C7" w:rsidRPr="000F21C7">
              <w:rPr>
                <w:rFonts w:ascii="Times New Roman" w:hAnsi="Times New Roman" w:cs="Times New Roman"/>
                <w:sz w:val="24"/>
                <w:szCs w:val="24"/>
              </w:rPr>
              <w:fldChar w:fldCharType="end"/>
            </w:r>
            <w:r w:rsidR="000F21C7" w:rsidRPr="001149B4">
              <w:rPr>
                <w:rFonts w:ascii="Times New Roman" w:hAnsi="Times New Roman" w:cs="Times New Roman"/>
                <w:sz w:val="24"/>
                <w:szCs w:val="24"/>
                <w:lang w:val="en-US"/>
              </w:rPr>
              <w:t>:</w:t>
            </w:r>
            <w:r w:rsidRPr="001149B4">
              <w:rPr>
                <w:rFonts w:ascii="Times New Roman" w:hAnsi="Times New Roman" w:cs="Times New Roman"/>
                <w:sz w:val="24"/>
                <w:szCs w:val="24"/>
                <w:lang w:val="en-US"/>
              </w:rPr>
              <w:t xml:space="preserve"> Central intensive urban territorial growth</w:t>
            </w:r>
            <w:r>
              <w:rPr>
                <w:rFonts w:ascii="Times New Roman" w:hAnsi="Times New Roman" w:cs="Times New Roman"/>
                <w:sz w:val="24"/>
                <w:szCs w:val="24"/>
                <w:lang w:val="en-US"/>
              </w:rPr>
              <w:t xml:space="preserve"> scheme</w:t>
            </w:r>
            <w:r w:rsidRPr="001149B4">
              <w:rPr>
                <w:rFonts w:ascii="Times New Roman" w:hAnsi="Times New Roman" w:cs="Times New Roman"/>
                <w:sz w:val="24"/>
                <w:szCs w:val="24"/>
                <w:lang w:val="en-US"/>
              </w:rPr>
              <w:t>.</w:t>
            </w:r>
          </w:p>
        </w:tc>
        <w:tc>
          <w:tcPr>
            <w:tcW w:w="4606" w:type="dxa"/>
            <w:tcBorders>
              <w:left w:val="single" w:sz="4" w:space="0" w:color="auto"/>
            </w:tcBorders>
          </w:tcPr>
          <w:p w:rsidR="00FB5853" w:rsidRPr="001149B4" w:rsidRDefault="001149B4" w:rsidP="001149B4">
            <w:pPr>
              <w:jc w:val="center"/>
              <w:rPr>
                <w:rFonts w:ascii="Times New Roman" w:hAnsi="Times New Roman" w:cs="Times New Roman"/>
                <w:sz w:val="24"/>
                <w:szCs w:val="24"/>
                <w:lang w:val="en-US"/>
              </w:rPr>
            </w:pPr>
            <w:r w:rsidRPr="001149B4">
              <w:rPr>
                <w:rFonts w:ascii="Times New Roman" w:hAnsi="Times New Roman" w:cs="Times New Roman"/>
                <w:sz w:val="24"/>
                <w:szCs w:val="24"/>
                <w:lang w:val="en-US"/>
              </w:rPr>
              <w:t>Picture</w:t>
            </w:r>
            <w:r w:rsidR="000F21C7" w:rsidRPr="001149B4">
              <w:rPr>
                <w:rFonts w:ascii="Times New Roman" w:hAnsi="Times New Roman" w:cs="Times New Roman"/>
                <w:sz w:val="24"/>
                <w:szCs w:val="24"/>
                <w:lang w:val="en-US"/>
              </w:rPr>
              <w:t xml:space="preserve"> </w:t>
            </w:r>
            <w:r w:rsidR="000F21C7" w:rsidRPr="000F21C7">
              <w:rPr>
                <w:rFonts w:ascii="Times New Roman" w:hAnsi="Times New Roman" w:cs="Times New Roman"/>
                <w:sz w:val="24"/>
                <w:szCs w:val="24"/>
              </w:rPr>
              <w:fldChar w:fldCharType="begin"/>
            </w:r>
            <w:r w:rsidR="000F21C7" w:rsidRPr="001149B4">
              <w:rPr>
                <w:rFonts w:ascii="Times New Roman" w:hAnsi="Times New Roman" w:cs="Times New Roman"/>
                <w:sz w:val="24"/>
                <w:szCs w:val="24"/>
                <w:lang w:val="en-US"/>
              </w:rPr>
              <w:instrText xml:space="preserve"> SEQ Figura \* ARABIC </w:instrText>
            </w:r>
            <w:r w:rsidR="000F21C7" w:rsidRPr="000F21C7">
              <w:rPr>
                <w:rFonts w:ascii="Times New Roman" w:hAnsi="Times New Roman" w:cs="Times New Roman"/>
                <w:sz w:val="24"/>
                <w:szCs w:val="24"/>
              </w:rPr>
              <w:fldChar w:fldCharType="separate"/>
            </w:r>
            <w:r w:rsidR="000F21C7" w:rsidRPr="001149B4">
              <w:rPr>
                <w:rFonts w:ascii="Times New Roman" w:hAnsi="Times New Roman" w:cs="Times New Roman"/>
                <w:sz w:val="24"/>
                <w:szCs w:val="24"/>
                <w:lang w:val="en-US"/>
              </w:rPr>
              <w:t>10</w:t>
            </w:r>
            <w:r w:rsidR="000F21C7" w:rsidRPr="000F21C7">
              <w:rPr>
                <w:rFonts w:ascii="Times New Roman" w:hAnsi="Times New Roman" w:cs="Times New Roman"/>
                <w:sz w:val="24"/>
                <w:szCs w:val="24"/>
              </w:rPr>
              <w:fldChar w:fldCharType="end"/>
            </w:r>
            <w:r w:rsidR="000F21C7" w:rsidRPr="001149B4">
              <w:rPr>
                <w:rFonts w:ascii="Times New Roman" w:hAnsi="Times New Roman" w:cs="Times New Roman"/>
                <w:sz w:val="24"/>
                <w:szCs w:val="24"/>
                <w:lang w:val="en-US"/>
              </w:rPr>
              <w:t>:</w:t>
            </w:r>
            <w:r w:rsidRPr="001149B4">
              <w:rPr>
                <w:rFonts w:ascii="Times New Roman" w:hAnsi="Times New Roman" w:cs="Times New Roman"/>
                <w:sz w:val="24"/>
                <w:szCs w:val="24"/>
                <w:lang w:val="en-US"/>
              </w:rPr>
              <w:t xml:space="preserve"> Peripheral intensive urban territorial growth scheme.</w:t>
            </w:r>
          </w:p>
        </w:tc>
      </w:tr>
      <w:tr w:rsidR="00FB5853" w:rsidTr="000F21C7">
        <w:tc>
          <w:tcPr>
            <w:tcW w:w="4605" w:type="dxa"/>
            <w:tcBorders>
              <w:right w:val="single" w:sz="4" w:space="0" w:color="auto"/>
            </w:tcBorders>
            <w:vAlign w:val="center"/>
          </w:tcPr>
          <w:p w:rsidR="00FB5853" w:rsidRDefault="000F21C7" w:rsidP="000F21C7">
            <w:pPr>
              <w:jc w:val="center"/>
              <w:rPr>
                <w:rFonts w:ascii="Times New Roman" w:hAnsi="Times New Roman" w:cs="Times New Roman"/>
                <w:sz w:val="24"/>
                <w:szCs w:val="24"/>
              </w:rPr>
            </w:pPr>
            <w:r>
              <w:rPr>
                <w:noProof/>
                <w:lang w:eastAsia="pt-BR"/>
              </w:rPr>
              <w:drawing>
                <wp:inline distT="0" distB="0" distL="0" distR="0" wp14:anchorId="3E1A6415" wp14:editId="157E4649">
                  <wp:extent cx="2880000" cy="1003279"/>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0">
                            <a:extLst>
                              <a:ext uri="{28A0092B-C50C-407E-A947-70E740481C1C}">
                                <a14:useLocalDpi xmlns:a14="http://schemas.microsoft.com/office/drawing/2010/main" val="0"/>
                              </a:ext>
                            </a:extLst>
                          </a:blip>
                          <a:srcRect t="12572"/>
                          <a:stretch>
                            <a:fillRect/>
                          </a:stretch>
                        </pic:blipFill>
                        <pic:spPr bwMode="auto">
                          <a:xfrm>
                            <a:off x="0" y="0"/>
                            <a:ext cx="2880000" cy="1003279"/>
                          </a:xfrm>
                          <a:prstGeom prst="rect">
                            <a:avLst/>
                          </a:prstGeom>
                          <a:noFill/>
                          <a:ln>
                            <a:noFill/>
                          </a:ln>
                        </pic:spPr>
                      </pic:pic>
                    </a:graphicData>
                  </a:graphic>
                </wp:inline>
              </w:drawing>
            </w:r>
          </w:p>
        </w:tc>
        <w:tc>
          <w:tcPr>
            <w:tcW w:w="4606" w:type="dxa"/>
            <w:tcBorders>
              <w:left w:val="single" w:sz="4" w:space="0" w:color="auto"/>
            </w:tcBorders>
            <w:vAlign w:val="center"/>
          </w:tcPr>
          <w:p w:rsidR="00FB5853" w:rsidRDefault="000F21C7" w:rsidP="000F21C7">
            <w:pPr>
              <w:jc w:val="center"/>
              <w:rPr>
                <w:rFonts w:ascii="Times New Roman" w:hAnsi="Times New Roman" w:cs="Times New Roman"/>
                <w:sz w:val="24"/>
                <w:szCs w:val="24"/>
              </w:rPr>
            </w:pPr>
            <w:r>
              <w:rPr>
                <w:noProof/>
                <w:szCs w:val="24"/>
                <w:lang w:eastAsia="pt-BR"/>
              </w:rPr>
              <w:drawing>
                <wp:inline distT="0" distB="0" distL="0" distR="0" wp14:anchorId="285B0B07" wp14:editId="47C2E156">
                  <wp:extent cx="2880000" cy="12426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b="12112"/>
                          <a:stretch>
                            <a:fillRect/>
                          </a:stretch>
                        </pic:blipFill>
                        <pic:spPr bwMode="auto">
                          <a:xfrm>
                            <a:off x="0" y="0"/>
                            <a:ext cx="2880000" cy="1242640"/>
                          </a:xfrm>
                          <a:prstGeom prst="rect">
                            <a:avLst/>
                          </a:prstGeom>
                          <a:noFill/>
                          <a:ln>
                            <a:noFill/>
                          </a:ln>
                        </pic:spPr>
                      </pic:pic>
                    </a:graphicData>
                  </a:graphic>
                </wp:inline>
              </w:drawing>
            </w:r>
          </w:p>
        </w:tc>
      </w:tr>
    </w:tbl>
    <w:p w:rsidR="00FB5853" w:rsidRPr="0046669A" w:rsidRDefault="00FB5853" w:rsidP="0046669A">
      <w:pPr>
        <w:spacing w:after="0" w:line="240" w:lineRule="auto"/>
        <w:ind w:firstLine="709"/>
        <w:jc w:val="both"/>
        <w:rPr>
          <w:rFonts w:ascii="Times New Roman" w:hAnsi="Times New Roman" w:cs="Times New Roman"/>
          <w:sz w:val="24"/>
          <w:szCs w:val="24"/>
        </w:rPr>
      </w:pPr>
    </w:p>
    <w:p w:rsidR="001149B4" w:rsidRDefault="001149B4" w:rsidP="0046669A">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Every</w:t>
      </w:r>
      <w:r w:rsidRPr="001149B4">
        <w:rPr>
          <w:rFonts w:ascii="Times New Roman" w:hAnsi="Times New Roman" w:cs="Times New Roman"/>
          <w:sz w:val="24"/>
          <w:szCs w:val="24"/>
          <w:lang w:val="en-US"/>
        </w:rPr>
        <w:t xml:space="preserve"> city can has its urban territorial growth process according </w:t>
      </w:r>
      <w:r>
        <w:rPr>
          <w:rFonts w:ascii="Times New Roman" w:hAnsi="Times New Roman" w:cs="Times New Roman"/>
          <w:sz w:val="24"/>
          <w:szCs w:val="24"/>
          <w:lang w:val="en-US"/>
        </w:rPr>
        <w:t xml:space="preserve">to one </w:t>
      </w:r>
      <w:r w:rsidRPr="001149B4">
        <w:rPr>
          <w:rFonts w:ascii="Times New Roman" w:hAnsi="Times New Roman" w:cs="Times New Roman"/>
          <w:sz w:val="24"/>
          <w:szCs w:val="24"/>
          <w:lang w:val="en-US"/>
        </w:rPr>
        <w:t>or more</w:t>
      </w:r>
      <w:r>
        <w:rPr>
          <w:rFonts w:ascii="Times New Roman" w:hAnsi="Times New Roman" w:cs="Times New Roman"/>
          <w:sz w:val="24"/>
          <w:szCs w:val="24"/>
          <w:lang w:val="en-US"/>
        </w:rPr>
        <w:t xml:space="preserve"> forms and/or types of growth. In function of the form/type of growth the result in terms urban space organization would be different.</w:t>
      </w:r>
    </w:p>
    <w:p w:rsidR="001149B4" w:rsidRDefault="001149B4" w:rsidP="0046669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The urban territorial growth must be regulated by the municipal Director Plan (PD), the principal urban legislation that plans the urban land use and occupation of the cities. </w:t>
      </w:r>
      <w:proofErr w:type="spellStart"/>
      <w:r w:rsidRPr="001149B4">
        <w:rPr>
          <w:rFonts w:ascii="Times New Roman" w:hAnsi="Times New Roman" w:cs="Times New Roman"/>
          <w:sz w:val="24"/>
          <w:szCs w:val="24"/>
        </w:rPr>
        <w:t>It’s</w:t>
      </w:r>
      <w:proofErr w:type="spellEnd"/>
      <w:r w:rsidRPr="001149B4">
        <w:rPr>
          <w:rFonts w:ascii="Times New Roman" w:hAnsi="Times New Roman" w:cs="Times New Roman"/>
          <w:sz w:val="24"/>
          <w:szCs w:val="24"/>
        </w:rPr>
        <w:t xml:space="preserve"> </w:t>
      </w:r>
      <w:proofErr w:type="spellStart"/>
      <w:r w:rsidRPr="001149B4">
        <w:rPr>
          <w:rFonts w:ascii="Times New Roman" w:hAnsi="Times New Roman" w:cs="Times New Roman"/>
          <w:sz w:val="24"/>
          <w:szCs w:val="24"/>
        </w:rPr>
        <w:t>the</w:t>
      </w:r>
      <w:proofErr w:type="spellEnd"/>
      <w:r w:rsidRPr="001149B4">
        <w:rPr>
          <w:rFonts w:ascii="Times New Roman" w:hAnsi="Times New Roman" w:cs="Times New Roman"/>
          <w:sz w:val="24"/>
          <w:szCs w:val="24"/>
        </w:rPr>
        <w:t xml:space="preserve"> </w:t>
      </w:r>
      <w:proofErr w:type="spellStart"/>
      <w:r w:rsidRPr="001149B4">
        <w:rPr>
          <w:rFonts w:ascii="Times New Roman" w:hAnsi="Times New Roman" w:cs="Times New Roman"/>
          <w:sz w:val="24"/>
          <w:szCs w:val="24"/>
        </w:rPr>
        <w:t>urban</w:t>
      </w:r>
      <w:proofErr w:type="spellEnd"/>
      <w:r w:rsidRPr="001149B4">
        <w:rPr>
          <w:rFonts w:ascii="Times New Roman" w:hAnsi="Times New Roman" w:cs="Times New Roman"/>
          <w:sz w:val="24"/>
          <w:szCs w:val="24"/>
        </w:rPr>
        <w:t xml:space="preserve"> </w:t>
      </w:r>
      <w:proofErr w:type="spellStart"/>
      <w:r w:rsidRPr="001149B4">
        <w:rPr>
          <w:rFonts w:ascii="Times New Roman" w:hAnsi="Times New Roman" w:cs="Times New Roman"/>
          <w:sz w:val="24"/>
          <w:szCs w:val="24"/>
        </w:rPr>
        <w:t>development</w:t>
      </w:r>
      <w:proofErr w:type="spellEnd"/>
      <w:r w:rsidRPr="001149B4">
        <w:rPr>
          <w:rFonts w:ascii="Times New Roman" w:hAnsi="Times New Roman" w:cs="Times New Roman"/>
          <w:sz w:val="24"/>
          <w:szCs w:val="24"/>
        </w:rPr>
        <w:t xml:space="preserve"> </w:t>
      </w:r>
      <w:proofErr w:type="spellStart"/>
      <w:r w:rsidRPr="001149B4">
        <w:rPr>
          <w:rFonts w:ascii="Times New Roman" w:hAnsi="Times New Roman" w:cs="Times New Roman"/>
          <w:sz w:val="24"/>
          <w:szCs w:val="24"/>
        </w:rPr>
        <w:t>and</w:t>
      </w:r>
      <w:proofErr w:type="spellEnd"/>
      <w:r w:rsidRPr="001149B4">
        <w:rPr>
          <w:rFonts w:ascii="Times New Roman" w:hAnsi="Times New Roman" w:cs="Times New Roman"/>
          <w:sz w:val="24"/>
          <w:szCs w:val="24"/>
        </w:rPr>
        <w:t xml:space="preserve"> </w:t>
      </w:r>
      <w:proofErr w:type="spellStart"/>
      <w:r w:rsidRPr="001149B4">
        <w:rPr>
          <w:rFonts w:ascii="Times New Roman" w:hAnsi="Times New Roman" w:cs="Times New Roman"/>
          <w:sz w:val="24"/>
          <w:szCs w:val="24"/>
        </w:rPr>
        <w:t>expansion</w:t>
      </w:r>
      <w:proofErr w:type="spellEnd"/>
      <w:r w:rsidRPr="001149B4">
        <w:rPr>
          <w:rFonts w:ascii="Times New Roman" w:hAnsi="Times New Roman" w:cs="Times New Roman"/>
          <w:sz w:val="24"/>
          <w:szCs w:val="24"/>
        </w:rPr>
        <w:t xml:space="preserve"> </w:t>
      </w:r>
      <w:proofErr w:type="spellStart"/>
      <w:r w:rsidRPr="001149B4">
        <w:rPr>
          <w:rFonts w:ascii="Times New Roman" w:hAnsi="Times New Roman" w:cs="Times New Roman"/>
          <w:sz w:val="24"/>
          <w:szCs w:val="24"/>
        </w:rPr>
        <w:t>basic</w:t>
      </w:r>
      <w:proofErr w:type="spellEnd"/>
      <w:r w:rsidRPr="001149B4">
        <w:rPr>
          <w:rFonts w:ascii="Times New Roman" w:hAnsi="Times New Roman" w:cs="Times New Roman"/>
          <w:sz w:val="24"/>
          <w:szCs w:val="24"/>
        </w:rPr>
        <w:t xml:space="preserve"> </w:t>
      </w:r>
      <w:proofErr w:type="spellStart"/>
      <w:r w:rsidRPr="001149B4">
        <w:rPr>
          <w:rFonts w:ascii="Times New Roman" w:hAnsi="Times New Roman" w:cs="Times New Roman"/>
          <w:sz w:val="24"/>
          <w:szCs w:val="24"/>
        </w:rPr>
        <w:t>instrument</w:t>
      </w:r>
      <w:proofErr w:type="spellEnd"/>
      <w:r w:rsidRPr="001149B4">
        <w:rPr>
          <w:rFonts w:ascii="Times New Roman" w:hAnsi="Times New Roman" w:cs="Times New Roman"/>
          <w:sz w:val="24"/>
          <w:szCs w:val="24"/>
        </w:rPr>
        <w:t>.</w:t>
      </w:r>
    </w:p>
    <w:p w:rsidR="001149B4" w:rsidRDefault="001149B4" w:rsidP="0046669A">
      <w:pPr>
        <w:spacing w:after="0" w:line="240" w:lineRule="auto"/>
        <w:ind w:firstLine="709"/>
        <w:jc w:val="both"/>
        <w:rPr>
          <w:rFonts w:ascii="Times New Roman" w:hAnsi="Times New Roman" w:cs="Times New Roman"/>
          <w:sz w:val="24"/>
          <w:szCs w:val="24"/>
          <w:lang w:val="en-US"/>
        </w:rPr>
      </w:pPr>
      <w:r w:rsidRPr="001149B4">
        <w:rPr>
          <w:rFonts w:ascii="Times New Roman" w:hAnsi="Times New Roman" w:cs="Times New Roman"/>
          <w:sz w:val="24"/>
          <w:szCs w:val="24"/>
          <w:lang w:val="en-US"/>
        </w:rPr>
        <w:t xml:space="preserve">The PD have </w:t>
      </w:r>
      <w:r w:rsidR="00D67D15" w:rsidRPr="001149B4">
        <w:rPr>
          <w:rFonts w:ascii="Times New Roman" w:hAnsi="Times New Roman" w:cs="Times New Roman"/>
          <w:sz w:val="24"/>
          <w:szCs w:val="24"/>
          <w:lang w:val="en-US"/>
        </w:rPr>
        <w:t>established</w:t>
      </w:r>
      <w:r w:rsidRPr="001149B4">
        <w:rPr>
          <w:rFonts w:ascii="Times New Roman" w:hAnsi="Times New Roman" w:cs="Times New Roman"/>
          <w:sz w:val="24"/>
          <w:szCs w:val="24"/>
          <w:lang w:val="en-US"/>
        </w:rPr>
        <w:t xml:space="preserve"> like ob</w:t>
      </w:r>
      <w:r w:rsidR="00D67D15">
        <w:rPr>
          <w:rFonts w:ascii="Times New Roman" w:hAnsi="Times New Roman" w:cs="Times New Roman"/>
          <w:sz w:val="24"/>
          <w:szCs w:val="24"/>
          <w:lang w:val="en-US"/>
        </w:rPr>
        <w:t>l</w:t>
      </w:r>
      <w:r w:rsidRPr="001149B4">
        <w:rPr>
          <w:rFonts w:ascii="Times New Roman" w:hAnsi="Times New Roman" w:cs="Times New Roman"/>
          <w:sz w:val="24"/>
          <w:szCs w:val="24"/>
          <w:lang w:val="en-US"/>
        </w:rPr>
        <w:t>igatory for cities with population more 20.000 habitants by article 182 of</w:t>
      </w:r>
      <w:r w:rsidR="00D67D15">
        <w:rPr>
          <w:rFonts w:ascii="Times New Roman" w:hAnsi="Times New Roman" w:cs="Times New Roman"/>
          <w:sz w:val="24"/>
          <w:szCs w:val="24"/>
          <w:lang w:val="en-US"/>
        </w:rPr>
        <w:t xml:space="preserve"> Brazilian</w:t>
      </w:r>
      <w:r w:rsidRPr="001149B4">
        <w:rPr>
          <w:rFonts w:ascii="Times New Roman" w:hAnsi="Times New Roman" w:cs="Times New Roman"/>
          <w:sz w:val="24"/>
          <w:szCs w:val="24"/>
          <w:lang w:val="en-US"/>
        </w:rPr>
        <w:t xml:space="preserve"> </w:t>
      </w:r>
      <w:r w:rsidR="00D67D15">
        <w:rPr>
          <w:rFonts w:ascii="Times New Roman" w:hAnsi="Times New Roman" w:cs="Times New Roman"/>
          <w:sz w:val="24"/>
          <w:szCs w:val="24"/>
          <w:lang w:val="en-US"/>
        </w:rPr>
        <w:t xml:space="preserve">Federal Constitution of 1988 (CF/88) and strengthened by </w:t>
      </w:r>
      <w:proofErr w:type="spellStart"/>
      <w:r w:rsidR="00D67D15" w:rsidRPr="00D67D15">
        <w:rPr>
          <w:rFonts w:ascii="Times New Roman" w:hAnsi="Times New Roman" w:cs="Times New Roman"/>
          <w:i/>
          <w:sz w:val="24"/>
          <w:szCs w:val="24"/>
          <w:lang w:val="en-US"/>
        </w:rPr>
        <w:t>Estatuto</w:t>
      </w:r>
      <w:proofErr w:type="spellEnd"/>
      <w:r w:rsidR="00D67D15" w:rsidRPr="00D67D15">
        <w:rPr>
          <w:rFonts w:ascii="Times New Roman" w:hAnsi="Times New Roman" w:cs="Times New Roman"/>
          <w:i/>
          <w:sz w:val="24"/>
          <w:szCs w:val="24"/>
          <w:lang w:val="en-US"/>
        </w:rPr>
        <w:t xml:space="preserve"> da </w:t>
      </w:r>
      <w:proofErr w:type="spellStart"/>
      <w:r w:rsidR="00D67D15" w:rsidRPr="00D67D15">
        <w:rPr>
          <w:rFonts w:ascii="Times New Roman" w:hAnsi="Times New Roman" w:cs="Times New Roman"/>
          <w:i/>
          <w:sz w:val="24"/>
          <w:szCs w:val="24"/>
          <w:lang w:val="en-US"/>
        </w:rPr>
        <w:t>Cidade</w:t>
      </w:r>
      <w:proofErr w:type="spellEnd"/>
      <w:r w:rsidR="00D67D15">
        <w:rPr>
          <w:rStyle w:val="Refdenotaderodap"/>
          <w:rFonts w:ascii="Times New Roman" w:hAnsi="Times New Roman" w:cs="Times New Roman"/>
          <w:i/>
          <w:sz w:val="24"/>
          <w:szCs w:val="24"/>
          <w:lang w:val="en-US"/>
        </w:rPr>
        <w:footnoteReference w:id="1"/>
      </w:r>
      <w:r w:rsidRPr="001149B4">
        <w:rPr>
          <w:rFonts w:ascii="Times New Roman" w:hAnsi="Times New Roman" w:cs="Times New Roman"/>
          <w:sz w:val="24"/>
          <w:szCs w:val="24"/>
          <w:lang w:val="en-US"/>
        </w:rPr>
        <w:t xml:space="preserve"> </w:t>
      </w:r>
      <w:r w:rsidR="00D67D15">
        <w:rPr>
          <w:rFonts w:ascii="Times New Roman" w:hAnsi="Times New Roman" w:cs="Times New Roman"/>
          <w:sz w:val="24"/>
          <w:szCs w:val="24"/>
          <w:lang w:val="en-US"/>
        </w:rPr>
        <w:t xml:space="preserve">(EC) in 2001. Other conditions of obligatory have been included, like that: cities belonging to metropolitan areas and urban agglomerations; touristic cities; cities that wants use the instruments defined at </w:t>
      </w:r>
      <w:r w:rsidR="00D67D15" w:rsidRPr="00D67D15">
        <w:rPr>
          <w:rFonts w:ascii="Times New Roman" w:hAnsi="Times New Roman" w:cs="Times New Roman"/>
          <w:sz w:val="24"/>
          <w:szCs w:val="24"/>
          <w:lang w:val="en-US"/>
        </w:rPr>
        <w:t xml:space="preserve">§4º </w:t>
      </w:r>
      <w:r w:rsidR="00D67D15">
        <w:rPr>
          <w:rFonts w:ascii="Times New Roman" w:hAnsi="Times New Roman" w:cs="Times New Roman"/>
          <w:sz w:val="24"/>
          <w:szCs w:val="24"/>
          <w:lang w:val="en-US"/>
        </w:rPr>
        <w:t>of</w:t>
      </w:r>
      <w:r w:rsidR="00D67D15" w:rsidRPr="00D67D15">
        <w:rPr>
          <w:rFonts w:ascii="Times New Roman" w:hAnsi="Times New Roman" w:cs="Times New Roman"/>
          <w:sz w:val="24"/>
          <w:szCs w:val="24"/>
          <w:lang w:val="en-US"/>
        </w:rPr>
        <w:t xml:space="preserve"> art. 182 </w:t>
      </w:r>
      <w:r w:rsidR="00D67D15">
        <w:rPr>
          <w:rFonts w:ascii="Times New Roman" w:hAnsi="Times New Roman" w:cs="Times New Roman"/>
          <w:sz w:val="24"/>
          <w:szCs w:val="24"/>
          <w:lang w:val="en-US"/>
        </w:rPr>
        <w:t>of</w:t>
      </w:r>
      <w:r w:rsidR="00D67D15" w:rsidRPr="00D67D15">
        <w:rPr>
          <w:rFonts w:ascii="Times New Roman" w:hAnsi="Times New Roman" w:cs="Times New Roman"/>
          <w:sz w:val="24"/>
          <w:szCs w:val="24"/>
          <w:lang w:val="en-US"/>
        </w:rPr>
        <w:t xml:space="preserve"> CF/88</w:t>
      </w:r>
      <w:r w:rsidR="00D67D15">
        <w:rPr>
          <w:rFonts w:ascii="Times New Roman" w:hAnsi="Times New Roman" w:cs="Times New Roman"/>
          <w:sz w:val="24"/>
          <w:szCs w:val="24"/>
          <w:lang w:val="en-US"/>
        </w:rPr>
        <w:t xml:space="preserve"> and cities located in areas of developments influence or significant environmental impact activities at regional or national level.</w:t>
      </w:r>
    </w:p>
    <w:p w:rsidR="00D67D15" w:rsidRDefault="00D67D15" w:rsidP="0046669A">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 considering that the PD is the legislation responsible for regulate the urban land use and occupation, its territorial growth and development, </w:t>
      </w:r>
      <w:r w:rsidR="009335C3">
        <w:rPr>
          <w:rFonts w:ascii="Times New Roman" w:hAnsi="Times New Roman" w:cs="Times New Roman"/>
          <w:sz w:val="24"/>
          <w:szCs w:val="24"/>
          <w:lang w:val="en-US"/>
        </w:rPr>
        <w:t>the forms and types of territorial growth must be, even implicitly, defined at its text.</w:t>
      </w:r>
    </w:p>
    <w:p w:rsidR="00901B6F" w:rsidRPr="00EB6B5F" w:rsidRDefault="009335C3" w:rsidP="00EB6B5F">
      <w:pPr>
        <w:spacing w:after="0" w:line="240" w:lineRule="auto"/>
        <w:ind w:firstLine="709"/>
        <w:jc w:val="both"/>
        <w:rPr>
          <w:rFonts w:ascii="Times New Roman" w:eastAsia="Calibri" w:hAnsi="Times New Roman" w:cs="Times New Roman"/>
          <w:lang w:val="en-US"/>
        </w:rPr>
      </w:pPr>
      <w:proofErr w:type="spellStart"/>
      <w:r>
        <w:rPr>
          <w:rFonts w:ascii="Times New Roman" w:hAnsi="Times New Roman" w:cs="Times New Roman"/>
          <w:sz w:val="24"/>
          <w:szCs w:val="24"/>
          <w:lang w:val="en-US"/>
        </w:rPr>
        <w:t>Maceió</w:t>
      </w:r>
      <w:proofErr w:type="spellEnd"/>
      <w:r>
        <w:rPr>
          <w:rFonts w:ascii="Times New Roman" w:hAnsi="Times New Roman" w:cs="Times New Roman"/>
          <w:sz w:val="24"/>
          <w:szCs w:val="24"/>
          <w:lang w:val="en-US"/>
        </w:rPr>
        <w:t xml:space="preserve">, capital of the state of </w:t>
      </w:r>
      <w:proofErr w:type="spellStart"/>
      <w:r>
        <w:rPr>
          <w:rFonts w:ascii="Times New Roman" w:hAnsi="Times New Roman" w:cs="Times New Roman"/>
          <w:sz w:val="24"/>
          <w:szCs w:val="24"/>
          <w:lang w:val="en-US"/>
        </w:rPr>
        <w:t>Alagoas</w:t>
      </w:r>
      <w:proofErr w:type="spellEnd"/>
      <w:r>
        <w:rPr>
          <w:rFonts w:ascii="Times New Roman" w:hAnsi="Times New Roman" w:cs="Times New Roman"/>
          <w:sz w:val="24"/>
          <w:szCs w:val="24"/>
          <w:lang w:val="en-US"/>
        </w:rPr>
        <w:t xml:space="preserve"> at northeast of Brazil and empiric </w:t>
      </w:r>
      <w:proofErr w:type="spellStart"/>
      <w:r>
        <w:rPr>
          <w:rFonts w:ascii="Times New Roman" w:hAnsi="Times New Roman" w:cs="Times New Roman"/>
          <w:sz w:val="24"/>
          <w:szCs w:val="24"/>
          <w:lang w:val="en-US"/>
        </w:rPr>
        <w:t>referencial</w:t>
      </w:r>
      <w:proofErr w:type="spellEnd"/>
      <w:r>
        <w:rPr>
          <w:rFonts w:ascii="Times New Roman" w:hAnsi="Times New Roman" w:cs="Times New Roman"/>
          <w:sz w:val="24"/>
          <w:szCs w:val="24"/>
          <w:lang w:val="en-US"/>
        </w:rPr>
        <w:t xml:space="preserve"> of this paper, has a PD date of 1981, actualized just at 2005, named </w:t>
      </w:r>
      <w:r>
        <w:rPr>
          <w:rFonts w:ascii="Times New Roman" w:hAnsi="Times New Roman" w:cs="Times New Roman"/>
          <w:i/>
          <w:sz w:val="24"/>
          <w:szCs w:val="24"/>
          <w:lang w:val="en-US"/>
        </w:rPr>
        <w:t xml:space="preserve">Plano de </w:t>
      </w:r>
      <w:proofErr w:type="spellStart"/>
      <w:r>
        <w:rPr>
          <w:rFonts w:ascii="Times New Roman" w:hAnsi="Times New Roman" w:cs="Times New Roman"/>
          <w:i/>
          <w:sz w:val="24"/>
          <w:szCs w:val="24"/>
          <w:lang w:val="en-US"/>
        </w:rPr>
        <w:t>Desenvolvimento</w:t>
      </w:r>
      <w:proofErr w:type="spellEnd"/>
      <w:r>
        <w:rPr>
          <w:rFonts w:ascii="Times New Roman" w:hAnsi="Times New Roman" w:cs="Times New Roman"/>
          <w:i/>
          <w:sz w:val="24"/>
          <w:szCs w:val="24"/>
          <w:lang w:val="en-US"/>
        </w:rPr>
        <w:t xml:space="preserve"> de </w:t>
      </w:r>
      <w:proofErr w:type="spellStart"/>
      <w:r>
        <w:rPr>
          <w:rFonts w:ascii="Times New Roman" w:hAnsi="Times New Roman" w:cs="Times New Roman"/>
          <w:i/>
          <w:sz w:val="24"/>
          <w:szCs w:val="24"/>
          <w:lang w:val="en-US"/>
        </w:rPr>
        <w:t>Maceió</w:t>
      </w:r>
      <w:proofErr w:type="spellEnd"/>
      <w:r>
        <w:rPr>
          <w:rFonts w:ascii="Times New Roman" w:hAnsi="Times New Roman" w:cs="Times New Roman"/>
          <w:sz w:val="24"/>
          <w:szCs w:val="24"/>
          <w:lang w:val="en-US"/>
        </w:rPr>
        <w:t xml:space="preserve"> (PDM/81). O PDM 81 was designed at the aim of to be </w:t>
      </w:r>
      <w:r w:rsidR="00EB6B5F">
        <w:rPr>
          <w:rFonts w:ascii="Times New Roman" w:hAnsi="Times New Roman" w:cs="Times New Roman"/>
          <w:sz w:val="24"/>
          <w:szCs w:val="24"/>
          <w:lang w:val="en-US"/>
        </w:rPr>
        <w:t xml:space="preserve">a planning instrument to guide the development process through actions that lead the urban occupation, the productive activities development adapting and expanding the urban services and </w:t>
      </w:r>
      <w:proofErr w:type="spellStart"/>
      <w:proofErr w:type="gramStart"/>
      <w:r w:rsidR="00EB6B5F">
        <w:rPr>
          <w:rFonts w:ascii="Times New Roman" w:hAnsi="Times New Roman" w:cs="Times New Roman"/>
          <w:sz w:val="24"/>
          <w:szCs w:val="24"/>
          <w:lang w:val="en-US"/>
        </w:rPr>
        <w:t>equipments</w:t>
      </w:r>
      <w:proofErr w:type="spellEnd"/>
      <w:r w:rsidR="00EB6B5F">
        <w:rPr>
          <w:rFonts w:ascii="Times New Roman" w:hAnsi="Times New Roman" w:cs="Times New Roman"/>
          <w:sz w:val="24"/>
          <w:szCs w:val="24"/>
          <w:lang w:val="en-US"/>
        </w:rPr>
        <w:t xml:space="preserve"> </w:t>
      </w:r>
      <w:r w:rsidR="00901B6F" w:rsidRPr="00EB6B5F">
        <w:rPr>
          <w:rFonts w:ascii="Times New Roman" w:hAnsi="Times New Roman" w:cs="Times New Roman"/>
          <w:sz w:val="24"/>
          <w:szCs w:val="24"/>
          <w:lang w:val="en-US"/>
        </w:rPr>
        <w:t xml:space="preserve"> (</w:t>
      </w:r>
      <w:proofErr w:type="gramEnd"/>
      <w:r w:rsidR="00901B6F" w:rsidRPr="00EB6B5F">
        <w:rPr>
          <w:rFonts w:ascii="Times New Roman" w:hAnsi="Times New Roman" w:cs="Times New Roman"/>
          <w:sz w:val="24"/>
          <w:szCs w:val="24"/>
          <w:lang w:val="en-US"/>
        </w:rPr>
        <w:t>MACEIÓ/C</w:t>
      </w:r>
      <w:r w:rsidR="00EB6B5F" w:rsidRPr="00EB6B5F">
        <w:rPr>
          <w:rFonts w:ascii="Times New Roman" w:hAnsi="Times New Roman" w:cs="Times New Roman"/>
          <w:sz w:val="24"/>
          <w:szCs w:val="24"/>
          <w:lang w:val="en-US"/>
        </w:rPr>
        <w:t xml:space="preserve">OMPLAN </w:t>
      </w:r>
      <w:proofErr w:type="spellStart"/>
      <w:r w:rsidR="00EB6B5F" w:rsidRPr="00EB6B5F">
        <w:rPr>
          <w:rFonts w:ascii="Times New Roman" w:hAnsi="Times New Roman" w:cs="Times New Roman"/>
          <w:sz w:val="24"/>
          <w:szCs w:val="24"/>
          <w:lang w:val="en-US"/>
        </w:rPr>
        <w:t>apud</w:t>
      </w:r>
      <w:proofErr w:type="spellEnd"/>
      <w:r w:rsidR="00EB6B5F" w:rsidRPr="00EB6B5F">
        <w:rPr>
          <w:rFonts w:ascii="Times New Roman" w:hAnsi="Times New Roman" w:cs="Times New Roman"/>
          <w:sz w:val="24"/>
          <w:szCs w:val="24"/>
          <w:lang w:val="en-US"/>
        </w:rPr>
        <w:t xml:space="preserve"> LINS, 1999, p.229)</w:t>
      </w:r>
      <w:r w:rsidR="00EB6B5F">
        <w:rPr>
          <w:rFonts w:ascii="Times New Roman" w:hAnsi="Times New Roman" w:cs="Times New Roman"/>
          <w:sz w:val="24"/>
          <w:szCs w:val="24"/>
          <w:lang w:val="en-US"/>
        </w:rPr>
        <w:t>.</w:t>
      </w:r>
    </w:p>
    <w:p w:rsidR="00901B6F" w:rsidRDefault="009335C3" w:rsidP="0046669A">
      <w:pPr>
        <w:spacing w:after="0" w:line="240" w:lineRule="auto"/>
        <w:ind w:firstLine="709"/>
        <w:jc w:val="both"/>
        <w:rPr>
          <w:rFonts w:ascii="Times New Roman" w:hAnsi="Times New Roman" w:cs="Times New Roman"/>
          <w:sz w:val="24"/>
          <w:szCs w:val="24"/>
          <w:lang w:val="en-US"/>
        </w:rPr>
      </w:pPr>
      <w:r w:rsidRPr="009335C3">
        <w:rPr>
          <w:rFonts w:ascii="Times New Roman" w:hAnsi="Times New Roman" w:cs="Times New Roman"/>
          <w:sz w:val="24"/>
          <w:szCs w:val="24"/>
          <w:lang w:val="en-US"/>
        </w:rPr>
        <w:t xml:space="preserve">The </w:t>
      </w:r>
      <w:proofErr w:type="spellStart"/>
      <w:r w:rsidRPr="009335C3">
        <w:rPr>
          <w:rFonts w:ascii="Times New Roman" w:hAnsi="Times New Roman" w:cs="Times New Roman"/>
          <w:sz w:val="24"/>
          <w:szCs w:val="24"/>
          <w:lang w:val="en-US"/>
        </w:rPr>
        <w:t>objetive</w:t>
      </w:r>
      <w:proofErr w:type="spellEnd"/>
      <w:r w:rsidRPr="009335C3">
        <w:rPr>
          <w:rFonts w:ascii="Times New Roman" w:hAnsi="Times New Roman" w:cs="Times New Roman"/>
          <w:sz w:val="24"/>
          <w:szCs w:val="24"/>
          <w:lang w:val="en-US"/>
        </w:rPr>
        <w:t xml:space="preserve"> of this </w:t>
      </w:r>
      <w:proofErr w:type="spellStart"/>
      <w:r w:rsidRPr="009335C3">
        <w:rPr>
          <w:rFonts w:ascii="Times New Roman" w:hAnsi="Times New Roman" w:cs="Times New Roman"/>
          <w:sz w:val="24"/>
          <w:szCs w:val="24"/>
          <w:lang w:val="en-US"/>
        </w:rPr>
        <w:t>pape</w:t>
      </w:r>
      <w:proofErr w:type="spellEnd"/>
      <w:r w:rsidRPr="009335C3">
        <w:rPr>
          <w:rFonts w:ascii="Times New Roman" w:hAnsi="Times New Roman" w:cs="Times New Roman"/>
          <w:sz w:val="24"/>
          <w:szCs w:val="24"/>
          <w:lang w:val="en-US"/>
        </w:rPr>
        <w:t xml:space="preserve"> </w:t>
      </w:r>
      <w:proofErr w:type="spellStart"/>
      <w:r w:rsidRPr="009335C3">
        <w:rPr>
          <w:rFonts w:ascii="Times New Roman" w:hAnsi="Times New Roman" w:cs="Times New Roman"/>
          <w:sz w:val="24"/>
          <w:szCs w:val="24"/>
          <w:lang w:val="en-US"/>
        </w:rPr>
        <w:t>ris</w:t>
      </w:r>
      <w:proofErr w:type="spellEnd"/>
      <w:r w:rsidRPr="009335C3">
        <w:rPr>
          <w:rFonts w:ascii="Times New Roman" w:hAnsi="Times New Roman" w:cs="Times New Roman"/>
          <w:sz w:val="24"/>
          <w:szCs w:val="24"/>
          <w:lang w:val="en-US"/>
        </w:rPr>
        <w:t xml:space="preserve"> describe the urban territorial growth predicted by PDM/81 from 1980 to 2000, using as base the forms and types discusses, resulting at a graphic representation of the planning urban territorial growth.</w:t>
      </w:r>
    </w:p>
    <w:p w:rsidR="009335C3" w:rsidRPr="009335C3" w:rsidRDefault="009335C3" w:rsidP="0046669A">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PDM/81 presented </w:t>
      </w:r>
      <w:proofErr w:type="gramStart"/>
      <w:r>
        <w:rPr>
          <w:rFonts w:ascii="Times New Roman" w:hAnsi="Times New Roman" w:cs="Times New Roman"/>
          <w:sz w:val="24"/>
          <w:szCs w:val="24"/>
          <w:lang w:val="en-US"/>
        </w:rPr>
        <w:t>its proposes</w:t>
      </w:r>
      <w:proofErr w:type="gramEnd"/>
      <w:r>
        <w:rPr>
          <w:rFonts w:ascii="Times New Roman" w:hAnsi="Times New Roman" w:cs="Times New Roman"/>
          <w:sz w:val="24"/>
          <w:szCs w:val="24"/>
          <w:lang w:val="en-US"/>
        </w:rPr>
        <w:t xml:space="preserve"> for the city</w:t>
      </w:r>
      <w:r w:rsidR="00EB6B5F">
        <w:rPr>
          <w:rFonts w:ascii="Times New Roman" w:hAnsi="Times New Roman" w:cs="Times New Roman"/>
          <w:sz w:val="24"/>
          <w:szCs w:val="24"/>
          <w:lang w:val="en-US"/>
        </w:rPr>
        <w:t xml:space="preserve"> based at the urban area zoning (picture 11), compound by 22 urban zones: one Commercial and Services Central Zone (ZCCS), one </w:t>
      </w:r>
      <w:r w:rsidR="00EB6B5F">
        <w:rPr>
          <w:rFonts w:ascii="Times New Roman" w:hAnsi="Times New Roman" w:cs="Times New Roman"/>
          <w:sz w:val="24"/>
          <w:szCs w:val="24"/>
          <w:lang w:val="en-US"/>
        </w:rPr>
        <w:lastRenderedPageBreak/>
        <w:t>Commercial and Services Zone (ZCS), eleven Residences Zones (ZR), five Multiple Activities Zones (ZAM) and four Special Zones (ZE).</w:t>
      </w:r>
    </w:p>
    <w:p w:rsidR="00C75AE3" w:rsidRDefault="00C75AE3" w:rsidP="00C75AE3">
      <w:pPr>
        <w:spacing w:after="0" w:line="240" w:lineRule="auto"/>
        <w:ind w:firstLine="709"/>
        <w:jc w:val="both"/>
        <w:rPr>
          <w:rFonts w:ascii="Times New Roman" w:hAnsi="Times New Roman" w:cs="Times New Roman"/>
          <w:sz w:val="24"/>
          <w:szCs w:val="24"/>
        </w:rPr>
      </w:pPr>
    </w:p>
    <w:p w:rsidR="00C75AE3" w:rsidRPr="00C75AE3" w:rsidRDefault="00C75AE3" w:rsidP="00C75AE3">
      <w:pPr>
        <w:spacing w:after="0"/>
        <w:jc w:val="center"/>
        <w:rPr>
          <w:rFonts w:ascii="Times New Roman" w:eastAsia="Calibri" w:hAnsi="Times New Roman" w:cs="Times New Roman"/>
          <w:bCs/>
          <w:sz w:val="24"/>
          <w:szCs w:val="18"/>
        </w:rPr>
      </w:pPr>
      <w:bookmarkStart w:id="0" w:name="_Toc423437195"/>
      <w:r w:rsidRPr="00C75AE3">
        <w:rPr>
          <w:rFonts w:ascii="Times New Roman" w:eastAsia="Calibri" w:hAnsi="Times New Roman" w:cs="Times New Roman"/>
          <w:bCs/>
          <w:sz w:val="24"/>
          <w:szCs w:val="18"/>
        </w:rPr>
        <w:t xml:space="preserve">Figura </w:t>
      </w:r>
      <w:r w:rsidRPr="00C75AE3">
        <w:rPr>
          <w:rFonts w:ascii="Times New Roman" w:eastAsia="Calibri" w:hAnsi="Times New Roman" w:cs="Times New Roman"/>
          <w:bCs/>
          <w:sz w:val="24"/>
          <w:szCs w:val="18"/>
        </w:rPr>
        <w:fldChar w:fldCharType="begin"/>
      </w:r>
      <w:r w:rsidRPr="00C75AE3">
        <w:rPr>
          <w:rFonts w:ascii="Times New Roman" w:eastAsia="Calibri" w:hAnsi="Times New Roman" w:cs="Times New Roman"/>
          <w:bCs/>
          <w:sz w:val="24"/>
          <w:szCs w:val="18"/>
        </w:rPr>
        <w:instrText xml:space="preserve"> SEQ Figura \* ARABIC </w:instrText>
      </w:r>
      <w:r w:rsidRPr="00C75AE3">
        <w:rPr>
          <w:rFonts w:ascii="Times New Roman" w:eastAsia="Calibri" w:hAnsi="Times New Roman" w:cs="Times New Roman"/>
          <w:bCs/>
          <w:sz w:val="24"/>
          <w:szCs w:val="18"/>
        </w:rPr>
        <w:fldChar w:fldCharType="separate"/>
      </w:r>
      <w:r w:rsidRPr="00C75AE3">
        <w:rPr>
          <w:rFonts w:ascii="Times New Roman" w:eastAsia="Calibri" w:hAnsi="Times New Roman" w:cs="Times New Roman"/>
          <w:bCs/>
          <w:noProof/>
          <w:sz w:val="24"/>
          <w:szCs w:val="18"/>
        </w:rPr>
        <w:t>11</w:t>
      </w:r>
      <w:r w:rsidRPr="00C75AE3">
        <w:rPr>
          <w:rFonts w:ascii="Times New Roman" w:eastAsia="Calibri" w:hAnsi="Times New Roman" w:cs="Times New Roman"/>
          <w:bCs/>
          <w:sz w:val="24"/>
          <w:szCs w:val="18"/>
        </w:rPr>
        <w:fldChar w:fldCharType="end"/>
      </w:r>
      <w:r w:rsidRPr="00C75AE3">
        <w:rPr>
          <w:rFonts w:ascii="Times New Roman" w:eastAsia="Calibri" w:hAnsi="Times New Roman" w:cs="Times New Roman"/>
          <w:bCs/>
          <w:sz w:val="24"/>
          <w:szCs w:val="18"/>
        </w:rPr>
        <w:t>: Zoneamento urbano de Maceió, 1981.</w:t>
      </w:r>
      <w:bookmarkEnd w:id="0"/>
    </w:p>
    <w:p w:rsidR="00C75AE3" w:rsidRPr="00935178" w:rsidRDefault="00C75AE3" w:rsidP="00C75AE3">
      <w:pPr>
        <w:spacing w:after="0"/>
        <w:jc w:val="center"/>
        <w:rPr>
          <w:rFonts w:ascii="Arial" w:eastAsia="Calibri" w:hAnsi="Arial" w:cs="Arial"/>
        </w:rPr>
      </w:pPr>
      <w:r>
        <w:rPr>
          <w:rFonts w:ascii="Arial" w:eastAsia="Calibri" w:hAnsi="Arial" w:cs="Arial"/>
          <w:noProof/>
          <w:lang w:eastAsia="pt-BR"/>
        </w:rPr>
        <w:drawing>
          <wp:inline distT="0" distB="0" distL="0" distR="0" wp14:anchorId="46C59E2B" wp14:editId="2651BCB4">
            <wp:extent cx="2984281" cy="4495800"/>
            <wp:effectExtent l="0" t="0" r="6985" b="0"/>
            <wp:docPr id="9" name="Imagem 9" descr="Descrição: Descrição: C:\UFAL\DEHA\Mapas\zonea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descr="Descrição: Descrição: C:\UFAL\DEHA\Mapas\zoneament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4281" cy="4495800"/>
                    </a:xfrm>
                    <a:prstGeom prst="rect">
                      <a:avLst/>
                    </a:prstGeom>
                    <a:noFill/>
                    <a:ln>
                      <a:noFill/>
                    </a:ln>
                  </pic:spPr>
                </pic:pic>
              </a:graphicData>
            </a:graphic>
          </wp:inline>
        </w:drawing>
      </w:r>
    </w:p>
    <w:p w:rsidR="00C75AE3" w:rsidRPr="008C11C6" w:rsidRDefault="00C75AE3" w:rsidP="00C75AE3">
      <w:pPr>
        <w:jc w:val="center"/>
        <w:rPr>
          <w:rFonts w:ascii="Times New Roman" w:eastAsia="Calibri" w:hAnsi="Times New Roman" w:cs="Times New Roman"/>
          <w:sz w:val="20"/>
          <w:szCs w:val="18"/>
        </w:rPr>
      </w:pPr>
      <w:r w:rsidRPr="008C11C6">
        <w:rPr>
          <w:rFonts w:ascii="Times New Roman" w:eastAsia="Calibri" w:hAnsi="Times New Roman" w:cs="Times New Roman"/>
          <w:sz w:val="20"/>
          <w:szCs w:val="18"/>
        </w:rPr>
        <w:t>Fonte: PDM, 1981, adaptado pela autora.</w:t>
      </w:r>
    </w:p>
    <w:p w:rsidR="00EB6B5F" w:rsidRDefault="00EB6B5F" w:rsidP="00C75AE3">
      <w:pPr>
        <w:spacing w:after="0" w:line="240" w:lineRule="auto"/>
        <w:ind w:firstLine="709"/>
        <w:jc w:val="both"/>
        <w:rPr>
          <w:rFonts w:ascii="Times New Roman" w:hAnsi="Times New Roman" w:cs="Times New Roman"/>
          <w:sz w:val="24"/>
          <w:szCs w:val="24"/>
          <w:lang w:val="en-US"/>
        </w:rPr>
      </w:pPr>
      <w:r w:rsidRPr="00EB6B5F">
        <w:rPr>
          <w:rFonts w:ascii="Times New Roman" w:hAnsi="Times New Roman" w:cs="Times New Roman"/>
          <w:sz w:val="24"/>
          <w:szCs w:val="24"/>
          <w:lang w:val="en-US"/>
        </w:rPr>
        <w:t xml:space="preserve">For the </w:t>
      </w:r>
      <w:r w:rsidR="00C75AE3" w:rsidRPr="00EB6B5F">
        <w:rPr>
          <w:rFonts w:ascii="Times New Roman" w:hAnsi="Times New Roman" w:cs="Times New Roman"/>
          <w:sz w:val="24"/>
          <w:szCs w:val="24"/>
          <w:lang w:val="en-US"/>
        </w:rPr>
        <w:t>ZCCS,</w:t>
      </w:r>
      <w:r w:rsidRPr="00EB6B5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 </w:t>
      </w:r>
      <w:proofErr w:type="gramStart"/>
      <w:r w:rsidRPr="00EB6B5F">
        <w:rPr>
          <w:rFonts w:ascii="Times New Roman" w:hAnsi="Times New Roman" w:cs="Times New Roman"/>
          <w:sz w:val="24"/>
          <w:szCs w:val="24"/>
          <w:lang w:val="en-US"/>
        </w:rPr>
        <w:t>have</w:t>
      </w:r>
      <w:proofErr w:type="gramEnd"/>
      <w:r w:rsidRPr="00EB6B5F">
        <w:rPr>
          <w:rFonts w:ascii="Times New Roman" w:hAnsi="Times New Roman" w:cs="Times New Roman"/>
          <w:sz w:val="24"/>
          <w:szCs w:val="24"/>
          <w:lang w:val="en-US"/>
        </w:rPr>
        <w:t xml:space="preserve"> not been sug</w:t>
      </w:r>
      <w:r>
        <w:rPr>
          <w:rFonts w:ascii="Times New Roman" w:hAnsi="Times New Roman" w:cs="Times New Roman"/>
          <w:sz w:val="24"/>
          <w:szCs w:val="24"/>
          <w:lang w:val="en-US"/>
        </w:rPr>
        <w:t>g</w:t>
      </w:r>
      <w:r w:rsidRPr="00EB6B5F">
        <w:rPr>
          <w:rFonts w:ascii="Times New Roman" w:hAnsi="Times New Roman" w:cs="Times New Roman"/>
          <w:sz w:val="24"/>
          <w:szCs w:val="24"/>
          <w:lang w:val="en-US"/>
        </w:rPr>
        <w:t>est modifications, therefore it would not be predict none forms/types of urban growth at this zone.</w:t>
      </w:r>
      <w:r>
        <w:rPr>
          <w:rFonts w:ascii="Times New Roman" w:hAnsi="Times New Roman" w:cs="Times New Roman"/>
          <w:sz w:val="24"/>
          <w:szCs w:val="24"/>
          <w:lang w:val="en-US"/>
        </w:rPr>
        <w:t xml:space="preserve"> </w:t>
      </w:r>
      <w:r w:rsidRPr="00EB6B5F">
        <w:rPr>
          <w:rFonts w:ascii="Times New Roman" w:hAnsi="Times New Roman" w:cs="Times New Roman"/>
          <w:sz w:val="24"/>
          <w:szCs w:val="24"/>
          <w:lang w:val="en-US"/>
        </w:rPr>
        <w:t xml:space="preserve">For the </w:t>
      </w:r>
      <w:r w:rsidR="008E5EC6" w:rsidRPr="00EB6B5F">
        <w:rPr>
          <w:rFonts w:ascii="Times New Roman" w:hAnsi="Times New Roman" w:cs="Times New Roman"/>
          <w:sz w:val="24"/>
          <w:szCs w:val="24"/>
          <w:lang w:val="en-US"/>
        </w:rPr>
        <w:t>ZCS</w:t>
      </w:r>
      <w:r>
        <w:rPr>
          <w:rFonts w:ascii="Times New Roman" w:hAnsi="Times New Roman" w:cs="Times New Roman"/>
          <w:sz w:val="24"/>
          <w:szCs w:val="24"/>
          <w:lang w:val="en-US"/>
        </w:rPr>
        <w:t xml:space="preserve">, it have been recommended the implantation of productive activities and </w:t>
      </w:r>
      <w:proofErr w:type="spellStart"/>
      <w:r>
        <w:rPr>
          <w:rFonts w:ascii="Times New Roman" w:hAnsi="Times New Roman" w:cs="Times New Roman"/>
          <w:sz w:val="24"/>
          <w:szCs w:val="24"/>
          <w:lang w:val="en-US"/>
        </w:rPr>
        <w:t>verticalization</w:t>
      </w:r>
      <w:proofErr w:type="spellEnd"/>
      <w:r>
        <w:rPr>
          <w:rFonts w:ascii="Times New Roman" w:hAnsi="Times New Roman" w:cs="Times New Roman"/>
          <w:sz w:val="24"/>
          <w:szCs w:val="24"/>
          <w:lang w:val="en-US"/>
        </w:rPr>
        <w:t xml:space="preserve"> process incentive, so it would be predict the extensive territorial growth by urban dispersion</w:t>
      </w:r>
      <w:r w:rsidR="00304A8E">
        <w:rPr>
          <w:rFonts w:ascii="Times New Roman" w:hAnsi="Times New Roman" w:cs="Times New Roman"/>
          <w:sz w:val="24"/>
          <w:szCs w:val="24"/>
          <w:lang w:val="en-US"/>
        </w:rPr>
        <w:t>, consequently the form by land subdivision, and peripheral intensive growth, consequently the form by built stain extension.</w:t>
      </w:r>
    </w:p>
    <w:p w:rsidR="00304A8E" w:rsidRPr="00EB6B5F" w:rsidRDefault="00304A8E" w:rsidP="00C75AE3">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the ZR 1, 2 and 6, it dad been suggest the density control, implying at a limited growth. </w:t>
      </w:r>
      <w:proofErr w:type="gramStart"/>
      <w:r>
        <w:rPr>
          <w:rFonts w:ascii="Times New Roman" w:hAnsi="Times New Roman" w:cs="Times New Roman"/>
          <w:sz w:val="24"/>
          <w:szCs w:val="24"/>
          <w:lang w:val="en-US"/>
        </w:rPr>
        <w:t>For  the</w:t>
      </w:r>
      <w:proofErr w:type="gramEnd"/>
      <w:r>
        <w:rPr>
          <w:rFonts w:ascii="Times New Roman" w:hAnsi="Times New Roman" w:cs="Times New Roman"/>
          <w:sz w:val="24"/>
          <w:szCs w:val="24"/>
          <w:lang w:val="en-US"/>
        </w:rPr>
        <w:t xml:space="preserve"> ZR 3, 4, 7 and 8, it would be suggest the densification by </w:t>
      </w:r>
      <w:proofErr w:type="spellStart"/>
      <w:r>
        <w:rPr>
          <w:rFonts w:ascii="Times New Roman" w:hAnsi="Times New Roman" w:cs="Times New Roman"/>
          <w:sz w:val="24"/>
          <w:szCs w:val="24"/>
          <w:lang w:val="en-US"/>
        </w:rPr>
        <w:t>verticalization</w:t>
      </w:r>
      <w:proofErr w:type="spellEnd"/>
      <w:r>
        <w:rPr>
          <w:rFonts w:ascii="Times New Roman" w:hAnsi="Times New Roman" w:cs="Times New Roman"/>
          <w:sz w:val="24"/>
          <w:szCs w:val="24"/>
          <w:lang w:val="en-US"/>
        </w:rPr>
        <w:t xml:space="preserve">, implying at a peripheral intensive growth, consequently the form by built stain extension. For the ZR 5, 10 and 11, the suggestion was </w:t>
      </w:r>
      <w:proofErr w:type="gramStart"/>
      <w:r>
        <w:rPr>
          <w:rFonts w:ascii="Times New Roman" w:hAnsi="Times New Roman" w:cs="Times New Roman"/>
          <w:sz w:val="24"/>
          <w:szCs w:val="24"/>
          <w:lang w:val="en-US"/>
        </w:rPr>
        <w:t>an</w:t>
      </w:r>
      <w:proofErr w:type="gramEnd"/>
      <w:r>
        <w:rPr>
          <w:rFonts w:ascii="Times New Roman" w:hAnsi="Times New Roman" w:cs="Times New Roman"/>
          <w:sz w:val="24"/>
          <w:szCs w:val="24"/>
          <w:lang w:val="en-US"/>
        </w:rPr>
        <w:t xml:space="preserve"> horizontal occupation, implying at </w:t>
      </w:r>
      <w:proofErr w:type="spellStart"/>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extensive growth by urban diffusion, consequently the form by land subdivision. At the ZR 9, the recommendation was </w:t>
      </w:r>
      <w:proofErr w:type="spellStart"/>
      <w:r>
        <w:rPr>
          <w:rFonts w:ascii="Times New Roman" w:hAnsi="Times New Roman" w:cs="Times New Roman"/>
          <w:sz w:val="24"/>
          <w:szCs w:val="24"/>
          <w:lang w:val="en-US"/>
        </w:rPr>
        <w:t>densify</w:t>
      </w:r>
      <w:proofErr w:type="spellEnd"/>
      <w:r>
        <w:rPr>
          <w:rFonts w:ascii="Times New Roman" w:hAnsi="Times New Roman" w:cs="Times New Roman"/>
          <w:sz w:val="24"/>
          <w:szCs w:val="24"/>
          <w:lang w:val="en-US"/>
        </w:rPr>
        <w:t xml:space="preserve"> by </w:t>
      </w:r>
      <w:proofErr w:type="spellStart"/>
      <w:r>
        <w:rPr>
          <w:rFonts w:ascii="Times New Roman" w:hAnsi="Times New Roman" w:cs="Times New Roman"/>
          <w:sz w:val="24"/>
          <w:szCs w:val="24"/>
          <w:lang w:val="en-US"/>
        </w:rPr>
        <w:t>verticalization</w:t>
      </w:r>
      <w:proofErr w:type="spellEnd"/>
      <w:r>
        <w:rPr>
          <w:rFonts w:ascii="Times New Roman" w:hAnsi="Times New Roman" w:cs="Times New Roman"/>
          <w:sz w:val="24"/>
          <w:szCs w:val="24"/>
          <w:lang w:val="en-US"/>
        </w:rPr>
        <w:t xml:space="preserve"> process, implying at a central intensive growth.</w:t>
      </w:r>
    </w:p>
    <w:p w:rsidR="008E5EC6" w:rsidRDefault="00304A8E" w:rsidP="00C75AE3">
      <w:pPr>
        <w:spacing w:after="0" w:line="240" w:lineRule="auto"/>
        <w:ind w:firstLine="709"/>
        <w:jc w:val="both"/>
        <w:rPr>
          <w:rFonts w:ascii="Times New Roman" w:hAnsi="Times New Roman" w:cs="Times New Roman"/>
          <w:sz w:val="24"/>
          <w:szCs w:val="24"/>
          <w:lang w:val="en-US"/>
        </w:rPr>
      </w:pPr>
      <w:r w:rsidRPr="00304A8E">
        <w:rPr>
          <w:rFonts w:ascii="Times New Roman" w:hAnsi="Times New Roman" w:cs="Times New Roman"/>
          <w:sz w:val="24"/>
          <w:szCs w:val="24"/>
          <w:lang w:val="en-US"/>
        </w:rPr>
        <w:t>For the five ZAM, the</w:t>
      </w:r>
      <w:r>
        <w:rPr>
          <w:rFonts w:ascii="Times New Roman" w:hAnsi="Times New Roman" w:cs="Times New Roman"/>
          <w:sz w:val="24"/>
          <w:szCs w:val="24"/>
          <w:lang w:val="en-US"/>
        </w:rPr>
        <w:t xml:space="preserve"> general</w:t>
      </w:r>
      <w:r w:rsidRPr="00304A8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recommendation was the implantation </w:t>
      </w:r>
      <w:proofErr w:type="spellStart"/>
      <w:proofErr w:type="gramStart"/>
      <w:r>
        <w:rPr>
          <w:rFonts w:ascii="Times New Roman" w:hAnsi="Times New Roman" w:cs="Times New Roman"/>
          <w:sz w:val="24"/>
          <w:szCs w:val="24"/>
          <w:lang w:val="en-US"/>
        </w:rPr>
        <w:t>od</w:t>
      </w:r>
      <w:proofErr w:type="spellEnd"/>
      <w:proofErr w:type="gramEnd"/>
      <w:r>
        <w:rPr>
          <w:rFonts w:ascii="Times New Roman" w:hAnsi="Times New Roman" w:cs="Times New Roman"/>
          <w:sz w:val="24"/>
          <w:szCs w:val="24"/>
          <w:lang w:val="en-US"/>
        </w:rPr>
        <w:t xml:space="preserve"> productive activities, implying at a </w:t>
      </w:r>
      <w:proofErr w:type="spellStart"/>
      <w:r>
        <w:rPr>
          <w:rFonts w:ascii="Times New Roman" w:hAnsi="Times New Roman" w:cs="Times New Roman"/>
          <w:sz w:val="24"/>
          <w:szCs w:val="24"/>
          <w:lang w:val="en-US"/>
        </w:rPr>
        <w:t>tentacular</w:t>
      </w:r>
      <w:proofErr w:type="spellEnd"/>
      <w:r>
        <w:rPr>
          <w:rFonts w:ascii="Times New Roman" w:hAnsi="Times New Roman" w:cs="Times New Roman"/>
          <w:sz w:val="24"/>
          <w:szCs w:val="24"/>
          <w:lang w:val="en-US"/>
        </w:rPr>
        <w:t xml:space="preserve"> extensive growth. And at the four ZE, the recommendation was the occupation restriction, implying at a limited growth.</w:t>
      </w:r>
    </w:p>
    <w:p w:rsidR="00304A8E" w:rsidRPr="00304A8E" w:rsidRDefault="00304A8E" w:rsidP="00C75AE3">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Therefore, even indirectly, the PDM/81 predicted two forms of urban territorial growth to </w:t>
      </w:r>
      <w:proofErr w:type="spellStart"/>
      <w:r>
        <w:rPr>
          <w:rFonts w:ascii="Times New Roman" w:hAnsi="Times New Roman" w:cs="Times New Roman"/>
          <w:sz w:val="24"/>
          <w:szCs w:val="24"/>
          <w:lang w:val="en-US"/>
        </w:rPr>
        <w:t>Maceió</w:t>
      </w:r>
      <w:proofErr w:type="spellEnd"/>
      <w:r>
        <w:rPr>
          <w:rFonts w:ascii="Times New Roman" w:hAnsi="Times New Roman" w:cs="Times New Roman"/>
          <w:sz w:val="24"/>
          <w:szCs w:val="24"/>
          <w:lang w:val="en-US"/>
        </w:rPr>
        <w:t xml:space="preserve"> between 1980 and 2000. One form was extensive:  by land subdivision </w:t>
      </w:r>
      <w:r>
        <w:rPr>
          <w:rFonts w:ascii="Times New Roman" w:hAnsi="Times New Roman" w:cs="Times New Roman"/>
          <w:sz w:val="24"/>
          <w:szCs w:val="24"/>
          <w:lang w:val="en-US"/>
        </w:rPr>
        <w:lastRenderedPageBreak/>
        <w:t>t</w:t>
      </w:r>
      <w:r w:rsidR="0060188A">
        <w:rPr>
          <w:rFonts w:ascii="Times New Roman" w:hAnsi="Times New Roman" w:cs="Times New Roman"/>
          <w:sz w:val="24"/>
          <w:szCs w:val="24"/>
          <w:lang w:val="en-US"/>
        </w:rPr>
        <w:t>h</w:t>
      </w:r>
      <w:r>
        <w:rPr>
          <w:rFonts w:ascii="Times New Roman" w:hAnsi="Times New Roman" w:cs="Times New Roman"/>
          <w:sz w:val="24"/>
          <w:szCs w:val="24"/>
          <w:lang w:val="en-US"/>
        </w:rPr>
        <w:t>rough</w:t>
      </w:r>
      <w:r w:rsidR="0060188A">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the types</w:t>
      </w:r>
      <w:r w:rsidR="0060188A">
        <w:rPr>
          <w:rFonts w:ascii="Times New Roman" w:hAnsi="Times New Roman" w:cs="Times New Roman"/>
          <w:sz w:val="24"/>
          <w:szCs w:val="24"/>
          <w:lang w:val="en-US"/>
        </w:rPr>
        <w:t xml:space="preserve"> by urban dispersion, by urban diffusion and </w:t>
      </w:r>
      <w:proofErr w:type="spellStart"/>
      <w:r w:rsidR="0060188A">
        <w:rPr>
          <w:rFonts w:ascii="Times New Roman" w:hAnsi="Times New Roman" w:cs="Times New Roman"/>
          <w:sz w:val="24"/>
          <w:szCs w:val="24"/>
          <w:lang w:val="en-US"/>
        </w:rPr>
        <w:t>tentacular</w:t>
      </w:r>
      <w:proofErr w:type="spellEnd"/>
      <w:r w:rsidR="0060188A">
        <w:rPr>
          <w:rFonts w:ascii="Times New Roman" w:hAnsi="Times New Roman" w:cs="Times New Roman"/>
          <w:sz w:val="24"/>
          <w:szCs w:val="24"/>
          <w:lang w:val="en-US"/>
        </w:rPr>
        <w:t>. And one form intensive: by built stain extension through of the central and peripheral types (picture 12)</w:t>
      </w:r>
    </w:p>
    <w:p w:rsidR="008C11C6" w:rsidRDefault="008C11C6" w:rsidP="00C75AE3">
      <w:pPr>
        <w:spacing w:after="0" w:line="240" w:lineRule="auto"/>
        <w:ind w:firstLine="709"/>
        <w:jc w:val="both"/>
        <w:rPr>
          <w:rFonts w:ascii="Times New Roman" w:hAnsi="Times New Roman" w:cs="Times New Roman"/>
          <w:sz w:val="24"/>
          <w:szCs w:val="24"/>
        </w:rPr>
      </w:pPr>
    </w:p>
    <w:p w:rsidR="008C11C6" w:rsidRPr="008C11C6" w:rsidRDefault="008C11C6" w:rsidP="008C11C6">
      <w:pPr>
        <w:spacing w:after="0"/>
        <w:jc w:val="center"/>
        <w:rPr>
          <w:rFonts w:ascii="Times New Roman" w:eastAsia="Calibri" w:hAnsi="Times New Roman" w:cs="Times New Roman"/>
          <w:bCs/>
          <w:sz w:val="24"/>
          <w:szCs w:val="18"/>
        </w:rPr>
      </w:pPr>
      <w:bookmarkStart w:id="1" w:name="_Toc423437196"/>
      <w:r w:rsidRPr="008C11C6">
        <w:rPr>
          <w:rFonts w:ascii="Times New Roman" w:eastAsia="Calibri" w:hAnsi="Times New Roman" w:cs="Times New Roman"/>
          <w:bCs/>
          <w:sz w:val="24"/>
          <w:szCs w:val="18"/>
        </w:rPr>
        <w:t xml:space="preserve">Figura </w:t>
      </w:r>
      <w:r w:rsidRPr="008C11C6">
        <w:rPr>
          <w:rFonts w:ascii="Times New Roman" w:eastAsia="Calibri" w:hAnsi="Times New Roman" w:cs="Times New Roman"/>
          <w:bCs/>
          <w:sz w:val="24"/>
          <w:szCs w:val="18"/>
        </w:rPr>
        <w:fldChar w:fldCharType="begin"/>
      </w:r>
      <w:r w:rsidRPr="008C11C6">
        <w:rPr>
          <w:rFonts w:ascii="Times New Roman" w:eastAsia="Calibri" w:hAnsi="Times New Roman" w:cs="Times New Roman"/>
          <w:bCs/>
          <w:sz w:val="24"/>
          <w:szCs w:val="18"/>
        </w:rPr>
        <w:instrText xml:space="preserve"> SEQ Figura \* ARABIC </w:instrText>
      </w:r>
      <w:r w:rsidRPr="008C11C6">
        <w:rPr>
          <w:rFonts w:ascii="Times New Roman" w:eastAsia="Calibri" w:hAnsi="Times New Roman" w:cs="Times New Roman"/>
          <w:bCs/>
          <w:sz w:val="24"/>
          <w:szCs w:val="18"/>
        </w:rPr>
        <w:fldChar w:fldCharType="separate"/>
      </w:r>
      <w:r>
        <w:rPr>
          <w:rFonts w:ascii="Times New Roman" w:eastAsia="Calibri" w:hAnsi="Times New Roman" w:cs="Times New Roman"/>
          <w:bCs/>
          <w:noProof/>
          <w:sz w:val="24"/>
          <w:szCs w:val="18"/>
        </w:rPr>
        <w:t>12</w:t>
      </w:r>
      <w:r w:rsidRPr="008C11C6">
        <w:rPr>
          <w:rFonts w:ascii="Times New Roman" w:eastAsia="Calibri" w:hAnsi="Times New Roman" w:cs="Times New Roman"/>
          <w:bCs/>
          <w:sz w:val="24"/>
          <w:szCs w:val="18"/>
        </w:rPr>
        <w:fldChar w:fldCharType="end"/>
      </w:r>
      <w:r w:rsidRPr="008C11C6">
        <w:rPr>
          <w:rFonts w:ascii="Times New Roman" w:eastAsia="Calibri" w:hAnsi="Times New Roman" w:cs="Times New Roman"/>
          <w:bCs/>
          <w:sz w:val="24"/>
          <w:szCs w:val="18"/>
        </w:rPr>
        <w:t xml:space="preserve">: Tipos de crescimento territorial </w:t>
      </w:r>
      <w:proofErr w:type="gramStart"/>
      <w:r w:rsidRPr="008C11C6">
        <w:rPr>
          <w:rFonts w:ascii="Times New Roman" w:eastAsia="Calibri" w:hAnsi="Times New Roman" w:cs="Times New Roman"/>
          <w:bCs/>
          <w:sz w:val="24"/>
          <w:szCs w:val="18"/>
        </w:rPr>
        <w:t>urbano de Maceió previstos no PDM</w:t>
      </w:r>
      <w:r>
        <w:rPr>
          <w:rFonts w:ascii="Times New Roman" w:eastAsia="Calibri" w:hAnsi="Times New Roman" w:cs="Times New Roman"/>
          <w:bCs/>
          <w:sz w:val="24"/>
          <w:szCs w:val="18"/>
        </w:rPr>
        <w:t>/</w:t>
      </w:r>
      <w:r w:rsidRPr="008C11C6">
        <w:rPr>
          <w:rFonts w:ascii="Times New Roman" w:eastAsia="Calibri" w:hAnsi="Times New Roman" w:cs="Times New Roman"/>
          <w:bCs/>
          <w:sz w:val="24"/>
          <w:szCs w:val="18"/>
        </w:rPr>
        <w:t>81, para o período entre 1980 e 2000</w:t>
      </w:r>
      <w:proofErr w:type="gramEnd"/>
      <w:r w:rsidRPr="008C11C6">
        <w:rPr>
          <w:rFonts w:ascii="Times New Roman" w:eastAsia="Calibri" w:hAnsi="Times New Roman" w:cs="Times New Roman"/>
          <w:bCs/>
          <w:sz w:val="24"/>
          <w:szCs w:val="18"/>
        </w:rPr>
        <w:t>.</w:t>
      </w:r>
      <w:bookmarkEnd w:id="1"/>
    </w:p>
    <w:p w:rsidR="008C11C6" w:rsidRDefault="008C11C6" w:rsidP="008C11C6">
      <w:pPr>
        <w:spacing w:after="0" w:line="240" w:lineRule="auto"/>
        <w:jc w:val="center"/>
        <w:rPr>
          <w:rFonts w:ascii="Times New Roman" w:hAnsi="Times New Roman" w:cs="Times New Roman"/>
          <w:sz w:val="24"/>
          <w:szCs w:val="24"/>
        </w:rPr>
      </w:pPr>
      <w:r>
        <w:rPr>
          <w:rFonts w:ascii="Arial" w:eastAsia="Calibri" w:hAnsi="Arial" w:cs="Arial"/>
          <w:noProof/>
          <w:lang w:eastAsia="pt-BR"/>
        </w:rPr>
        <w:drawing>
          <wp:inline distT="0" distB="0" distL="0" distR="0">
            <wp:extent cx="5344708" cy="5796000"/>
            <wp:effectExtent l="0" t="0" r="889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4708" cy="5796000"/>
                    </a:xfrm>
                    <a:prstGeom prst="rect">
                      <a:avLst/>
                    </a:prstGeom>
                    <a:noFill/>
                    <a:ln>
                      <a:noFill/>
                    </a:ln>
                  </pic:spPr>
                </pic:pic>
              </a:graphicData>
            </a:graphic>
          </wp:inline>
        </w:drawing>
      </w:r>
    </w:p>
    <w:p w:rsidR="00940FD8" w:rsidRDefault="00940FD8" w:rsidP="008C11C6">
      <w:pPr>
        <w:spacing w:after="0" w:line="240" w:lineRule="auto"/>
        <w:jc w:val="center"/>
        <w:rPr>
          <w:rFonts w:ascii="Times New Roman" w:hAnsi="Times New Roman" w:cs="Times New Roman"/>
          <w:sz w:val="24"/>
          <w:szCs w:val="24"/>
        </w:rPr>
      </w:pPr>
    </w:p>
    <w:p w:rsidR="00940FD8" w:rsidRPr="0060188A" w:rsidRDefault="0060188A" w:rsidP="0060188A">
      <w:pPr>
        <w:spacing w:after="0" w:line="240" w:lineRule="auto"/>
        <w:ind w:firstLine="709"/>
        <w:jc w:val="both"/>
        <w:rPr>
          <w:rFonts w:ascii="Times New Roman" w:hAnsi="Times New Roman" w:cs="Times New Roman"/>
          <w:sz w:val="24"/>
          <w:szCs w:val="24"/>
          <w:lang w:val="en-US"/>
        </w:rPr>
      </w:pPr>
      <w:r w:rsidRPr="0060188A">
        <w:rPr>
          <w:rFonts w:ascii="Times New Roman" w:hAnsi="Times New Roman" w:cs="Times New Roman"/>
          <w:sz w:val="24"/>
          <w:szCs w:val="24"/>
          <w:lang w:val="en-US"/>
        </w:rPr>
        <w:t xml:space="preserve">Use the forms and </w:t>
      </w:r>
      <w:proofErr w:type="gramStart"/>
      <w:r w:rsidRPr="0060188A">
        <w:rPr>
          <w:rFonts w:ascii="Times New Roman" w:hAnsi="Times New Roman" w:cs="Times New Roman"/>
          <w:sz w:val="24"/>
          <w:szCs w:val="24"/>
          <w:lang w:val="en-US"/>
        </w:rPr>
        <w:t>types is</w:t>
      </w:r>
      <w:proofErr w:type="gramEnd"/>
      <w:r w:rsidRPr="0060188A">
        <w:rPr>
          <w:rFonts w:ascii="Times New Roman" w:hAnsi="Times New Roman" w:cs="Times New Roman"/>
          <w:sz w:val="24"/>
          <w:szCs w:val="24"/>
          <w:lang w:val="en-US"/>
        </w:rPr>
        <w:t xml:space="preserve"> a way to look for the urban expansion</w:t>
      </w:r>
      <w:r>
        <w:rPr>
          <w:rFonts w:ascii="Times New Roman" w:hAnsi="Times New Roman" w:cs="Times New Roman"/>
          <w:sz w:val="24"/>
          <w:szCs w:val="24"/>
          <w:lang w:val="en-US"/>
        </w:rPr>
        <w:t>, a manner that we could see the process graphically. An interest approach is compare the planning urban territorial growth with the urban territorial growth in fact and discusses the differences and similarities, to understand what extent the plan is usual.</w:t>
      </w:r>
    </w:p>
    <w:p w:rsidR="00940FD8" w:rsidRPr="0060188A" w:rsidRDefault="00940FD8" w:rsidP="008C11C6">
      <w:pPr>
        <w:spacing w:after="0" w:line="240" w:lineRule="auto"/>
        <w:jc w:val="center"/>
        <w:rPr>
          <w:rFonts w:ascii="Times New Roman" w:hAnsi="Times New Roman" w:cs="Times New Roman"/>
          <w:sz w:val="24"/>
          <w:szCs w:val="24"/>
          <w:lang w:val="en-US"/>
        </w:rPr>
      </w:pPr>
    </w:p>
    <w:p w:rsidR="00940FD8" w:rsidRPr="0060188A" w:rsidRDefault="00940FD8" w:rsidP="008C11C6">
      <w:pPr>
        <w:spacing w:after="0" w:line="240" w:lineRule="auto"/>
        <w:jc w:val="center"/>
        <w:rPr>
          <w:rFonts w:ascii="Times New Roman" w:hAnsi="Times New Roman" w:cs="Times New Roman"/>
          <w:sz w:val="24"/>
          <w:szCs w:val="24"/>
          <w:lang w:val="en-US"/>
        </w:rPr>
      </w:pPr>
    </w:p>
    <w:p w:rsidR="00940FD8" w:rsidRDefault="00940FD8" w:rsidP="008C11C6">
      <w:pPr>
        <w:spacing w:after="0" w:line="240" w:lineRule="auto"/>
        <w:jc w:val="center"/>
        <w:rPr>
          <w:rFonts w:ascii="Times New Roman" w:hAnsi="Times New Roman" w:cs="Times New Roman"/>
          <w:sz w:val="24"/>
          <w:szCs w:val="24"/>
          <w:lang w:val="en-US"/>
        </w:rPr>
      </w:pPr>
    </w:p>
    <w:p w:rsidR="0060188A" w:rsidRDefault="0060188A" w:rsidP="008C11C6">
      <w:pPr>
        <w:spacing w:after="0" w:line="240" w:lineRule="auto"/>
        <w:jc w:val="center"/>
        <w:rPr>
          <w:rFonts w:ascii="Times New Roman" w:hAnsi="Times New Roman" w:cs="Times New Roman"/>
          <w:sz w:val="24"/>
          <w:szCs w:val="24"/>
          <w:lang w:val="en-US"/>
        </w:rPr>
      </w:pPr>
    </w:p>
    <w:p w:rsidR="0060188A" w:rsidRDefault="0060188A" w:rsidP="008C11C6">
      <w:pPr>
        <w:spacing w:after="0" w:line="240" w:lineRule="auto"/>
        <w:jc w:val="center"/>
        <w:rPr>
          <w:rFonts w:ascii="Times New Roman" w:hAnsi="Times New Roman" w:cs="Times New Roman"/>
          <w:sz w:val="24"/>
          <w:szCs w:val="24"/>
          <w:lang w:val="en-US"/>
        </w:rPr>
      </w:pPr>
    </w:p>
    <w:p w:rsidR="0060188A" w:rsidRPr="0060188A" w:rsidRDefault="0060188A" w:rsidP="008C11C6">
      <w:pPr>
        <w:spacing w:after="0" w:line="240" w:lineRule="auto"/>
        <w:jc w:val="center"/>
        <w:rPr>
          <w:rFonts w:ascii="Times New Roman" w:hAnsi="Times New Roman" w:cs="Times New Roman"/>
          <w:sz w:val="24"/>
          <w:szCs w:val="24"/>
          <w:lang w:val="en-US"/>
        </w:rPr>
      </w:pPr>
      <w:bookmarkStart w:id="2" w:name="_GoBack"/>
      <w:bookmarkEnd w:id="2"/>
    </w:p>
    <w:p w:rsidR="00940FD8" w:rsidRPr="0060188A" w:rsidRDefault="00940FD8" w:rsidP="008C11C6">
      <w:pPr>
        <w:spacing w:after="0" w:line="240" w:lineRule="auto"/>
        <w:jc w:val="center"/>
        <w:rPr>
          <w:rFonts w:ascii="Times New Roman" w:hAnsi="Times New Roman" w:cs="Times New Roman"/>
          <w:sz w:val="24"/>
          <w:szCs w:val="24"/>
          <w:lang w:val="en-US"/>
        </w:rPr>
      </w:pPr>
    </w:p>
    <w:p w:rsidR="00940FD8" w:rsidRPr="00940FD8" w:rsidRDefault="00940FD8" w:rsidP="00940FD8">
      <w:pPr>
        <w:pStyle w:val="ReferencesBNotBold"/>
        <w:ind w:left="142" w:hanging="142"/>
        <w:rPr>
          <w:rFonts w:ascii="Times New Roman" w:hAnsi="Times New Roman" w:cs="Times New Roman"/>
          <w:b/>
          <w:sz w:val="24"/>
          <w:szCs w:val="20"/>
          <w:lang w:val="pt-PT"/>
        </w:rPr>
      </w:pPr>
      <w:r w:rsidRPr="00940FD8">
        <w:rPr>
          <w:rFonts w:ascii="Times New Roman" w:hAnsi="Times New Roman" w:cs="Times New Roman"/>
          <w:b/>
          <w:sz w:val="24"/>
          <w:szCs w:val="20"/>
          <w:lang w:val="pt-PT"/>
        </w:rPr>
        <w:lastRenderedPageBreak/>
        <w:t>REFERÊNCIAS</w:t>
      </w:r>
    </w:p>
    <w:p w:rsidR="00940FD8" w:rsidRPr="00940FD8" w:rsidRDefault="00940FD8" w:rsidP="00940FD8">
      <w:pPr>
        <w:pStyle w:val="ReferencesBNotBold"/>
        <w:ind w:left="142" w:hanging="142"/>
        <w:rPr>
          <w:rFonts w:ascii="Times New Roman" w:hAnsi="Times New Roman" w:cs="Times New Roman"/>
          <w:sz w:val="24"/>
          <w:szCs w:val="20"/>
          <w:lang w:val="pt-PT"/>
        </w:rPr>
      </w:pPr>
      <w:r w:rsidRPr="00940FD8">
        <w:rPr>
          <w:rFonts w:ascii="Times New Roman" w:hAnsi="Times New Roman" w:cs="Times New Roman"/>
          <w:sz w:val="24"/>
          <w:szCs w:val="20"/>
          <w:lang w:val="pt-PT"/>
        </w:rPr>
        <w:t xml:space="preserve">BENTES, J. C. G. (2010) </w:t>
      </w:r>
      <w:r w:rsidRPr="00485100">
        <w:rPr>
          <w:rFonts w:ascii="Times New Roman" w:hAnsi="Times New Roman" w:cs="Times New Roman"/>
          <w:b/>
          <w:sz w:val="24"/>
          <w:szCs w:val="20"/>
          <w:lang w:val="pt-PT"/>
        </w:rPr>
        <w:t xml:space="preserve">O processo de dispersão urbana no médio </w:t>
      </w:r>
      <w:proofErr w:type="gramStart"/>
      <w:r w:rsidRPr="00485100">
        <w:rPr>
          <w:rFonts w:ascii="Times New Roman" w:hAnsi="Times New Roman" w:cs="Times New Roman"/>
          <w:b/>
          <w:sz w:val="24"/>
          <w:szCs w:val="20"/>
          <w:lang w:val="pt-PT"/>
        </w:rPr>
        <w:t>paraíba</w:t>
      </w:r>
      <w:proofErr w:type="gramEnd"/>
      <w:r w:rsidRPr="00485100">
        <w:rPr>
          <w:rFonts w:ascii="Times New Roman" w:hAnsi="Times New Roman" w:cs="Times New Roman"/>
          <w:b/>
          <w:sz w:val="24"/>
          <w:szCs w:val="20"/>
          <w:lang w:val="pt-PT"/>
        </w:rPr>
        <w:t xml:space="preserve"> fluminense</w:t>
      </w:r>
      <w:r w:rsidRPr="00940FD8">
        <w:rPr>
          <w:rFonts w:ascii="Times New Roman" w:hAnsi="Times New Roman" w:cs="Times New Roman"/>
          <w:sz w:val="24"/>
          <w:szCs w:val="20"/>
          <w:lang w:val="pt-PT"/>
        </w:rPr>
        <w:t>. I Encontro Nacional da Associação Nacional de Pesquisa e Pós-Graduação em Arquitetura e Urbanismo, Rio de Janeiro.</w:t>
      </w:r>
    </w:p>
    <w:p w:rsidR="00940FD8" w:rsidRPr="00940FD8" w:rsidRDefault="00940FD8" w:rsidP="00940FD8">
      <w:pPr>
        <w:pStyle w:val="ReferencesBNotBold"/>
        <w:ind w:left="142" w:hanging="142"/>
        <w:rPr>
          <w:rFonts w:ascii="Times New Roman" w:hAnsi="Times New Roman" w:cs="Times New Roman"/>
          <w:sz w:val="24"/>
          <w:szCs w:val="20"/>
          <w:lang w:val="pt-PT"/>
        </w:rPr>
      </w:pPr>
      <w:proofErr w:type="gramStart"/>
      <w:r w:rsidRPr="00940FD8">
        <w:rPr>
          <w:rFonts w:ascii="Times New Roman" w:hAnsi="Times New Roman" w:cs="Times New Roman"/>
          <w:sz w:val="24"/>
          <w:szCs w:val="20"/>
          <w:lang w:val="pt-PT"/>
        </w:rPr>
        <w:t>BRITO,</w:t>
      </w:r>
      <w:proofErr w:type="gramEnd"/>
      <w:r w:rsidRPr="00940FD8">
        <w:rPr>
          <w:rFonts w:ascii="Times New Roman" w:hAnsi="Times New Roman" w:cs="Times New Roman"/>
          <w:sz w:val="24"/>
          <w:szCs w:val="20"/>
          <w:lang w:val="pt-PT"/>
        </w:rPr>
        <w:t xml:space="preserve"> F. e SOUZA, J. (2005). Expansão urbana nas grandes metrópoles: o significado das migrações intrametropolitanas e da mobilidade pendular na reprodução da pobreza. </w:t>
      </w:r>
      <w:r w:rsidRPr="00940FD8">
        <w:rPr>
          <w:rFonts w:ascii="Times New Roman" w:hAnsi="Times New Roman" w:cs="Times New Roman"/>
          <w:b/>
          <w:sz w:val="24"/>
          <w:szCs w:val="20"/>
          <w:lang w:val="pt-PT"/>
        </w:rPr>
        <w:t>São Paulo em Perspectiva</w:t>
      </w:r>
      <w:r w:rsidRPr="00940FD8">
        <w:rPr>
          <w:rFonts w:ascii="Times New Roman" w:hAnsi="Times New Roman" w:cs="Times New Roman"/>
          <w:sz w:val="24"/>
          <w:szCs w:val="20"/>
          <w:lang w:val="pt-PT"/>
        </w:rPr>
        <w:t>, 19(4), 48-63.</w:t>
      </w:r>
    </w:p>
    <w:p w:rsidR="00940FD8" w:rsidRPr="00940FD8" w:rsidRDefault="00940FD8" w:rsidP="00940FD8">
      <w:pPr>
        <w:pStyle w:val="ReferencesBNotBold"/>
        <w:ind w:left="142" w:hanging="142"/>
        <w:rPr>
          <w:rFonts w:ascii="Times New Roman" w:hAnsi="Times New Roman" w:cs="Times New Roman"/>
          <w:sz w:val="24"/>
          <w:szCs w:val="20"/>
          <w:lang w:val="pt-PT"/>
        </w:rPr>
      </w:pPr>
      <w:r w:rsidRPr="00940FD8">
        <w:rPr>
          <w:rFonts w:ascii="Times New Roman" w:hAnsi="Times New Roman" w:cs="Times New Roman"/>
          <w:sz w:val="24"/>
          <w:szCs w:val="20"/>
          <w:lang w:val="pt-PT"/>
        </w:rPr>
        <w:t xml:space="preserve">COPQUE, A. C. S. M., </w:t>
      </w:r>
      <w:proofErr w:type="gramStart"/>
      <w:r w:rsidRPr="00940FD8">
        <w:rPr>
          <w:rFonts w:ascii="Times New Roman" w:hAnsi="Times New Roman" w:cs="Times New Roman"/>
          <w:sz w:val="24"/>
          <w:szCs w:val="20"/>
          <w:lang w:val="pt-PT"/>
        </w:rPr>
        <w:t>et</w:t>
      </w:r>
      <w:proofErr w:type="gramEnd"/>
      <w:r w:rsidRPr="00940FD8">
        <w:rPr>
          <w:rFonts w:ascii="Times New Roman" w:hAnsi="Times New Roman" w:cs="Times New Roman"/>
          <w:sz w:val="24"/>
          <w:szCs w:val="20"/>
          <w:lang w:val="pt-PT"/>
        </w:rPr>
        <w:t xml:space="preserve"> al. (2011) </w:t>
      </w:r>
      <w:r w:rsidRPr="00940FD8">
        <w:rPr>
          <w:rFonts w:ascii="Times New Roman" w:hAnsi="Times New Roman" w:cs="Times New Roman"/>
          <w:b/>
          <w:sz w:val="24"/>
          <w:szCs w:val="20"/>
          <w:lang w:val="pt-PT"/>
        </w:rPr>
        <w:t>Expansão urbana e redução de áreas verdes na localidade do Cabula VI Região do miolo da cidade do Salvador, Bahia</w:t>
      </w:r>
      <w:r w:rsidRPr="00940FD8">
        <w:rPr>
          <w:rFonts w:ascii="Times New Roman" w:hAnsi="Times New Roman" w:cs="Times New Roman"/>
          <w:sz w:val="24"/>
          <w:szCs w:val="20"/>
          <w:lang w:val="pt-PT"/>
        </w:rPr>
        <w:t>. Simpósio Brasileiro de Sensoriamento Remoto, Curitiba.</w:t>
      </w:r>
    </w:p>
    <w:p w:rsidR="00940FD8" w:rsidRPr="00940FD8" w:rsidRDefault="00940FD8" w:rsidP="00940FD8">
      <w:pPr>
        <w:pStyle w:val="ReferencesBNotBold"/>
        <w:ind w:left="142" w:hanging="142"/>
        <w:rPr>
          <w:rFonts w:ascii="Times New Roman" w:hAnsi="Times New Roman" w:cs="Times New Roman"/>
          <w:sz w:val="24"/>
          <w:szCs w:val="20"/>
          <w:lang w:val="pt-PT"/>
        </w:rPr>
      </w:pPr>
      <w:r w:rsidRPr="00940FD8">
        <w:rPr>
          <w:rFonts w:ascii="Times New Roman" w:hAnsi="Times New Roman" w:cs="Times New Roman"/>
          <w:sz w:val="24"/>
          <w:szCs w:val="20"/>
          <w:lang w:val="pt-PT"/>
        </w:rPr>
        <w:t xml:space="preserve">MACEIÓ, PREFEITURA DE. (1981a) </w:t>
      </w:r>
      <w:r w:rsidRPr="00940FD8">
        <w:rPr>
          <w:rFonts w:ascii="Times New Roman" w:hAnsi="Times New Roman" w:cs="Times New Roman"/>
          <w:b/>
          <w:sz w:val="24"/>
          <w:szCs w:val="20"/>
          <w:lang w:val="pt-PT"/>
        </w:rPr>
        <w:t>Plano de Desenvolvimento de Maceió</w:t>
      </w:r>
      <w:r w:rsidRPr="00940FD8">
        <w:rPr>
          <w:rFonts w:ascii="Times New Roman" w:hAnsi="Times New Roman" w:cs="Times New Roman"/>
          <w:sz w:val="24"/>
          <w:szCs w:val="20"/>
          <w:lang w:val="pt-PT"/>
        </w:rPr>
        <w:t>. COMPLAN, vol. I.</w:t>
      </w:r>
    </w:p>
    <w:p w:rsidR="00940FD8" w:rsidRPr="00940FD8" w:rsidRDefault="00940FD8" w:rsidP="00940FD8">
      <w:pPr>
        <w:pStyle w:val="ReferencesBNotBold"/>
        <w:ind w:left="142" w:hanging="142"/>
        <w:rPr>
          <w:rFonts w:ascii="Times New Roman" w:hAnsi="Times New Roman" w:cs="Times New Roman"/>
          <w:sz w:val="24"/>
          <w:szCs w:val="20"/>
          <w:lang w:val="pt-PT"/>
        </w:rPr>
      </w:pPr>
      <w:r w:rsidRPr="00940FD8">
        <w:rPr>
          <w:rFonts w:ascii="Times New Roman" w:hAnsi="Times New Roman" w:cs="Times New Roman"/>
          <w:sz w:val="24"/>
          <w:szCs w:val="20"/>
          <w:lang w:val="pt-PT"/>
        </w:rPr>
        <w:t xml:space="preserve">MACEIÓ, PREFEITURA DE. (1981b) </w:t>
      </w:r>
      <w:r w:rsidRPr="00940FD8">
        <w:rPr>
          <w:rFonts w:ascii="Times New Roman" w:hAnsi="Times New Roman" w:cs="Times New Roman"/>
          <w:b/>
          <w:sz w:val="24"/>
          <w:szCs w:val="20"/>
          <w:lang w:val="pt-PT"/>
        </w:rPr>
        <w:t>Plano de Desenvolvimento de Maceió</w:t>
      </w:r>
      <w:r w:rsidRPr="00940FD8">
        <w:rPr>
          <w:rFonts w:ascii="Times New Roman" w:hAnsi="Times New Roman" w:cs="Times New Roman"/>
          <w:sz w:val="24"/>
          <w:szCs w:val="20"/>
          <w:lang w:val="pt-PT"/>
        </w:rPr>
        <w:t>. COMPLAN, vol. II.</w:t>
      </w:r>
    </w:p>
    <w:p w:rsidR="00940FD8" w:rsidRPr="00940FD8" w:rsidRDefault="00940FD8" w:rsidP="00940FD8">
      <w:pPr>
        <w:pStyle w:val="ReferencesBNotBold"/>
        <w:ind w:left="142" w:hanging="142"/>
        <w:rPr>
          <w:rFonts w:ascii="Times New Roman" w:hAnsi="Times New Roman" w:cs="Times New Roman"/>
          <w:sz w:val="24"/>
          <w:szCs w:val="20"/>
          <w:lang w:val="pt-PT"/>
        </w:rPr>
      </w:pPr>
      <w:r w:rsidRPr="00940FD8">
        <w:rPr>
          <w:rFonts w:ascii="Times New Roman" w:hAnsi="Times New Roman" w:cs="Times New Roman"/>
          <w:sz w:val="24"/>
          <w:szCs w:val="20"/>
          <w:lang w:val="pt-PT"/>
        </w:rPr>
        <w:t xml:space="preserve">NASCIMENTO, E. </w:t>
      </w:r>
      <w:proofErr w:type="gramStart"/>
      <w:r w:rsidRPr="00940FD8">
        <w:rPr>
          <w:rFonts w:ascii="Times New Roman" w:hAnsi="Times New Roman" w:cs="Times New Roman"/>
          <w:sz w:val="24"/>
          <w:szCs w:val="20"/>
          <w:lang w:val="pt-PT"/>
        </w:rPr>
        <w:t>e</w:t>
      </w:r>
      <w:proofErr w:type="gramEnd"/>
      <w:r w:rsidRPr="00940FD8">
        <w:rPr>
          <w:rFonts w:ascii="Times New Roman" w:hAnsi="Times New Roman" w:cs="Times New Roman"/>
          <w:sz w:val="24"/>
          <w:szCs w:val="20"/>
          <w:lang w:val="pt-PT"/>
        </w:rPr>
        <w:t xml:space="preserve"> MATIAS, L. F. (2011) Expansão urbana e desigualdade socioespacial: uma análise da cidade de Ponta Grossa (PR). </w:t>
      </w:r>
      <w:r w:rsidRPr="00940FD8">
        <w:rPr>
          <w:rFonts w:ascii="Times New Roman" w:hAnsi="Times New Roman" w:cs="Times New Roman"/>
          <w:b/>
          <w:sz w:val="24"/>
          <w:szCs w:val="20"/>
          <w:lang w:val="pt-PT"/>
        </w:rPr>
        <w:t>RA´E GA – O Espaço Geográfico em Análise</w:t>
      </w:r>
      <w:r w:rsidRPr="00940FD8">
        <w:rPr>
          <w:rFonts w:ascii="Times New Roman" w:hAnsi="Times New Roman" w:cs="Times New Roman"/>
          <w:sz w:val="24"/>
          <w:szCs w:val="20"/>
          <w:lang w:val="pt-PT"/>
        </w:rPr>
        <w:t>, 23, 65-97.</w:t>
      </w:r>
    </w:p>
    <w:p w:rsidR="00940FD8" w:rsidRPr="00940FD8" w:rsidRDefault="00940FD8" w:rsidP="00940FD8">
      <w:pPr>
        <w:pStyle w:val="ReferencesBNotBold"/>
        <w:ind w:left="142" w:hanging="142"/>
        <w:rPr>
          <w:rFonts w:ascii="Times New Roman" w:hAnsi="Times New Roman" w:cs="Times New Roman"/>
          <w:sz w:val="24"/>
          <w:szCs w:val="20"/>
          <w:lang w:val="pt-PT"/>
        </w:rPr>
      </w:pPr>
      <w:r w:rsidRPr="00940FD8">
        <w:rPr>
          <w:rFonts w:ascii="Times New Roman" w:hAnsi="Times New Roman" w:cs="Times New Roman"/>
          <w:sz w:val="24"/>
          <w:szCs w:val="20"/>
          <w:lang w:val="pt-PT"/>
        </w:rPr>
        <w:t xml:space="preserve">PORTELLA, A. A. </w:t>
      </w:r>
      <w:proofErr w:type="gramStart"/>
      <w:r w:rsidRPr="00940FD8">
        <w:rPr>
          <w:rFonts w:ascii="Times New Roman" w:hAnsi="Times New Roman" w:cs="Times New Roman"/>
          <w:sz w:val="24"/>
          <w:szCs w:val="20"/>
          <w:lang w:val="pt-PT"/>
        </w:rPr>
        <w:t>et</w:t>
      </w:r>
      <w:proofErr w:type="gramEnd"/>
      <w:r w:rsidRPr="00940FD8">
        <w:rPr>
          <w:rFonts w:ascii="Times New Roman" w:hAnsi="Times New Roman" w:cs="Times New Roman"/>
          <w:sz w:val="24"/>
          <w:szCs w:val="20"/>
          <w:lang w:val="pt-PT"/>
        </w:rPr>
        <w:t xml:space="preserve"> al. (2013) </w:t>
      </w:r>
      <w:r w:rsidRPr="00940FD8">
        <w:rPr>
          <w:rFonts w:ascii="Times New Roman" w:hAnsi="Times New Roman" w:cs="Times New Roman"/>
          <w:b/>
          <w:sz w:val="24"/>
          <w:szCs w:val="20"/>
          <w:lang w:val="pt-PT"/>
        </w:rPr>
        <w:t>Segregação social e densidade urbana: o geoprocessamento como instrumento de análise</w:t>
      </w:r>
      <w:r w:rsidRPr="00940FD8">
        <w:rPr>
          <w:rFonts w:ascii="Times New Roman" w:hAnsi="Times New Roman" w:cs="Times New Roman"/>
          <w:sz w:val="24"/>
          <w:szCs w:val="20"/>
          <w:lang w:val="pt-PT"/>
        </w:rPr>
        <w:t>. X Encontro Nacional de Pós-Graduação e Pesquisa em Planejamento Urbano e Regional, Rio de Janeiro.</w:t>
      </w:r>
    </w:p>
    <w:p w:rsidR="00940FD8" w:rsidRPr="00940FD8" w:rsidRDefault="00940FD8" w:rsidP="00940FD8">
      <w:pPr>
        <w:pStyle w:val="ReferencesBNotBold"/>
        <w:ind w:left="142" w:hanging="142"/>
        <w:rPr>
          <w:rFonts w:ascii="Times New Roman" w:hAnsi="Times New Roman" w:cs="Times New Roman"/>
          <w:sz w:val="24"/>
          <w:szCs w:val="20"/>
          <w:lang w:val="pt-PT"/>
        </w:rPr>
      </w:pPr>
      <w:r w:rsidRPr="00940FD8">
        <w:rPr>
          <w:rFonts w:ascii="Times New Roman" w:hAnsi="Times New Roman" w:cs="Times New Roman"/>
          <w:sz w:val="24"/>
          <w:szCs w:val="20"/>
          <w:lang w:val="pt-PT"/>
        </w:rPr>
        <w:t xml:space="preserve">SANTOS, L. S. (2012) Expansão urbana, mercado imobiliário e conflitos de terra no Sertão Carioca (1940-1964). </w:t>
      </w:r>
      <w:r w:rsidRPr="00940FD8">
        <w:rPr>
          <w:rFonts w:ascii="Times New Roman" w:hAnsi="Times New Roman" w:cs="Times New Roman"/>
          <w:b/>
          <w:sz w:val="24"/>
          <w:szCs w:val="20"/>
          <w:lang w:val="pt-PT"/>
        </w:rPr>
        <w:t>Confluenze</w:t>
      </w:r>
      <w:r w:rsidRPr="00940FD8">
        <w:rPr>
          <w:rFonts w:ascii="Times New Roman" w:hAnsi="Times New Roman" w:cs="Times New Roman"/>
          <w:sz w:val="24"/>
          <w:szCs w:val="20"/>
          <w:lang w:val="pt-PT"/>
        </w:rPr>
        <w:t xml:space="preserve">, 4(1), 263-281. </w:t>
      </w:r>
    </w:p>
    <w:p w:rsidR="00940FD8" w:rsidRDefault="00940FD8" w:rsidP="00940FD8">
      <w:pPr>
        <w:pStyle w:val="ReferencesBNotBold"/>
        <w:ind w:left="142" w:hanging="142"/>
        <w:rPr>
          <w:rFonts w:ascii="Times New Roman" w:hAnsi="Times New Roman" w:cs="Times New Roman"/>
          <w:sz w:val="24"/>
          <w:szCs w:val="20"/>
          <w:lang w:val="pt-PT"/>
        </w:rPr>
      </w:pPr>
      <w:r w:rsidRPr="00940FD8">
        <w:rPr>
          <w:rFonts w:ascii="Times New Roman" w:hAnsi="Times New Roman" w:cs="Times New Roman"/>
          <w:sz w:val="24"/>
          <w:szCs w:val="20"/>
          <w:lang w:val="pt-PT"/>
        </w:rPr>
        <w:t>SILVA, L. V. O</w:t>
      </w:r>
      <w:proofErr w:type="gramStart"/>
      <w:r w:rsidRPr="00940FD8">
        <w:rPr>
          <w:rFonts w:ascii="Times New Roman" w:hAnsi="Times New Roman" w:cs="Times New Roman"/>
          <w:sz w:val="24"/>
          <w:szCs w:val="20"/>
          <w:lang w:val="pt-PT"/>
        </w:rPr>
        <w:t>.;</w:t>
      </w:r>
      <w:proofErr w:type="gramEnd"/>
      <w:r w:rsidRPr="00940FD8">
        <w:rPr>
          <w:rFonts w:ascii="Times New Roman" w:hAnsi="Times New Roman" w:cs="Times New Roman"/>
          <w:sz w:val="24"/>
          <w:szCs w:val="20"/>
          <w:lang w:val="pt-PT"/>
        </w:rPr>
        <w:t xml:space="preserve"> OLIVEIRA, B. S. e SOARES, B. R. (2011) Regulação e expansão urbana: A urbanização acelerada e desordenada do entorno de Brasília- Valparaíso da Goiás. </w:t>
      </w:r>
      <w:r w:rsidRPr="00940FD8">
        <w:rPr>
          <w:rFonts w:ascii="Times New Roman" w:hAnsi="Times New Roman" w:cs="Times New Roman"/>
          <w:b/>
          <w:sz w:val="24"/>
          <w:szCs w:val="20"/>
          <w:lang w:val="pt-PT"/>
        </w:rPr>
        <w:t>Revista da Católica</w:t>
      </w:r>
      <w:r w:rsidRPr="00940FD8">
        <w:rPr>
          <w:rFonts w:ascii="Times New Roman" w:hAnsi="Times New Roman" w:cs="Times New Roman"/>
          <w:sz w:val="24"/>
          <w:szCs w:val="20"/>
          <w:lang w:val="pt-PT"/>
        </w:rPr>
        <w:t>, 3(5), 1-16.</w:t>
      </w:r>
    </w:p>
    <w:p w:rsidR="00940FD8" w:rsidRPr="00EE5897" w:rsidRDefault="00940FD8" w:rsidP="00940FD8">
      <w:pPr>
        <w:pStyle w:val="ReferencesBNotBold"/>
        <w:ind w:left="142" w:hanging="142"/>
        <w:rPr>
          <w:rFonts w:ascii="Times New Roman" w:hAnsi="Times New Roman" w:cs="Times New Roman"/>
          <w:sz w:val="24"/>
          <w:szCs w:val="20"/>
        </w:rPr>
      </w:pPr>
      <w:r w:rsidRPr="00940FD8">
        <w:rPr>
          <w:rFonts w:ascii="Times New Roman" w:hAnsi="Times New Roman" w:cs="Times New Roman"/>
          <w:sz w:val="24"/>
          <w:szCs w:val="20"/>
          <w:lang w:val="pt-PT"/>
        </w:rPr>
        <w:t xml:space="preserve">BRASIL. (2012) </w:t>
      </w:r>
      <w:r w:rsidRPr="00940FD8">
        <w:rPr>
          <w:rFonts w:ascii="Times New Roman" w:hAnsi="Times New Roman" w:cs="Times New Roman"/>
          <w:b/>
          <w:sz w:val="24"/>
          <w:szCs w:val="20"/>
          <w:lang w:val="pt-PT"/>
        </w:rPr>
        <w:t>Constituição da República Federativa do Brasil</w:t>
      </w:r>
      <w:r w:rsidRPr="00940FD8">
        <w:rPr>
          <w:rFonts w:ascii="Times New Roman" w:hAnsi="Times New Roman" w:cs="Times New Roman"/>
          <w:sz w:val="24"/>
          <w:szCs w:val="20"/>
          <w:lang w:val="pt-PT"/>
        </w:rPr>
        <w:t>: promulgada em 05 de</w:t>
      </w:r>
      <w:r>
        <w:rPr>
          <w:rFonts w:ascii="Times New Roman" w:hAnsi="Times New Roman" w:cs="Times New Roman"/>
          <w:sz w:val="24"/>
          <w:szCs w:val="20"/>
          <w:lang w:val="pt-PT"/>
        </w:rPr>
        <w:t xml:space="preserve"> </w:t>
      </w:r>
      <w:r w:rsidRPr="00940FD8">
        <w:rPr>
          <w:rFonts w:ascii="Times New Roman" w:hAnsi="Times New Roman" w:cs="Times New Roman"/>
          <w:sz w:val="24"/>
          <w:szCs w:val="20"/>
          <w:lang w:val="pt-PT"/>
        </w:rPr>
        <w:t xml:space="preserve">outubro de 1988. </w:t>
      </w:r>
      <w:r w:rsidRPr="00EE5897">
        <w:rPr>
          <w:rFonts w:ascii="Times New Roman" w:hAnsi="Times New Roman" w:cs="Times New Roman"/>
          <w:sz w:val="24"/>
          <w:szCs w:val="20"/>
        </w:rPr>
        <w:t xml:space="preserve">São Paulo: </w:t>
      </w:r>
      <w:proofErr w:type="spellStart"/>
      <w:r w:rsidRPr="00EE5897">
        <w:rPr>
          <w:rFonts w:ascii="Times New Roman" w:hAnsi="Times New Roman" w:cs="Times New Roman"/>
          <w:sz w:val="24"/>
          <w:szCs w:val="20"/>
        </w:rPr>
        <w:t>Saraiva</w:t>
      </w:r>
      <w:proofErr w:type="spellEnd"/>
      <w:r w:rsidRPr="00EE5897">
        <w:rPr>
          <w:rFonts w:ascii="Times New Roman" w:hAnsi="Times New Roman" w:cs="Times New Roman"/>
          <w:sz w:val="24"/>
          <w:szCs w:val="20"/>
        </w:rPr>
        <w:t xml:space="preserve">, 46 ed. </w:t>
      </w:r>
      <w:proofErr w:type="spellStart"/>
      <w:r w:rsidRPr="00EE5897">
        <w:rPr>
          <w:rFonts w:ascii="Times New Roman" w:hAnsi="Times New Roman" w:cs="Times New Roman"/>
          <w:sz w:val="24"/>
          <w:szCs w:val="20"/>
        </w:rPr>
        <w:t>atual</w:t>
      </w:r>
      <w:proofErr w:type="spellEnd"/>
      <w:r w:rsidRPr="00EE5897">
        <w:rPr>
          <w:rFonts w:ascii="Times New Roman" w:hAnsi="Times New Roman" w:cs="Times New Roman"/>
          <w:sz w:val="24"/>
          <w:szCs w:val="20"/>
        </w:rPr>
        <w:t xml:space="preserve">. </w:t>
      </w:r>
      <w:proofErr w:type="gramStart"/>
      <w:r w:rsidRPr="00EE5897">
        <w:rPr>
          <w:rFonts w:ascii="Times New Roman" w:hAnsi="Times New Roman" w:cs="Times New Roman"/>
          <w:sz w:val="24"/>
          <w:szCs w:val="20"/>
        </w:rPr>
        <w:t>e</w:t>
      </w:r>
      <w:proofErr w:type="gramEnd"/>
      <w:r w:rsidRPr="00EE5897">
        <w:rPr>
          <w:rFonts w:ascii="Times New Roman" w:hAnsi="Times New Roman" w:cs="Times New Roman"/>
          <w:sz w:val="24"/>
          <w:szCs w:val="20"/>
        </w:rPr>
        <w:t xml:space="preserve"> </w:t>
      </w:r>
      <w:proofErr w:type="spellStart"/>
      <w:r w:rsidRPr="00EE5897">
        <w:rPr>
          <w:rFonts w:ascii="Times New Roman" w:hAnsi="Times New Roman" w:cs="Times New Roman"/>
          <w:sz w:val="24"/>
          <w:szCs w:val="20"/>
        </w:rPr>
        <w:t>ampl</w:t>
      </w:r>
      <w:proofErr w:type="spellEnd"/>
      <w:r w:rsidRPr="00EE5897">
        <w:rPr>
          <w:rFonts w:ascii="Times New Roman" w:hAnsi="Times New Roman" w:cs="Times New Roman"/>
          <w:sz w:val="24"/>
          <w:szCs w:val="20"/>
        </w:rPr>
        <w:t>.</w:t>
      </w:r>
    </w:p>
    <w:p w:rsidR="00485100" w:rsidRPr="00485100" w:rsidRDefault="00485100" w:rsidP="00485100">
      <w:pPr>
        <w:pStyle w:val="ReferencesBNotBold"/>
        <w:ind w:left="142" w:hanging="142"/>
        <w:rPr>
          <w:rFonts w:ascii="Times New Roman" w:hAnsi="Times New Roman" w:cs="Times New Roman"/>
          <w:sz w:val="24"/>
          <w:szCs w:val="20"/>
        </w:rPr>
      </w:pPr>
      <w:r w:rsidRPr="00485100">
        <w:rPr>
          <w:rFonts w:ascii="Times New Roman" w:hAnsi="Times New Roman" w:cs="Times New Roman"/>
          <w:sz w:val="24"/>
          <w:szCs w:val="20"/>
        </w:rPr>
        <w:t xml:space="preserve">LINS, R. D. B. (1999) </w:t>
      </w:r>
      <w:r w:rsidRPr="00485100">
        <w:rPr>
          <w:rFonts w:ascii="Times New Roman" w:hAnsi="Times New Roman" w:cs="Times New Roman"/>
          <w:b/>
          <w:sz w:val="24"/>
          <w:szCs w:val="20"/>
        </w:rPr>
        <w:t xml:space="preserve">The Myth of Local Government Autonomy: Findings from the study </w:t>
      </w:r>
      <w:proofErr w:type="spellStart"/>
      <w:proofErr w:type="gramStart"/>
      <w:r w:rsidRPr="00485100">
        <w:rPr>
          <w:rFonts w:ascii="Times New Roman" w:hAnsi="Times New Roman" w:cs="Times New Roman"/>
          <w:b/>
          <w:sz w:val="24"/>
          <w:szCs w:val="20"/>
        </w:rPr>
        <w:t>od</w:t>
      </w:r>
      <w:proofErr w:type="spellEnd"/>
      <w:proofErr w:type="gramEnd"/>
      <w:r w:rsidRPr="00485100">
        <w:rPr>
          <w:rFonts w:ascii="Times New Roman" w:hAnsi="Times New Roman" w:cs="Times New Roman"/>
          <w:b/>
          <w:sz w:val="24"/>
          <w:szCs w:val="20"/>
        </w:rPr>
        <w:t xml:space="preserve"> the Municipal government of </w:t>
      </w:r>
      <w:proofErr w:type="spellStart"/>
      <w:r w:rsidRPr="00485100">
        <w:rPr>
          <w:rFonts w:ascii="Times New Roman" w:hAnsi="Times New Roman" w:cs="Times New Roman"/>
          <w:b/>
          <w:sz w:val="24"/>
          <w:szCs w:val="20"/>
        </w:rPr>
        <w:t>Maceió</w:t>
      </w:r>
      <w:proofErr w:type="spellEnd"/>
      <w:r w:rsidRPr="00485100">
        <w:rPr>
          <w:rFonts w:ascii="Times New Roman" w:hAnsi="Times New Roman" w:cs="Times New Roman"/>
          <w:b/>
          <w:sz w:val="24"/>
          <w:szCs w:val="20"/>
        </w:rPr>
        <w:t xml:space="preserve"> in </w:t>
      </w:r>
      <w:proofErr w:type="spellStart"/>
      <w:r w:rsidRPr="00485100">
        <w:rPr>
          <w:rFonts w:ascii="Times New Roman" w:hAnsi="Times New Roman" w:cs="Times New Roman"/>
          <w:b/>
          <w:sz w:val="24"/>
          <w:szCs w:val="20"/>
        </w:rPr>
        <w:t>Alagoas</w:t>
      </w:r>
      <w:proofErr w:type="spellEnd"/>
      <w:r w:rsidRPr="00485100">
        <w:rPr>
          <w:rFonts w:ascii="Times New Roman" w:hAnsi="Times New Roman" w:cs="Times New Roman"/>
          <w:b/>
          <w:sz w:val="24"/>
          <w:szCs w:val="20"/>
        </w:rPr>
        <w:t>, Brazil, from 1986 to 1988</w:t>
      </w:r>
      <w:r w:rsidRPr="00485100">
        <w:rPr>
          <w:rFonts w:ascii="Times New Roman" w:hAnsi="Times New Roman" w:cs="Times New Roman"/>
          <w:sz w:val="24"/>
          <w:szCs w:val="20"/>
        </w:rPr>
        <w:t>.</w:t>
      </w:r>
      <w:r>
        <w:rPr>
          <w:rFonts w:ascii="Times New Roman" w:hAnsi="Times New Roman" w:cs="Times New Roman"/>
          <w:sz w:val="24"/>
          <w:szCs w:val="20"/>
        </w:rPr>
        <w:t xml:space="preserve"> </w:t>
      </w:r>
      <w:r w:rsidRPr="00485100">
        <w:rPr>
          <w:rFonts w:ascii="Times New Roman" w:hAnsi="Times New Roman" w:cs="Times New Roman"/>
          <w:sz w:val="24"/>
          <w:szCs w:val="20"/>
        </w:rPr>
        <w:t xml:space="preserve">Thesis (Doctor of Philosophy). </w:t>
      </w:r>
      <w:proofErr w:type="gramStart"/>
      <w:r w:rsidRPr="00485100">
        <w:rPr>
          <w:rFonts w:ascii="Times New Roman" w:hAnsi="Times New Roman" w:cs="Times New Roman"/>
          <w:sz w:val="24"/>
          <w:szCs w:val="20"/>
        </w:rPr>
        <w:t>Urban Studies.</w:t>
      </w:r>
      <w:proofErr w:type="gramEnd"/>
      <w:r w:rsidRPr="00485100">
        <w:rPr>
          <w:rFonts w:ascii="Times New Roman" w:hAnsi="Times New Roman" w:cs="Times New Roman"/>
          <w:sz w:val="24"/>
          <w:szCs w:val="20"/>
        </w:rPr>
        <w:t xml:space="preserve"> </w:t>
      </w:r>
      <w:proofErr w:type="gramStart"/>
      <w:r w:rsidRPr="00485100">
        <w:rPr>
          <w:rFonts w:ascii="Times New Roman" w:hAnsi="Times New Roman" w:cs="Times New Roman"/>
          <w:sz w:val="24"/>
          <w:szCs w:val="20"/>
        </w:rPr>
        <w:t>University of Kent at Canterbury.</w:t>
      </w:r>
      <w:proofErr w:type="gramEnd"/>
    </w:p>
    <w:p w:rsidR="00940FD8" w:rsidRPr="00485100" w:rsidRDefault="00940FD8" w:rsidP="008C11C6">
      <w:pPr>
        <w:spacing w:after="0" w:line="240" w:lineRule="auto"/>
        <w:jc w:val="center"/>
        <w:rPr>
          <w:rFonts w:ascii="Times New Roman" w:hAnsi="Times New Roman" w:cs="Times New Roman"/>
          <w:sz w:val="24"/>
          <w:szCs w:val="24"/>
          <w:lang w:val="en-US"/>
        </w:rPr>
      </w:pPr>
    </w:p>
    <w:sectPr w:rsidR="00940FD8" w:rsidRPr="00485100" w:rsidSect="00AD6E6F">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283" w:rsidRDefault="00BD5283" w:rsidP="00940FD8">
      <w:pPr>
        <w:spacing w:after="0" w:line="240" w:lineRule="auto"/>
      </w:pPr>
      <w:r>
        <w:separator/>
      </w:r>
    </w:p>
  </w:endnote>
  <w:endnote w:type="continuationSeparator" w:id="0">
    <w:p w:rsidR="00BD5283" w:rsidRDefault="00BD5283" w:rsidP="00940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283" w:rsidRDefault="00BD5283" w:rsidP="00940FD8">
      <w:pPr>
        <w:spacing w:after="0" w:line="240" w:lineRule="auto"/>
      </w:pPr>
      <w:r>
        <w:separator/>
      </w:r>
    </w:p>
  </w:footnote>
  <w:footnote w:type="continuationSeparator" w:id="0">
    <w:p w:rsidR="00BD5283" w:rsidRDefault="00BD5283" w:rsidP="00940FD8">
      <w:pPr>
        <w:spacing w:after="0" w:line="240" w:lineRule="auto"/>
      </w:pPr>
      <w:r>
        <w:continuationSeparator/>
      </w:r>
    </w:p>
  </w:footnote>
  <w:footnote w:id="1">
    <w:p w:rsidR="00D67D15" w:rsidRPr="00D67D15" w:rsidRDefault="00D67D15">
      <w:pPr>
        <w:pStyle w:val="Textodenotaderodap"/>
        <w:rPr>
          <w:lang w:val="en-US"/>
        </w:rPr>
      </w:pPr>
      <w:r>
        <w:rPr>
          <w:rStyle w:val="Refdenotaderodap"/>
        </w:rPr>
        <w:footnoteRef/>
      </w:r>
      <w:r w:rsidRPr="00D67D15">
        <w:rPr>
          <w:lang w:val="en-US"/>
        </w:rPr>
        <w:t xml:space="preserve"> </w:t>
      </w:r>
      <w:proofErr w:type="gramStart"/>
      <w:r w:rsidRPr="00D67D15">
        <w:rPr>
          <w:lang w:val="en-US"/>
        </w:rPr>
        <w:t>Federal law 10.257 that regulates the municipal Director Plan</w:t>
      </w:r>
      <w:r>
        <w:rPr>
          <w:lang w:val="en-US"/>
        </w:rPr>
        <w: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3744A9"/>
    <w:multiLevelType w:val="hybridMultilevel"/>
    <w:tmpl w:val="0DE0BCA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3CE"/>
    <w:rsid w:val="000F21C7"/>
    <w:rsid w:val="001149B4"/>
    <w:rsid w:val="00304A8E"/>
    <w:rsid w:val="0039114B"/>
    <w:rsid w:val="00396C69"/>
    <w:rsid w:val="003F04D7"/>
    <w:rsid w:val="003F202C"/>
    <w:rsid w:val="0046669A"/>
    <w:rsid w:val="00485100"/>
    <w:rsid w:val="0060188A"/>
    <w:rsid w:val="006A69AD"/>
    <w:rsid w:val="007675DC"/>
    <w:rsid w:val="008C11C6"/>
    <w:rsid w:val="008E5EC6"/>
    <w:rsid w:val="00901B6F"/>
    <w:rsid w:val="009335C3"/>
    <w:rsid w:val="00940FD8"/>
    <w:rsid w:val="00A004E5"/>
    <w:rsid w:val="00AD6E6F"/>
    <w:rsid w:val="00BD5283"/>
    <w:rsid w:val="00C75AE3"/>
    <w:rsid w:val="00CD0605"/>
    <w:rsid w:val="00D138E0"/>
    <w:rsid w:val="00D66003"/>
    <w:rsid w:val="00D67D15"/>
    <w:rsid w:val="00E403CE"/>
    <w:rsid w:val="00E477FD"/>
    <w:rsid w:val="00E52250"/>
    <w:rsid w:val="00EB6B5F"/>
    <w:rsid w:val="00EE5897"/>
    <w:rsid w:val="00F15F7C"/>
    <w:rsid w:val="00FB58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AD6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D6E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6E6F"/>
    <w:rPr>
      <w:rFonts w:ascii="Tahoma" w:hAnsi="Tahoma" w:cs="Tahoma"/>
      <w:sz w:val="16"/>
      <w:szCs w:val="16"/>
    </w:rPr>
  </w:style>
  <w:style w:type="paragraph" w:styleId="Legenda">
    <w:name w:val="caption"/>
    <w:basedOn w:val="Normal"/>
    <w:next w:val="Normal"/>
    <w:uiPriority w:val="35"/>
    <w:unhideWhenUsed/>
    <w:qFormat/>
    <w:rsid w:val="00FB5853"/>
    <w:pPr>
      <w:spacing w:line="240" w:lineRule="auto"/>
    </w:pPr>
    <w:rPr>
      <w:b/>
      <w:bCs/>
      <w:color w:val="4F81BD" w:themeColor="accent1"/>
      <w:sz w:val="18"/>
      <w:szCs w:val="18"/>
    </w:rPr>
  </w:style>
  <w:style w:type="paragraph" w:customStyle="1" w:styleId="ReferencesBNotBold">
    <w:name w:val="References B + Not Bold"/>
    <w:basedOn w:val="Normal"/>
    <w:rsid w:val="00940FD8"/>
    <w:pPr>
      <w:tabs>
        <w:tab w:val="left" w:pos="540"/>
      </w:tabs>
      <w:spacing w:after="0" w:line="360" w:lineRule="auto"/>
      <w:ind w:left="284" w:hanging="284"/>
      <w:jc w:val="both"/>
    </w:pPr>
    <w:rPr>
      <w:rFonts w:ascii="Arial" w:eastAsia="Times New Roman" w:hAnsi="Arial" w:cs="Arial"/>
      <w:sz w:val="16"/>
      <w:szCs w:val="16"/>
      <w:lang w:val="en-US"/>
    </w:rPr>
  </w:style>
  <w:style w:type="paragraph" w:styleId="Cabealho">
    <w:name w:val="header"/>
    <w:basedOn w:val="Normal"/>
    <w:link w:val="CabealhoChar"/>
    <w:uiPriority w:val="99"/>
    <w:unhideWhenUsed/>
    <w:rsid w:val="00940FD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0FD8"/>
  </w:style>
  <w:style w:type="paragraph" w:styleId="Rodap">
    <w:name w:val="footer"/>
    <w:basedOn w:val="Normal"/>
    <w:link w:val="RodapChar"/>
    <w:uiPriority w:val="99"/>
    <w:unhideWhenUsed/>
    <w:rsid w:val="00940FD8"/>
    <w:pPr>
      <w:tabs>
        <w:tab w:val="center" w:pos="4252"/>
        <w:tab w:val="right" w:pos="8504"/>
      </w:tabs>
      <w:spacing w:after="0" w:line="240" w:lineRule="auto"/>
    </w:pPr>
  </w:style>
  <w:style w:type="character" w:customStyle="1" w:styleId="RodapChar">
    <w:name w:val="Rodapé Char"/>
    <w:basedOn w:val="Fontepargpadro"/>
    <w:link w:val="Rodap"/>
    <w:uiPriority w:val="99"/>
    <w:rsid w:val="00940FD8"/>
  </w:style>
  <w:style w:type="paragraph" w:styleId="Textodenotaderodap">
    <w:name w:val="footnote text"/>
    <w:basedOn w:val="Normal"/>
    <w:link w:val="TextodenotaderodapChar"/>
    <w:uiPriority w:val="99"/>
    <w:semiHidden/>
    <w:unhideWhenUsed/>
    <w:rsid w:val="00D67D1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67D15"/>
    <w:rPr>
      <w:sz w:val="20"/>
      <w:szCs w:val="20"/>
    </w:rPr>
  </w:style>
  <w:style w:type="character" w:styleId="Refdenotaderodap">
    <w:name w:val="footnote reference"/>
    <w:basedOn w:val="Fontepargpadro"/>
    <w:uiPriority w:val="99"/>
    <w:semiHidden/>
    <w:unhideWhenUsed/>
    <w:rsid w:val="00D67D1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AD6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D6E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6E6F"/>
    <w:rPr>
      <w:rFonts w:ascii="Tahoma" w:hAnsi="Tahoma" w:cs="Tahoma"/>
      <w:sz w:val="16"/>
      <w:szCs w:val="16"/>
    </w:rPr>
  </w:style>
  <w:style w:type="paragraph" w:styleId="Legenda">
    <w:name w:val="caption"/>
    <w:basedOn w:val="Normal"/>
    <w:next w:val="Normal"/>
    <w:uiPriority w:val="35"/>
    <w:unhideWhenUsed/>
    <w:qFormat/>
    <w:rsid w:val="00FB5853"/>
    <w:pPr>
      <w:spacing w:line="240" w:lineRule="auto"/>
    </w:pPr>
    <w:rPr>
      <w:b/>
      <w:bCs/>
      <w:color w:val="4F81BD" w:themeColor="accent1"/>
      <w:sz w:val="18"/>
      <w:szCs w:val="18"/>
    </w:rPr>
  </w:style>
  <w:style w:type="paragraph" w:customStyle="1" w:styleId="ReferencesBNotBold">
    <w:name w:val="References B + Not Bold"/>
    <w:basedOn w:val="Normal"/>
    <w:rsid w:val="00940FD8"/>
    <w:pPr>
      <w:tabs>
        <w:tab w:val="left" w:pos="540"/>
      </w:tabs>
      <w:spacing w:after="0" w:line="360" w:lineRule="auto"/>
      <w:ind w:left="284" w:hanging="284"/>
      <w:jc w:val="both"/>
    </w:pPr>
    <w:rPr>
      <w:rFonts w:ascii="Arial" w:eastAsia="Times New Roman" w:hAnsi="Arial" w:cs="Arial"/>
      <w:sz w:val="16"/>
      <w:szCs w:val="16"/>
      <w:lang w:val="en-US"/>
    </w:rPr>
  </w:style>
  <w:style w:type="paragraph" w:styleId="Cabealho">
    <w:name w:val="header"/>
    <w:basedOn w:val="Normal"/>
    <w:link w:val="CabealhoChar"/>
    <w:uiPriority w:val="99"/>
    <w:unhideWhenUsed/>
    <w:rsid w:val="00940FD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0FD8"/>
  </w:style>
  <w:style w:type="paragraph" w:styleId="Rodap">
    <w:name w:val="footer"/>
    <w:basedOn w:val="Normal"/>
    <w:link w:val="RodapChar"/>
    <w:uiPriority w:val="99"/>
    <w:unhideWhenUsed/>
    <w:rsid w:val="00940FD8"/>
    <w:pPr>
      <w:tabs>
        <w:tab w:val="center" w:pos="4252"/>
        <w:tab w:val="right" w:pos="8504"/>
      </w:tabs>
      <w:spacing w:after="0" w:line="240" w:lineRule="auto"/>
    </w:pPr>
  </w:style>
  <w:style w:type="character" w:customStyle="1" w:styleId="RodapChar">
    <w:name w:val="Rodapé Char"/>
    <w:basedOn w:val="Fontepargpadro"/>
    <w:link w:val="Rodap"/>
    <w:uiPriority w:val="99"/>
    <w:rsid w:val="00940FD8"/>
  </w:style>
  <w:style w:type="paragraph" w:styleId="Textodenotaderodap">
    <w:name w:val="footnote text"/>
    <w:basedOn w:val="Normal"/>
    <w:link w:val="TextodenotaderodapChar"/>
    <w:uiPriority w:val="99"/>
    <w:semiHidden/>
    <w:unhideWhenUsed/>
    <w:rsid w:val="00D67D1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67D15"/>
    <w:rPr>
      <w:sz w:val="20"/>
      <w:szCs w:val="20"/>
    </w:rPr>
  </w:style>
  <w:style w:type="character" w:styleId="Refdenotaderodap">
    <w:name w:val="footnote reference"/>
    <w:basedOn w:val="Fontepargpadro"/>
    <w:uiPriority w:val="99"/>
    <w:semiHidden/>
    <w:unhideWhenUsed/>
    <w:rsid w:val="00D67D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771EB-455D-4355-9592-353CFCFEF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Pages>
  <Words>1729</Words>
  <Characters>9340</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Luana Japiassú</dc:creator>
  <cp:lastModifiedBy>Luana Japiassú</cp:lastModifiedBy>
  <cp:revision>4</cp:revision>
  <dcterms:created xsi:type="dcterms:W3CDTF">2015-10-18T14:48:00Z</dcterms:created>
  <dcterms:modified xsi:type="dcterms:W3CDTF">2015-10-18T17:23:00Z</dcterms:modified>
</cp:coreProperties>
</file>