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2CBF" w14:textId="77777777" w:rsidR="009B2826" w:rsidRPr="00163F09" w:rsidRDefault="009B2826" w:rsidP="00163F09">
      <w:pPr>
        <w:spacing w:before="120" w:after="120"/>
        <w:jc w:val="both"/>
        <w:rPr>
          <w:rFonts w:ascii="Times New Roman" w:hAnsi="Times New Roman" w:cs="Times New Roman"/>
          <w:b/>
          <w:lang w:val="en-GB"/>
        </w:rPr>
      </w:pPr>
      <w:r w:rsidRPr="00163F09">
        <w:rPr>
          <w:rFonts w:ascii="Times New Roman" w:hAnsi="Times New Roman" w:cs="Times New Roman"/>
          <w:b/>
          <w:lang w:val="en-GB"/>
        </w:rPr>
        <w:t>The Evolution And Politics Of Spatial Planning In Kenya</w:t>
      </w:r>
    </w:p>
    <w:p w14:paraId="62757AC5" w14:textId="77777777" w:rsidR="00270C3A" w:rsidRPr="00163F09" w:rsidRDefault="00270C3A" w:rsidP="00163F09">
      <w:pPr>
        <w:spacing w:before="120" w:after="120"/>
        <w:ind w:firstLine="567"/>
        <w:jc w:val="both"/>
        <w:rPr>
          <w:rFonts w:ascii="Times New Roman" w:hAnsi="Times New Roman" w:cs="Times New Roman"/>
          <w:lang w:val="en-GB"/>
        </w:rPr>
      </w:pPr>
      <w:r w:rsidRPr="00163F09">
        <w:rPr>
          <w:rFonts w:ascii="Times New Roman" w:hAnsi="Times New Roman" w:cs="Times New Roman"/>
          <w:lang w:val="en-GB"/>
        </w:rPr>
        <w:t>The theory and practice of planning is highly dependent on the prevailing socio-political and economic conditions of where it is produced and practiced. This paper explores the culture, character and legacy of spatial planning emerging over time during the four political leadership regimes in Kenya since independence until now. It</w:t>
      </w:r>
      <w:r w:rsidRPr="00163F09">
        <w:rPr>
          <w:rFonts w:ascii="Times New Roman" w:hAnsi="Times New Roman" w:cs="Times New Roman"/>
          <w:color w:val="4BACC6" w:themeColor="accent5"/>
          <w:lang w:val="en-GB"/>
        </w:rPr>
        <w:t xml:space="preserve"> </w:t>
      </w:r>
      <w:r w:rsidRPr="00163F09">
        <w:rPr>
          <w:rFonts w:ascii="Times New Roman" w:hAnsi="Times New Roman" w:cs="Times New Roman"/>
          <w:lang w:val="en-GB"/>
        </w:rPr>
        <w:t>does so by identifying the perception and importance attached to planning</w:t>
      </w:r>
      <w:r w:rsidR="00C61555" w:rsidRPr="00163F09">
        <w:rPr>
          <w:rFonts w:ascii="Times New Roman" w:hAnsi="Times New Roman" w:cs="Times New Roman"/>
          <w:lang w:val="en-GB"/>
        </w:rPr>
        <w:t xml:space="preserve"> by each</w:t>
      </w:r>
      <w:r w:rsidRPr="00163F09">
        <w:rPr>
          <w:rFonts w:ascii="Times New Roman" w:hAnsi="Times New Roman" w:cs="Times New Roman"/>
          <w:lang w:val="en-GB"/>
        </w:rPr>
        <w:t xml:space="preserve"> political </w:t>
      </w:r>
      <w:r w:rsidR="00C61555" w:rsidRPr="00163F09">
        <w:rPr>
          <w:rFonts w:ascii="Times New Roman" w:hAnsi="Times New Roman" w:cs="Times New Roman"/>
          <w:lang w:val="en-GB"/>
        </w:rPr>
        <w:t>regime</w:t>
      </w:r>
      <w:r w:rsidRPr="00163F09">
        <w:rPr>
          <w:rFonts w:ascii="Times New Roman" w:hAnsi="Times New Roman" w:cs="Times New Roman"/>
          <w:lang w:val="en-GB"/>
        </w:rPr>
        <w:t>; the role and functions of planning and</w:t>
      </w:r>
      <w:proofErr w:type="gramStart"/>
      <w:r w:rsidRPr="00163F09">
        <w:rPr>
          <w:rFonts w:ascii="Times New Roman" w:hAnsi="Times New Roman" w:cs="Times New Roman"/>
          <w:lang w:val="en-GB"/>
        </w:rPr>
        <w:t>;</w:t>
      </w:r>
      <w:proofErr w:type="gramEnd"/>
      <w:r w:rsidRPr="00163F09">
        <w:rPr>
          <w:rFonts w:ascii="Times New Roman" w:hAnsi="Times New Roman" w:cs="Times New Roman"/>
          <w:lang w:val="en-GB"/>
        </w:rPr>
        <w:t xml:space="preserve"> the institutional frameworks and structures of planning during </w:t>
      </w:r>
      <w:r w:rsidR="00C61555" w:rsidRPr="00163F09">
        <w:rPr>
          <w:rFonts w:ascii="Times New Roman" w:hAnsi="Times New Roman" w:cs="Times New Roman"/>
          <w:lang w:val="en-GB"/>
        </w:rPr>
        <w:t>the various</w:t>
      </w:r>
      <w:r w:rsidRPr="00163F09">
        <w:rPr>
          <w:rFonts w:ascii="Times New Roman" w:hAnsi="Times New Roman" w:cs="Times New Roman"/>
          <w:lang w:val="en-GB"/>
        </w:rPr>
        <w:t xml:space="preserve"> regime</w:t>
      </w:r>
      <w:r w:rsidR="00C61555" w:rsidRPr="00163F09">
        <w:rPr>
          <w:rFonts w:ascii="Times New Roman" w:hAnsi="Times New Roman" w:cs="Times New Roman"/>
          <w:lang w:val="en-GB"/>
        </w:rPr>
        <w:t>s</w:t>
      </w:r>
      <w:r w:rsidRPr="00163F09">
        <w:rPr>
          <w:rFonts w:ascii="Times New Roman" w:hAnsi="Times New Roman" w:cs="Times New Roman"/>
          <w:lang w:val="en-GB"/>
        </w:rPr>
        <w:t xml:space="preserve">. </w:t>
      </w:r>
    </w:p>
    <w:p w14:paraId="4FF3BA2C" w14:textId="1294F985" w:rsidR="00270C3A" w:rsidRPr="00163F09" w:rsidRDefault="00270C3A" w:rsidP="00163F09">
      <w:pPr>
        <w:widowControl w:val="0"/>
        <w:autoSpaceDE w:val="0"/>
        <w:autoSpaceDN w:val="0"/>
        <w:adjustRightInd w:val="0"/>
        <w:spacing w:before="120" w:after="120"/>
        <w:ind w:firstLine="567"/>
        <w:jc w:val="both"/>
        <w:rPr>
          <w:rFonts w:ascii="Times New Roman" w:hAnsi="Times New Roman" w:cs="Times New Roman"/>
          <w:color w:val="4BACC6" w:themeColor="accent5"/>
          <w:lang w:val="en-GB"/>
        </w:rPr>
      </w:pPr>
      <w:r w:rsidRPr="00163F09">
        <w:rPr>
          <w:rFonts w:ascii="Times New Roman" w:hAnsi="Times New Roman" w:cs="Times New Roman"/>
          <w:lang w:val="en-GB"/>
        </w:rPr>
        <w:t>Planning in Kenya has been widely criticized for the mess in urban areas including haphazard development, socio-spatial segregation, the growth and expansion of informal settlements and complex land systems</w:t>
      </w:r>
      <w:r w:rsidRPr="00163F09">
        <w:rPr>
          <w:rFonts w:ascii="Times New Roman" w:hAnsi="Times New Roman" w:cs="Times New Roman"/>
          <w:lang w:val="en-GB"/>
        </w:rPr>
        <w:fldChar w:fldCharType="begin">
          <w:fldData xml:space="preserve">PEVuZE5vdGU+PENpdGU+PEF1dGhvcj5Mb2Vja3g8L0F1dGhvcj48WWVhcj4yMDA0PC9ZZWFyPjxS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==
</w:fldData>
        </w:fldChar>
      </w:r>
      <w:r w:rsidR="00163F09" w:rsidRPr="00163F09">
        <w:rPr>
          <w:rFonts w:ascii="Times New Roman" w:hAnsi="Times New Roman" w:cs="Times New Roman"/>
          <w:lang w:val="en-GB"/>
        </w:rPr>
        <w:instrText xml:space="preserve"> ADDIN EN.CITE </w:instrText>
      </w:r>
      <w:r w:rsidR="00163F09" w:rsidRPr="00163F09">
        <w:rPr>
          <w:rFonts w:ascii="Times New Roman" w:hAnsi="Times New Roman" w:cs="Times New Roman"/>
          <w:lang w:val="en-GB"/>
        </w:rPr>
        <w:fldChar w:fldCharType="begin">
          <w:fldData xml:space="preserve">PEVuZE5vdGU+PENpdGU+PEF1dGhvcj5Mb2Vja3g8L0F1dGhvcj48WWVhcj4yMDA0PC9ZZWFyPjxS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==
</w:fldData>
        </w:fldChar>
      </w:r>
      <w:r w:rsidR="00163F09" w:rsidRPr="00163F09">
        <w:rPr>
          <w:rFonts w:ascii="Times New Roman" w:hAnsi="Times New Roman" w:cs="Times New Roman"/>
          <w:lang w:val="en-GB"/>
        </w:rPr>
        <w:instrText xml:space="preserve"> ADDIN EN.CITE.DATA </w:instrText>
      </w:r>
      <w:r w:rsidR="00163F09" w:rsidRPr="00163F09">
        <w:rPr>
          <w:rFonts w:ascii="Times New Roman" w:hAnsi="Times New Roman" w:cs="Times New Roman"/>
          <w:lang w:val="en-GB"/>
        </w:rPr>
      </w:r>
      <w:r w:rsidR="00163F09" w:rsidRPr="00163F09">
        <w:rPr>
          <w:rFonts w:ascii="Times New Roman" w:hAnsi="Times New Roman" w:cs="Times New Roman"/>
          <w:lang w:val="en-GB"/>
        </w:rPr>
        <w:fldChar w:fldCharType="end"/>
      </w:r>
      <w:r w:rsidRPr="00163F09">
        <w:rPr>
          <w:rFonts w:ascii="Times New Roman" w:hAnsi="Times New Roman" w:cs="Times New Roman"/>
          <w:lang w:val="en-GB"/>
        </w:rPr>
        <w:fldChar w:fldCharType="separate"/>
      </w:r>
      <w:r w:rsidR="00163F09" w:rsidRPr="00163F09">
        <w:rPr>
          <w:rFonts w:ascii="Times New Roman" w:hAnsi="Times New Roman" w:cs="Times New Roman"/>
          <w:noProof/>
          <w:lang w:val="en-GB"/>
        </w:rPr>
        <w:t>(Loeckx 2004, K’Akumu and Olima 2007, Huchzermeyer 2011, Ngau 2013)</w:t>
      </w:r>
      <w:r w:rsidRPr="00163F09">
        <w:rPr>
          <w:rFonts w:ascii="Times New Roman" w:hAnsi="Times New Roman" w:cs="Times New Roman"/>
          <w:lang w:val="en-GB"/>
        </w:rPr>
        <w:fldChar w:fldCharType="end"/>
      </w:r>
      <w:r w:rsidRPr="00163F09">
        <w:rPr>
          <w:rFonts w:ascii="Times New Roman" w:hAnsi="Times New Roman" w:cs="Times New Roman"/>
          <w:lang w:val="en-GB"/>
        </w:rPr>
        <w:t>.  Rarely however do such critics analyse planning outcomes in Kenya under the context</w:t>
      </w:r>
      <w:r w:rsidRPr="00163F09">
        <w:rPr>
          <w:rFonts w:ascii="Times New Roman" w:hAnsi="Times New Roman" w:cs="Times New Roman"/>
          <w:color w:val="4BACC6" w:themeColor="accent5"/>
          <w:lang w:val="en-GB"/>
        </w:rPr>
        <w:t xml:space="preserve"> </w:t>
      </w:r>
      <w:r w:rsidRPr="00163F09">
        <w:rPr>
          <w:rFonts w:ascii="Times New Roman" w:hAnsi="Times New Roman" w:cs="Times New Roman"/>
          <w:lang w:val="en-GB"/>
        </w:rPr>
        <w:t xml:space="preserve">of existing socio-political and economic conditions. This </w:t>
      </w:r>
      <w:r w:rsidR="004A1B37">
        <w:rPr>
          <w:rFonts w:ascii="Times New Roman" w:hAnsi="Times New Roman" w:cs="Times New Roman"/>
          <w:lang w:val="en-GB"/>
        </w:rPr>
        <w:t xml:space="preserve">paper </w:t>
      </w:r>
      <w:r w:rsidRPr="00163F09">
        <w:rPr>
          <w:rFonts w:ascii="Times New Roman" w:hAnsi="Times New Roman" w:cs="Times New Roman"/>
          <w:lang w:val="en-GB"/>
        </w:rPr>
        <w:t xml:space="preserve">is an effort to </w:t>
      </w:r>
      <w:r w:rsidR="004A1B37">
        <w:rPr>
          <w:rFonts w:ascii="Times New Roman" w:hAnsi="Times New Roman" w:cs="Times New Roman"/>
          <w:lang w:val="en-GB"/>
        </w:rPr>
        <w:t>close that gap by demonstrating</w:t>
      </w:r>
      <w:r w:rsidRPr="00163F09">
        <w:rPr>
          <w:rFonts w:ascii="Times New Roman" w:hAnsi="Times New Roman" w:cs="Times New Roman"/>
          <w:lang w:val="en-GB"/>
        </w:rPr>
        <w:t xml:space="preserve"> how multiple factors such as prevailing political leadership and economic systems played out over time to produce the current planning practice and systems in Kenya.</w:t>
      </w:r>
      <w:r w:rsidRPr="00163F09">
        <w:rPr>
          <w:rFonts w:ascii="Times New Roman" w:hAnsi="Times New Roman" w:cs="Times New Roman"/>
          <w:color w:val="4BACC6" w:themeColor="accent5"/>
          <w:lang w:val="en-GB"/>
        </w:rPr>
        <w:t xml:space="preserve"> </w:t>
      </w:r>
    </w:p>
    <w:p w14:paraId="3F543438" w14:textId="5753F25D" w:rsidR="00B67796" w:rsidRPr="00163F09" w:rsidRDefault="00B67796" w:rsidP="00163F09">
      <w:pPr>
        <w:spacing w:before="120" w:after="120"/>
        <w:ind w:firstLine="567"/>
        <w:jc w:val="both"/>
        <w:rPr>
          <w:rFonts w:ascii="Times New Roman" w:hAnsi="Times New Roman" w:cs="Times New Roman"/>
          <w:lang w:val="en-GB"/>
        </w:rPr>
      </w:pPr>
      <w:r w:rsidRPr="00163F09">
        <w:rPr>
          <w:rFonts w:ascii="Times New Roman" w:hAnsi="Times New Roman" w:cs="Times New Roman"/>
          <w:lang w:val="en-GB"/>
        </w:rPr>
        <w:t xml:space="preserve">The influence of planning by prevailing political and socio-economic conditions such as government action, economic policies and public opinion may produce varying outcomes over time in the same state or city. Different governments and political regimes have distinct policies and thus utilize planning in different ways with varied consequences to planning theory and practice. For instance, Taylor (1998) demonstrates how immediate post-war government in Britain socialized planning to enhance social welfare while the Thatcher regime ‘streamlined’ planning to support market-led development.  He notes that ‘Thatcherism altered the whole culture of planning so that, by the end of the 1980s, planners increasingly saw themselves as partners working 'with' the market and private sector developers. They had little choice to do otherwise, whatever their political views about the role of town planning, for the political context of town planning had changed’ </w:t>
      </w:r>
      <w:r w:rsidR="00163F09" w:rsidRPr="00163F09">
        <w:rPr>
          <w:rFonts w:ascii="Times New Roman" w:hAnsi="Times New Roman" w:cs="Times New Roman"/>
          <w:lang w:val="en-GB"/>
        </w:rPr>
        <w:fldChar w:fldCharType="begin"/>
      </w:r>
      <w:r w:rsidR="00163F09" w:rsidRPr="00163F09">
        <w:rPr>
          <w:rFonts w:ascii="Times New Roman" w:hAnsi="Times New Roman" w:cs="Times New Roman"/>
          <w:lang w:val="en-GB"/>
        </w:rPr>
        <w:instrText xml:space="preserve"> ADDIN EN.CITE &lt;EndNote&gt;&lt;Cite&gt;&lt;Author&gt;Taylor&lt;/Author&gt;&lt;Year&gt;1998&lt;/Year&gt;&lt;RecNum&gt;38&lt;/RecNum&gt;&lt;DisplayText&gt;(Taylor 1998)&lt;/DisplayText&gt;&lt;record&gt;&lt;rec-number&gt;38&lt;/rec-number&gt;&lt;foreign-keys&gt;&lt;key app="EN" db-id="ef2tftr2zt2vzwetswrxze21fat990erevs5" timestamp="1438870193"&gt;38&lt;/key&gt;&lt;/foreign-keys&gt;&lt;ref-type name="Book"&gt;6&lt;/ref-type&gt;&lt;contributors&gt;&lt;authors&gt;&lt;author&gt;Taylor, Nigel&lt;/author&gt;&lt;/authors&gt;&lt;/contributors&gt;&lt;titles&gt;&lt;title&gt;Urban planning theory since 1945&lt;/title&gt;&lt;/titles&gt;&lt;dates&gt;&lt;year&gt;1998&lt;/year&gt;&lt;/dates&gt;&lt;publisher&gt;Sage&lt;/publisher&gt;&lt;isbn&gt;0761960937&lt;/isbn&gt;&lt;urls&gt;&lt;/urls&gt;&lt;/record&gt;&lt;/Cite&gt;&lt;/EndNote&gt;</w:instrText>
      </w:r>
      <w:r w:rsidR="00163F09" w:rsidRPr="00163F09">
        <w:rPr>
          <w:rFonts w:ascii="Times New Roman" w:hAnsi="Times New Roman" w:cs="Times New Roman"/>
          <w:lang w:val="en-GB"/>
        </w:rPr>
        <w:fldChar w:fldCharType="separate"/>
      </w:r>
      <w:r w:rsidR="00163F09" w:rsidRPr="00163F09">
        <w:rPr>
          <w:rFonts w:ascii="Times New Roman" w:hAnsi="Times New Roman" w:cs="Times New Roman"/>
          <w:noProof/>
          <w:lang w:val="en-GB"/>
        </w:rPr>
        <w:t>(Taylor 1998)</w:t>
      </w:r>
      <w:r w:rsidR="00163F09" w:rsidRPr="00163F09">
        <w:rPr>
          <w:rFonts w:ascii="Times New Roman" w:hAnsi="Times New Roman" w:cs="Times New Roman"/>
          <w:lang w:val="en-GB"/>
        </w:rPr>
        <w:fldChar w:fldCharType="end"/>
      </w:r>
      <w:r w:rsidRPr="00163F09">
        <w:rPr>
          <w:rFonts w:ascii="Times New Roman" w:hAnsi="Times New Roman" w:cs="Times New Roman"/>
          <w:lang w:val="en-GB"/>
        </w:rPr>
        <w:t xml:space="preserve">:139). These observations underscore the need to analyse planning practice and outcome in the context of the prevailing socio-economic and political conditions at any particular point in time and place. </w:t>
      </w:r>
    </w:p>
    <w:p w14:paraId="27B6D3E6" w14:textId="13068DC9" w:rsidR="00163F09" w:rsidRDefault="00EE3783" w:rsidP="00163F09">
      <w:pPr>
        <w:spacing w:before="120" w:after="120"/>
        <w:jc w:val="both"/>
        <w:rPr>
          <w:rFonts w:ascii="Times New Roman" w:hAnsi="Times New Roman" w:cs="Times New Roman"/>
          <w:lang w:val="en-GB"/>
        </w:rPr>
      </w:pPr>
      <w:r>
        <w:rPr>
          <w:rFonts w:ascii="Times New Roman" w:hAnsi="Times New Roman" w:cs="Times New Roman"/>
          <w:lang w:val="en-GB"/>
        </w:rPr>
        <w:t>Hence, this paper analyses the evolution of planning in Kenya during four political regimes highlighting elements of continuity and discontinuity. Information used in the paper is obtained</w:t>
      </w:r>
      <w:r w:rsidR="00163F09" w:rsidRPr="00163F09">
        <w:rPr>
          <w:rFonts w:ascii="Times New Roman" w:hAnsi="Times New Roman" w:cs="Times New Roman"/>
          <w:lang w:val="en-GB"/>
        </w:rPr>
        <w:t xml:space="preserve"> from planning legislation</w:t>
      </w:r>
      <w:r w:rsidR="000525F9">
        <w:rPr>
          <w:rFonts w:ascii="Times New Roman" w:hAnsi="Times New Roman" w:cs="Times New Roman"/>
          <w:lang w:val="en-GB"/>
        </w:rPr>
        <w:t xml:space="preserve"> and documents</w:t>
      </w:r>
      <w:r w:rsidR="00163F09" w:rsidRPr="00163F09">
        <w:rPr>
          <w:rFonts w:ascii="Times New Roman" w:hAnsi="Times New Roman" w:cs="Times New Roman"/>
          <w:lang w:val="en-GB"/>
        </w:rPr>
        <w:t xml:space="preserve"> in Kenya</w:t>
      </w:r>
      <w:r>
        <w:rPr>
          <w:rFonts w:ascii="Times New Roman" w:hAnsi="Times New Roman" w:cs="Times New Roman"/>
          <w:lang w:val="en-GB"/>
        </w:rPr>
        <w:t>, newspaper articles as we</w:t>
      </w:r>
      <w:r w:rsidR="000525F9">
        <w:rPr>
          <w:rFonts w:ascii="Times New Roman" w:hAnsi="Times New Roman" w:cs="Times New Roman"/>
          <w:lang w:val="en-GB"/>
        </w:rPr>
        <w:t>ll</w:t>
      </w:r>
      <w:bookmarkStart w:id="0" w:name="_GoBack"/>
      <w:bookmarkEnd w:id="0"/>
      <w:r>
        <w:rPr>
          <w:rFonts w:ascii="Times New Roman" w:hAnsi="Times New Roman" w:cs="Times New Roman"/>
          <w:lang w:val="en-GB"/>
        </w:rPr>
        <w:t xml:space="preserve"> as relevant academic articles.</w:t>
      </w:r>
    </w:p>
    <w:p w14:paraId="1C52C717" w14:textId="77777777" w:rsidR="00EE3783" w:rsidRPr="00163F09" w:rsidRDefault="00EE3783" w:rsidP="00163F09">
      <w:pPr>
        <w:spacing w:before="120" w:after="120"/>
        <w:jc w:val="both"/>
        <w:rPr>
          <w:rFonts w:ascii="Times New Roman" w:hAnsi="Times New Roman" w:cs="Times New Roman"/>
          <w:color w:val="4BACC6" w:themeColor="accent5"/>
          <w:lang w:val="en-GB"/>
        </w:rPr>
      </w:pPr>
    </w:p>
    <w:p w14:paraId="126C4594" w14:textId="2A4117F3" w:rsidR="00163F09" w:rsidRPr="00EE3783" w:rsidRDefault="00EE3783" w:rsidP="00163F09">
      <w:pPr>
        <w:rPr>
          <w:rFonts w:ascii="Times New Roman" w:hAnsi="Times New Roman" w:cs="Times New Roman"/>
          <w:b/>
        </w:rPr>
      </w:pPr>
      <w:r w:rsidRPr="00EE3783">
        <w:rPr>
          <w:rFonts w:ascii="Times New Roman" w:hAnsi="Times New Roman" w:cs="Times New Roman"/>
          <w:b/>
        </w:rPr>
        <w:t>References</w:t>
      </w:r>
    </w:p>
    <w:p w14:paraId="5497B8C0" w14:textId="2E19EB1C" w:rsidR="00163F09" w:rsidRPr="00163F09" w:rsidRDefault="00163F09" w:rsidP="00EE3783">
      <w:pPr>
        <w:pStyle w:val="EndNoteBibliography"/>
        <w:rPr>
          <w:rFonts w:ascii="Times New Roman" w:hAnsi="Times New Roman" w:cs="Times New Roman"/>
          <w:noProof/>
        </w:rPr>
      </w:pPr>
      <w:r w:rsidRPr="00163F09">
        <w:rPr>
          <w:rFonts w:ascii="Times New Roman" w:hAnsi="Times New Roman" w:cs="Times New Roman"/>
        </w:rPr>
        <w:fldChar w:fldCharType="begin"/>
      </w:r>
      <w:r w:rsidRPr="00163F09">
        <w:rPr>
          <w:rFonts w:ascii="Times New Roman" w:hAnsi="Times New Roman" w:cs="Times New Roman"/>
        </w:rPr>
        <w:instrText xml:space="preserve"> ADDIN EN.REFLIST </w:instrText>
      </w:r>
      <w:r w:rsidRPr="00163F09">
        <w:rPr>
          <w:rFonts w:ascii="Times New Roman" w:hAnsi="Times New Roman" w:cs="Times New Roman"/>
        </w:rPr>
        <w:fldChar w:fldCharType="separate"/>
      </w:r>
      <w:r w:rsidRPr="00163F09">
        <w:rPr>
          <w:rFonts w:ascii="Times New Roman" w:hAnsi="Times New Roman" w:cs="Times New Roman"/>
          <w:noProof/>
        </w:rPr>
        <w:t xml:space="preserve">Huchzermeyer, M. (2011). </w:t>
      </w:r>
      <w:r w:rsidRPr="00163F09">
        <w:rPr>
          <w:rFonts w:ascii="Times New Roman" w:hAnsi="Times New Roman" w:cs="Times New Roman"/>
          <w:noProof/>
          <w:u w:val="single"/>
        </w:rPr>
        <w:t>Tenement cities: From 19th century Berlin to 21st century Nairobi</w:t>
      </w:r>
      <w:r w:rsidRPr="00163F09">
        <w:rPr>
          <w:rFonts w:ascii="Times New Roman" w:hAnsi="Times New Roman" w:cs="Times New Roman"/>
          <w:noProof/>
        </w:rPr>
        <w:t>, Africa World Press.</w:t>
      </w:r>
    </w:p>
    <w:p w14:paraId="4A1D2820" w14:textId="1F38C249" w:rsidR="00163F09" w:rsidRPr="00163F09" w:rsidRDefault="00163F09" w:rsidP="00EE3783">
      <w:pPr>
        <w:pStyle w:val="EndNoteBibliography"/>
        <w:rPr>
          <w:rFonts w:ascii="Times New Roman" w:hAnsi="Times New Roman" w:cs="Times New Roman"/>
          <w:noProof/>
        </w:rPr>
      </w:pPr>
      <w:r w:rsidRPr="00163F09">
        <w:rPr>
          <w:rFonts w:ascii="Times New Roman" w:hAnsi="Times New Roman" w:cs="Times New Roman"/>
          <w:noProof/>
        </w:rPr>
        <w:t xml:space="preserve">K’Akumu, O. A. and W. H. Olima (2007). "The dynamics and implications of residential segregation in Nairobi." </w:t>
      </w:r>
      <w:r w:rsidRPr="00163F09">
        <w:rPr>
          <w:rFonts w:ascii="Times New Roman" w:hAnsi="Times New Roman" w:cs="Times New Roman"/>
          <w:noProof/>
          <w:u w:val="single"/>
        </w:rPr>
        <w:t>Habitat International</w:t>
      </w:r>
      <w:r w:rsidRPr="00163F09">
        <w:rPr>
          <w:rFonts w:ascii="Times New Roman" w:hAnsi="Times New Roman" w:cs="Times New Roman"/>
          <w:noProof/>
        </w:rPr>
        <w:t xml:space="preserve"> </w:t>
      </w:r>
      <w:r w:rsidRPr="00163F09">
        <w:rPr>
          <w:rFonts w:ascii="Times New Roman" w:hAnsi="Times New Roman" w:cs="Times New Roman"/>
          <w:b/>
          <w:noProof/>
        </w:rPr>
        <w:t>31</w:t>
      </w:r>
      <w:r w:rsidRPr="00163F09">
        <w:rPr>
          <w:rFonts w:ascii="Times New Roman" w:hAnsi="Times New Roman" w:cs="Times New Roman"/>
          <w:noProof/>
        </w:rPr>
        <w:t>(1): 87-99.</w:t>
      </w:r>
    </w:p>
    <w:p w14:paraId="365E4C6B" w14:textId="1FB9BACF" w:rsidR="00163F09" w:rsidRPr="00163F09" w:rsidRDefault="00163F09" w:rsidP="00EE3783">
      <w:pPr>
        <w:pStyle w:val="EndNoteBibliography"/>
        <w:rPr>
          <w:rFonts w:ascii="Times New Roman" w:hAnsi="Times New Roman" w:cs="Times New Roman"/>
          <w:noProof/>
        </w:rPr>
      </w:pPr>
      <w:r w:rsidRPr="00163F09">
        <w:rPr>
          <w:rFonts w:ascii="Times New Roman" w:hAnsi="Times New Roman" w:cs="Times New Roman"/>
          <w:noProof/>
        </w:rPr>
        <w:t xml:space="preserve">Loeckx, A. (2004). </w:t>
      </w:r>
      <w:r w:rsidRPr="00163F09">
        <w:rPr>
          <w:rFonts w:ascii="Times New Roman" w:hAnsi="Times New Roman" w:cs="Times New Roman"/>
          <w:noProof/>
          <w:u w:val="single"/>
        </w:rPr>
        <w:t>Urban trialogues: visions, projects, co-productions</w:t>
      </w:r>
      <w:r w:rsidRPr="00163F09">
        <w:rPr>
          <w:rFonts w:ascii="Times New Roman" w:hAnsi="Times New Roman" w:cs="Times New Roman"/>
          <w:noProof/>
        </w:rPr>
        <w:t>, Un-Habitat.</w:t>
      </w:r>
    </w:p>
    <w:p w14:paraId="01863B05" w14:textId="46328CDD" w:rsidR="00163F09" w:rsidRPr="00163F09" w:rsidRDefault="00163F09" w:rsidP="00EE3783">
      <w:pPr>
        <w:pStyle w:val="EndNoteBibliography"/>
        <w:rPr>
          <w:rFonts w:ascii="Times New Roman" w:hAnsi="Times New Roman" w:cs="Times New Roman"/>
          <w:noProof/>
        </w:rPr>
      </w:pPr>
      <w:r w:rsidRPr="00163F09">
        <w:rPr>
          <w:rFonts w:ascii="Times New Roman" w:hAnsi="Times New Roman" w:cs="Times New Roman"/>
          <w:noProof/>
        </w:rPr>
        <w:t xml:space="preserve">Ngau, P. (2013). For Town and Coutry, A New Approach To Urban Planning in Kenya, Africa Research Instutute </w:t>
      </w:r>
    </w:p>
    <w:p w14:paraId="7C169F93" w14:textId="77777777" w:rsidR="00163F09" w:rsidRPr="00163F09" w:rsidRDefault="00163F09" w:rsidP="00163F09">
      <w:pPr>
        <w:pStyle w:val="EndNoteBibliography"/>
        <w:rPr>
          <w:rFonts w:ascii="Times New Roman" w:hAnsi="Times New Roman" w:cs="Times New Roman"/>
          <w:noProof/>
        </w:rPr>
      </w:pPr>
      <w:r w:rsidRPr="00163F09">
        <w:rPr>
          <w:rFonts w:ascii="Times New Roman" w:hAnsi="Times New Roman" w:cs="Times New Roman"/>
          <w:noProof/>
        </w:rPr>
        <w:t xml:space="preserve">Taylor, N. (1998). </w:t>
      </w:r>
      <w:r w:rsidRPr="00163F09">
        <w:rPr>
          <w:rFonts w:ascii="Times New Roman" w:hAnsi="Times New Roman" w:cs="Times New Roman"/>
          <w:noProof/>
          <w:u w:val="single"/>
        </w:rPr>
        <w:t>Urban planning theory since 1945</w:t>
      </w:r>
      <w:r w:rsidRPr="00163F09">
        <w:rPr>
          <w:rFonts w:ascii="Times New Roman" w:hAnsi="Times New Roman" w:cs="Times New Roman"/>
          <w:noProof/>
        </w:rPr>
        <w:t>, Sage.</w:t>
      </w:r>
    </w:p>
    <w:p w14:paraId="6D46BFE2" w14:textId="77777777" w:rsidR="00163F09" w:rsidRPr="00163F09" w:rsidRDefault="00163F09" w:rsidP="00163F09">
      <w:pPr>
        <w:pStyle w:val="EndNoteBibliography"/>
        <w:ind w:left="720" w:hanging="720"/>
        <w:rPr>
          <w:rFonts w:ascii="Times New Roman" w:hAnsi="Times New Roman" w:cs="Times New Roman"/>
          <w:noProof/>
        </w:rPr>
      </w:pPr>
      <w:r w:rsidRPr="00163F09">
        <w:rPr>
          <w:rFonts w:ascii="Times New Roman" w:hAnsi="Times New Roman" w:cs="Times New Roman"/>
          <w:noProof/>
        </w:rPr>
        <w:tab/>
      </w:r>
    </w:p>
    <w:p w14:paraId="543A0552" w14:textId="0AF4D2C7" w:rsidR="00873326" w:rsidRPr="00163F09" w:rsidRDefault="00163F09" w:rsidP="00163F09">
      <w:pPr>
        <w:rPr>
          <w:rFonts w:ascii="Times New Roman" w:hAnsi="Times New Roman" w:cs="Times New Roman"/>
        </w:rPr>
      </w:pPr>
      <w:r w:rsidRPr="00163F09">
        <w:rPr>
          <w:rFonts w:ascii="Times New Roman" w:hAnsi="Times New Roman" w:cs="Times New Roman"/>
        </w:rPr>
        <w:fldChar w:fldCharType="end"/>
      </w:r>
    </w:p>
    <w:sectPr w:rsidR="00873326" w:rsidRPr="00163F09" w:rsidSect="005B474F">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7AD79" w14:textId="77777777" w:rsidR="00163F09" w:rsidRDefault="00163F09" w:rsidP="009B2826">
      <w:r>
        <w:separator/>
      </w:r>
    </w:p>
  </w:endnote>
  <w:endnote w:type="continuationSeparator" w:id="0">
    <w:p w14:paraId="3B9FDCEB" w14:textId="77777777" w:rsidR="00163F09" w:rsidRDefault="00163F09" w:rsidP="009B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B04BD" w14:textId="77777777" w:rsidR="00163F09" w:rsidRDefault="00163F09" w:rsidP="009B2826">
      <w:r>
        <w:separator/>
      </w:r>
    </w:p>
  </w:footnote>
  <w:footnote w:type="continuationSeparator" w:id="0">
    <w:p w14:paraId="1B2B6AC7" w14:textId="77777777" w:rsidR="00163F09" w:rsidRDefault="00163F09" w:rsidP="009B2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149F" w14:textId="60C51B37" w:rsidR="00163F09" w:rsidRPr="00163F09" w:rsidRDefault="000525F9" w:rsidP="00163F09">
    <w:pPr>
      <w:spacing w:before="120" w:after="120" w:line="360" w:lineRule="auto"/>
      <w:jc w:val="both"/>
      <w:rPr>
        <w:rFonts w:ascii="Georgia" w:hAnsi="Georgia" w:cs="Arial"/>
        <w:b/>
        <w:sz w:val="20"/>
        <w:szCs w:val="20"/>
        <w:lang w:val="en-GB"/>
      </w:rPr>
    </w:pPr>
    <w:r>
      <w:rPr>
        <w:rFonts w:ascii="Garamond" w:hAnsi="Garamond"/>
        <w:b/>
        <w:sz w:val="18"/>
        <w:szCs w:val="18"/>
      </w:rPr>
      <w:t xml:space="preserve">Name: </w:t>
    </w:r>
    <w:r w:rsidR="00163F09" w:rsidRPr="000525F9">
      <w:rPr>
        <w:rFonts w:ascii="Garamond" w:hAnsi="Garamond"/>
        <w:sz w:val="18"/>
        <w:szCs w:val="18"/>
      </w:rPr>
      <w:t>Keziah Mwang’a</w:t>
    </w:r>
    <w:r>
      <w:rPr>
        <w:rFonts w:ascii="Garamond" w:hAnsi="Garamond"/>
        <w:sz w:val="18"/>
        <w:szCs w:val="18"/>
      </w:rPr>
      <w:t xml:space="preserve">     </w:t>
    </w:r>
    <w:r w:rsidR="00163F09" w:rsidRPr="005F3739">
      <w:rPr>
        <w:rFonts w:ascii="Garamond" w:hAnsi="Garamond"/>
        <w:b/>
        <w:sz w:val="18"/>
        <w:szCs w:val="18"/>
      </w:rPr>
      <w:t xml:space="preserve"> </w:t>
    </w:r>
    <w:r w:rsidRPr="000525F9">
      <w:rPr>
        <w:rFonts w:ascii="Garamond" w:hAnsi="Garamond"/>
        <w:b/>
        <w:sz w:val="18"/>
        <w:szCs w:val="18"/>
      </w:rPr>
      <w:t>Contact:</w:t>
    </w:r>
    <w:r w:rsidR="00163F09" w:rsidRPr="005F3739">
      <w:rPr>
        <w:rFonts w:ascii="Garamond" w:hAnsi="Garamond"/>
        <w:b/>
        <w:sz w:val="18"/>
        <w:szCs w:val="18"/>
      </w:rPr>
      <w:t xml:space="preserve"> </w:t>
    </w:r>
    <w:hyperlink r:id="rId1" w:history="1">
      <w:r w:rsidR="00163F09" w:rsidRPr="000525F9">
        <w:rPr>
          <w:rStyle w:val="Hyperlink"/>
          <w:rFonts w:ascii="Georgia" w:hAnsi="Georgia" w:cs="Arial"/>
          <w:sz w:val="20"/>
          <w:szCs w:val="20"/>
          <w:lang w:val="en-GB"/>
        </w:rPr>
        <w:t>keziah.mwanga@gssi.infn.it</w:t>
      </w:r>
    </w:hyperlink>
    <w:r w:rsidRPr="000525F9">
      <w:rPr>
        <w:rStyle w:val="Hyperlink"/>
        <w:rFonts w:ascii="Georgia" w:hAnsi="Georgia" w:cs="Arial"/>
        <w:sz w:val="20"/>
        <w:szCs w:val="20"/>
        <w:lang w:val="en-GB"/>
      </w:rPr>
      <w:t>/mwelu.keziah@gmail.com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2tftr2zt2vzwetswrxze21fat990erevs5&quot;&gt;My EndNote Library_July2015&lt;record-ids&gt;&lt;item&gt;38&lt;/item&gt;&lt;item&gt;47&lt;/item&gt;&lt;item&gt;79&lt;/item&gt;&lt;item&gt;81&lt;/item&gt;&lt;item&gt;479&lt;/item&gt;&lt;/record-ids&gt;&lt;/item&gt;&lt;/Libraries&gt;"/>
  </w:docVars>
  <w:rsids>
    <w:rsidRoot w:val="00270C3A"/>
    <w:rsid w:val="000525F9"/>
    <w:rsid w:val="00163F09"/>
    <w:rsid w:val="00270C3A"/>
    <w:rsid w:val="004A1B37"/>
    <w:rsid w:val="005B474F"/>
    <w:rsid w:val="00873326"/>
    <w:rsid w:val="009B2826"/>
    <w:rsid w:val="00B67796"/>
    <w:rsid w:val="00C61555"/>
    <w:rsid w:val="00EE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F5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26"/>
    <w:pPr>
      <w:tabs>
        <w:tab w:val="center" w:pos="4320"/>
        <w:tab w:val="right" w:pos="8640"/>
      </w:tabs>
    </w:pPr>
  </w:style>
  <w:style w:type="character" w:customStyle="1" w:styleId="HeaderChar">
    <w:name w:val="Header Char"/>
    <w:basedOn w:val="DefaultParagraphFont"/>
    <w:link w:val="Header"/>
    <w:uiPriority w:val="99"/>
    <w:rsid w:val="009B2826"/>
  </w:style>
  <w:style w:type="paragraph" w:styleId="Footer">
    <w:name w:val="footer"/>
    <w:basedOn w:val="Normal"/>
    <w:link w:val="FooterChar"/>
    <w:uiPriority w:val="99"/>
    <w:unhideWhenUsed/>
    <w:rsid w:val="009B2826"/>
    <w:pPr>
      <w:tabs>
        <w:tab w:val="center" w:pos="4320"/>
        <w:tab w:val="right" w:pos="8640"/>
      </w:tabs>
    </w:pPr>
  </w:style>
  <w:style w:type="character" w:customStyle="1" w:styleId="FooterChar">
    <w:name w:val="Footer Char"/>
    <w:basedOn w:val="DefaultParagraphFont"/>
    <w:link w:val="Footer"/>
    <w:uiPriority w:val="99"/>
    <w:rsid w:val="009B2826"/>
  </w:style>
  <w:style w:type="paragraph" w:customStyle="1" w:styleId="EndNoteBibliographyTitle">
    <w:name w:val="EndNote Bibliography Title"/>
    <w:basedOn w:val="Normal"/>
    <w:rsid w:val="00163F09"/>
    <w:pPr>
      <w:jc w:val="center"/>
    </w:pPr>
    <w:rPr>
      <w:rFonts w:ascii="Cambria" w:hAnsi="Cambria"/>
    </w:rPr>
  </w:style>
  <w:style w:type="paragraph" w:customStyle="1" w:styleId="EndNoteBibliography">
    <w:name w:val="EndNote Bibliography"/>
    <w:basedOn w:val="Normal"/>
    <w:rsid w:val="00163F09"/>
    <w:rPr>
      <w:rFonts w:ascii="Cambria" w:hAnsi="Cambria"/>
    </w:rPr>
  </w:style>
  <w:style w:type="character" w:styleId="Hyperlink">
    <w:name w:val="Hyperlink"/>
    <w:basedOn w:val="DefaultParagraphFont"/>
    <w:uiPriority w:val="99"/>
    <w:unhideWhenUsed/>
    <w:rsid w:val="00163F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826"/>
    <w:pPr>
      <w:tabs>
        <w:tab w:val="center" w:pos="4320"/>
        <w:tab w:val="right" w:pos="8640"/>
      </w:tabs>
    </w:pPr>
  </w:style>
  <w:style w:type="character" w:customStyle="1" w:styleId="HeaderChar">
    <w:name w:val="Header Char"/>
    <w:basedOn w:val="DefaultParagraphFont"/>
    <w:link w:val="Header"/>
    <w:uiPriority w:val="99"/>
    <w:rsid w:val="009B2826"/>
  </w:style>
  <w:style w:type="paragraph" w:styleId="Footer">
    <w:name w:val="footer"/>
    <w:basedOn w:val="Normal"/>
    <w:link w:val="FooterChar"/>
    <w:uiPriority w:val="99"/>
    <w:unhideWhenUsed/>
    <w:rsid w:val="009B2826"/>
    <w:pPr>
      <w:tabs>
        <w:tab w:val="center" w:pos="4320"/>
        <w:tab w:val="right" w:pos="8640"/>
      </w:tabs>
    </w:pPr>
  </w:style>
  <w:style w:type="character" w:customStyle="1" w:styleId="FooterChar">
    <w:name w:val="Footer Char"/>
    <w:basedOn w:val="DefaultParagraphFont"/>
    <w:link w:val="Footer"/>
    <w:uiPriority w:val="99"/>
    <w:rsid w:val="009B2826"/>
  </w:style>
  <w:style w:type="paragraph" w:customStyle="1" w:styleId="EndNoteBibliographyTitle">
    <w:name w:val="EndNote Bibliography Title"/>
    <w:basedOn w:val="Normal"/>
    <w:rsid w:val="00163F09"/>
    <w:pPr>
      <w:jc w:val="center"/>
    </w:pPr>
    <w:rPr>
      <w:rFonts w:ascii="Cambria" w:hAnsi="Cambria"/>
    </w:rPr>
  </w:style>
  <w:style w:type="paragraph" w:customStyle="1" w:styleId="EndNoteBibliography">
    <w:name w:val="EndNote Bibliography"/>
    <w:basedOn w:val="Normal"/>
    <w:rsid w:val="00163F09"/>
    <w:rPr>
      <w:rFonts w:ascii="Cambria" w:hAnsi="Cambria"/>
    </w:rPr>
  </w:style>
  <w:style w:type="character" w:styleId="Hyperlink">
    <w:name w:val="Hyperlink"/>
    <w:basedOn w:val="DefaultParagraphFont"/>
    <w:uiPriority w:val="99"/>
    <w:unhideWhenUsed/>
    <w:rsid w:val="00163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keziah.mwanga@gssi.inf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581</Words>
  <Characters>3316</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Keziah Mwanga</dc:creator>
  <cp:keywords/>
  <dc:description/>
  <cp:lastModifiedBy>Keziah Mwanga</cp:lastModifiedBy>
  <cp:revision>6</cp:revision>
  <dcterms:created xsi:type="dcterms:W3CDTF">2015-10-26T14:14:00Z</dcterms:created>
  <dcterms:modified xsi:type="dcterms:W3CDTF">2015-10-26T14:40:00Z</dcterms:modified>
</cp:coreProperties>
</file>