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AE" w:rsidRDefault="00315EAE" w:rsidP="00272D58">
      <w:pPr>
        <w:spacing w:line="300" w:lineRule="atLeast"/>
        <w:textAlignment w:val="baseline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WPSC</w:t>
      </w:r>
      <w:r w:rsidR="00CA016A">
        <w:rPr>
          <w:rFonts w:ascii="Times New Roman" w:hAnsi="Times New Roman" w:cs="Times New Roman"/>
          <w:noProof/>
        </w:rPr>
        <w:t xml:space="preserve"> Abstract 201</w:t>
      </w:r>
      <w:r>
        <w:rPr>
          <w:rFonts w:ascii="Times New Roman" w:hAnsi="Times New Roman" w:cs="Times New Roman"/>
          <w:noProof/>
        </w:rPr>
        <w:t>6</w:t>
      </w:r>
    </w:p>
    <w:p w:rsidR="00272D58" w:rsidRPr="00177857" w:rsidRDefault="00272D58" w:rsidP="00177857">
      <w:pPr>
        <w:pStyle w:val="Heading2"/>
        <w:shd w:val="clear" w:color="auto" w:fill="FFFFFF"/>
        <w:spacing w:before="0" w:beforeAutospacing="0" w:after="630" w:afterAutospacing="0"/>
        <w:textAlignment w:val="baseline"/>
        <w:rPr>
          <w:color w:val="0070C0"/>
        </w:rPr>
      </w:pPr>
      <w:r w:rsidRPr="009E4C44">
        <w:rPr>
          <w:color w:val="0070C0"/>
        </w:rPr>
        <w:t xml:space="preserve">Submitted in the </w:t>
      </w:r>
      <w:r w:rsidR="00177857">
        <w:rPr>
          <w:color w:val="0070C0"/>
        </w:rPr>
        <w:t>“</w:t>
      </w:r>
      <w:r w:rsidR="00C42F91">
        <w:rPr>
          <w:color w:val="0070C0"/>
        </w:rPr>
        <w:t xml:space="preserve">Track 4: </w:t>
      </w:r>
      <w:r w:rsidR="00177857" w:rsidRPr="00177857">
        <w:rPr>
          <w:color w:val="0070C0"/>
        </w:rPr>
        <w:t>Spatial Policies and Land Use Planning</w:t>
      </w:r>
      <w:r w:rsidR="00177857">
        <w:rPr>
          <w:color w:val="0070C0"/>
        </w:rPr>
        <w:t>”</w:t>
      </w:r>
      <w:r w:rsidR="00177857" w:rsidRPr="00177857">
        <w:rPr>
          <w:color w:val="0070C0"/>
        </w:rPr>
        <w:t xml:space="preserve"> </w:t>
      </w:r>
      <w:r w:rsidR="00177857">
        <w:rPr>
          <w:color w:val="0070C0"/>
        </w:rPr>
        <w:t>Track</w:t>
      </w:r>
    </w:p>
    <w:p w:rsidR="00CA016A" w:rsidRPr="008B254F" w:rsidRDefault="008B254F" w:rsidP="00DD72D6">
      <w:pPr>
        <w:shd w:val="clear" w:color="auto" w:fill="7F7F7F" w:themeFill="text1" w:themeFillTint="80"/>
        <w:spacing w:line="300" w:lineRule="atLeast"/>
        <w:jc w:val="center"/>
        <w:textAlignment w:val="baseline"/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Extending R</w:t>
      </w:r>
      <w:r w:rsidR="003054DF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eal Estate Supply, </w:t>
      </w:r>
      <w:r w:rsidR="00125866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Increasing </w:t>
      </w:r>
      <w:r w:rsidR="006B6007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Housing </w:t>
      </w:r>
      <w:r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Affordability </w:t>
      </w:r>
      <w:r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by P</w:t>
      </w:r>
      <w:r w:rsidR="003054DF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rice</w:t>
      </w:r>
      <w:r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reduction </w:t>
      </w:r>
      <w:r w:rsidR="00125866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-- </w:t>
      </w:r>
      <w:r w:rsidR="00125866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 study of </w:t>
      </w:r>
      <w:r w:rsidR="003054DF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Land Use Regulations </w:t>
      </w:r>
      <w:r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intervention </w:t>
      </w:r>
      <w:r w:rsidR="003054DF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 TOD Zone</w:t>
      </w:r>
      <w:r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="00125866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in Nation</w:t>
      </w:r>
      <w:r w:rsidR="003054DF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al Capital Region, </w:t>
      </w:r>
      <w:r w:rsidR="00CA016A" w:rsidRPr="008B254F">
        <w:rPr>
          <w:rFonts w:cs="Times New Roman"/>
          <w:b/>
          <w:noProof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India</w:t>
      </w:r>
    </w:p>
    <w:p w:rsidR="000752DB" w:rsidRDefault="00E210B4" w:rsidP="00CA016A">
      <w:pPr>
        <w:spacing w:line="300" w:lineRule="atLeast"/>
        <w:textAlignment w:val="baseline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Submitted b</w:t>
      </w:r>
      <w:r w:rsidR="00CA016A">
        <w:rPr>
          <w:rFonts w:ascii="Times New Roman" w:hAnsi="Times New Roman" w:cs="Times New Roman"/>
          <w:noProof/>
        </w:rPr>
        <w:t>y –</w:t>
      </w:r>
    </w:p>
    <w:p w:rsidR="000752DB" w:rsidRPr="00203D15" w:rsidRDefault="000752DB" w:rsidP="00203D1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noProof/>
        </w:rPr>
      </w:pPr>
      <w:r w:rsidRPr="00203D15">
        <w:rPr>
          <w:rFonts w:ascii="Times New Roman" w:hAnsi="Times New Roman" w:cs="Times New Roman"/>
          <w:noProof/>
        </w:rPr>
        <w:t xml:space="preserve">Dr. </w:t>
      </w:r>
      <w:r w:rsidR="00CA016A" w:rsidRPr="00203D15">
        <w:rPr>
          <w:rFonts w:ascii="Times New Roman" w:hAnsi="Times New Roman" w:cs="Times New Roman"/>
          <w:noProof/>
        </w:rPr>
        <w:t>Jay Mittal</w:t>
      </w:r>
      <w:r w:rsidR="006A32DD" w:rsidRPr="00203D15">
        <w:rPr>
          <w:rFonts w:ascii="Times New Roman" w:hAnsi="Times New Roman" w:cs="Times New Roman"/>
          <w:noProof/>
        </w:rPr>
        <w:t>, PhD</w:t>
      </w:r>
      <w:r w:rsidR="00315EAE" w:rsidRPr="00203D15">
        <w:rPr>
          <w:rFonts w:ascii="Times New Roman" w:hAnsi="Times New Roman" w:cs="Times New Roman"/>
          <w:noProof/>
        </w:rPr>
        <w:t>, MBA</w:t>
      </w:r>
      <w:r w:rsidRPr="00203D15">
        <w:rPr>
          <w:rFonts w:ascii="Times New Roman" w:hAnsi="Times New Roman" w:cs="Times New Roman"/>
          <w:noProof/>
        </w:rPr>
        <w:t>, Assistant Professor, Auburn University, Auburn, AL USA</w:t>
      </w:r>
      <w:r w:rsidR="00CA016A" w:rsidRPr="00203D15">
        <w:rPr>
          <w:rFonts w:ascii="Times New Roman" w:hAnsi="Times New Roman" w:cs="Times New Roman"/>
          <w:noProof/>
        </w:rPr>
        <w:t xml:space="preserve">; </w:t>
      </w:r>
    </w:p>
    <w:p w:rsidR="000752DB" w:rsidRPr="00203D15" w:rsidRDefault="000752DB" w:rsidP="00203D1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noProof/>
        </w:rPr>
      </w:pPr>
      <w:r w:rsidRPr="00203D15">
        <w:rPr>
          <w:rFonts w:ascii="Times New Roman" w:hAnsi="Times New Roman" w:cs="Times New Roman"/>
          <w:noProof/>
        </w:rPr>
        <w:t xml:space="preserve">Dr. </w:t>
      </w:r>
      <w:r w:rsidR="00CA016A" w:rsidRPr="00203D15">
        <w:rPr>
          <w:rFonts w:ascii="Times New Roman" w:hAnsi="Times New Roman" w:cs="Times New Roman"/>
          <w:noProof/>
        </w:rPr>
        <w:t>Sweta Byahut</w:t>
      </w:r>
      <w:r w:rsidR="00315EAE" w:rsidRPr="00203D15">
        <w:rPr>
          <w:rFonts w:ascii="Times New Roman" w:hAnsi="Times New Roman" w:cs="Times New Roman"/>
          <w:noProof/>
        </w:rPr>
        <w:t>, PhD</w:t>
      </w:r>
      <w:r w:rsidRPr="00203D15">
        <w:rPr>
          <w:rFonts w:ascii="Times New Roman" w:hAnsi="Times New Roman" w:cs="Times New Roman"/>
          <w:noProof/>
        </w:rPr>
        <w:t xml:space="preserve">, </w:t>
      </w:r>
      <w:r w:rsidRPr="00203D15">
        <w:rPr>
          <w:rFonts w:ascii="Times New Roman" w:hAnsi="Times New Roman" w:cs="Times New Roman"/>
          <w:noProof/>
        </w:rPr>
        <w:t>Assistant Professor, Auburn University, Auburn, AL USA</w:t>
      </w:r>
      <w:r w:rsidR="00315EAE" w:rsidRPr="00203D15">
        <w:rPr>
          <w:rFonts w:ascii="Times New Roman" w:hAnsi="Times New Roman" w:cs="Times New Roman"/>
          <w:noProof/>
        </w:rPr>
        <w:t xml:space="preserve">; </w:t>
      </w:r>
    </w:p>
    <w:p w:rsidR="00CA016A" w:rsidRPr="00203D15" w:rsidRDefault="000752DB" w:rsidP="00203D1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noProof/>
        </w:rPr>
      </w:pPr>
      <w:r w:rsidRPr="00203D15">
        <w:rPr>
          <w:rFonts w:ascii="Times New Roman" w:hAnsi="Times New Roman" w:cs="Times New Roman"/>
          <w:noProof/>
        </w:rPr>
        <w:t xml:space="preserve">Mr. </w:t>
      </w:r>
      <w:r w:rsidR="00315EAE" w:rsidRPr="00203D15">
        <w:rPr>
          <w:rFonts w:ascii="Times New Roman" w:hAnsi="Times New Roman" w:cs="Times New Roman"/>
          <w:noProof/>
        </w:rPr>
        <w:t>Sunil Agarwal, MBA</w:t>
      </w:r>
      <w:r w:rsidRPr="00203D15">
        <w:rPr>
          <w:rFonts w:ascii="Times New Roman" w:hAnsi="Times New Roman" w:cs="Times New Roman"/>
          <w:noProof/>
        </w:rPr>
        <w:t xml:space="preserve">, Associate Dean and Director, </w:t>
      </w:r>
      <w:r w:rsidRPr="00203D15">
        <w:rPr>
          <w:rFonts w:ascii="Times New Roman" w:hAnsi="Times New Roman" w:cs="Times New Roman"/>
          <w:noProof/>
        </w:rPr>
        <w:t xml:space="preserve">RICS School of Built Envionment, </w:t>
      </w:r>
      <w:r w:rsidRPr="00203D15">
        <w:rPr>
          <w:rFonts w:ascii="Times New Roman" w:hAnsi="Times New Roman" w:cs="Times New Roman"/>
          <w:noProof/>
        </w:rPr>
        <w:t>Amity University, Noida, India</w:t>
      </w:r>
      <w:r w:rsidR="00C951A7" w:rsidRPr="00203D15">
        <w:rPr>
          <w:rFonts w:ascii="Times New Roman" w:hAnsi="Times New Roman" w:cs="Times New Roman"/>
          <w:noProof/>
        </w:rPr>
        <w:t>.</w:t>
      </w:r>
    </w:p>
    <w:p w:rsidR="00203D15" w:rsidRDefault="00203D15" w:rsidP="00C951A7">
      <w:pPr>
        <w:spacing w:after="0" w:line="240" w:lineRule="auto"/>
        <w:textAlignment w:val="baseline"/>
        <w:rPr>
          <w:rFonts w:ascii="Times New Roman" w:hAnsi="Times New Roman" w:cs="Times New Roman"/>
          <w:noProof/>
        </w:rPr>
      </w:pPr>
    </w:p>
    <w:p w:rsidR="00CA016A" w:rsidRPr="00947996" w:rsidRDefault="00CA016A" w:rsidP="00CA016A">
      <w:pPr>
        <w:spacing w:line="300" w:lineRule="atLeast"/>
        <w:textAlignment w:val="baseline"/>
        <w:rPr>
          <w:rFonts w:ascii="Times New Roman" w:hAnsi="Times New Roman" w:cs="Times New Roman"/>
          <w:b/>
          <w:noProof/>
        </w:rPr>
      </w:pPr>
      <w:r w:rsidRPr="00947996">
        <w:rPr>
          <w:rFonts w:ascii="Times New Roman" w:hAnsi="Times New Roman" w:cs="Times New Roman"/>
          <w:b/>
          <w:noProof/>
        </w:rPr>
        <w:t>Abstract:</w:t>
      </w:r>
    </w:p>
    <w:p w:rsidR="00E210B4" w:rsidRDefault="007C3C26" w:rsidP="00203D15">
      <w:pPr>
        <w:spacing w:line="300" w:lineRule="atLeast"/>
        <w:textAlignment w:val="baseline"/>
        <w:rPr>
          <w:rFonts w:ascii="Times New Roman" w:hAnsi="Times New Roman" w:cs="Times New Roman"/>
        </w:rPr>
      </w:pPr>
      <w:r w:rsidRPr="007C3C26">
        <w:rPr>
          <w:rFonts w:ascii="Times New Roman" w:hAnsi="Times New Roman" w:cs="Times New Roman"/>
        </w:rPr>
        <w:t xml:space="preserve">This paper is about TOD corridors in the National Capital region of Delhi, India and measures effects of change in land use regulations. </w:t>
      </w:r>
      <w:r w:rsidR="00E210B4" w:rsidRPr="00464958">
        <w:rPr>
          <w:rFonts w:ascii="Times New Roman" w:hAnsi="Times New Roman" w:cs="Times New Roman"/>
        </w:rPr>
        <w:t xml:space="preserve">TODs are </w:t>
      </w:r>
      <w:r w:rsidR="00E210B4">
        <w:rPr>
          <w:rFonts w:ascii="Times New Roman" w:hAnsi="Times New Roman" w:cs="Times New Roman"/>
        </w:rPr>
        <w:t xml:space="preserve">characterized as </w:t>
      </w:r>
      <w:r w:rsidR="00E210B4" w:rsidRPr="00464958">
        <w:rPr>
          <w:rFonts w:ascii="Times New Roman" w:hAnsi="Times New Roman" w:cs="Times New Roman"/>
        </w:rPr>
        <w:t xml:space="preserve">pedestrian-friendly </w:t>
      </w:r>
      <w:r w:rsidR="00E210B4">
        <w:rPr>
          <w:rFonts w:ascii="Times New Roman" w:hAnsi="Times New Roman" w:cs="Times New Roman"/>
        </w:rPr>
        <w:t xml:space="preserve">dense </w:t>
      </w:r>
      <w:r w:rsidR="00862BB6">
        <w:rPr>
          <w:rFonts w:ascii="Times New Roman" w:hAnsi="Times New Roman" w:cs="Times New Roman"/>
        </w:rPr>
        <w:t xml:space="preserve">property </w:t>
      </w:r>
      <w:r w:rsidR="00E210B4" w:rsidRPr="00464958">
        <w:rPr>
          <w:rFonts w:ascii="Times New Roman" w:hAnsi="Times New Roman" w:cs="Times New Roman"/>
        </w:rPr>
        <w:t>developments</w:t>
      </w:r>
      <w:r w:rsidR="00E210B4">
        <w:rPr>
          <w:rFonts w:ascii="Times New Roman" w:hAnsi="Times New Roman" w:cs="Times New Roman"/>
        </w:rPr>
        <w:t>,</w:t>
      </w:r>
      <w:r w:rsidR="00E210B4" w:rsidRPr="00464958">
        <w:rPr>
          <w:rFonts w:ascii="Times New Roman" w:hAnsi="Times New Roman" w:cs="Times New Roman"/>
        </w:rPr>
        <w:t xml:space="preserve"> </w:t>
      </w:r>
      <w:r w:rsidR="00862BB6">
        <w:rPr>
          <w:rFonts w:ascii="Times New Roman" w:hAnsi="Times New Roman" w:cs="Times New Roman"/>
        </w:rPr>
        <w:t xml:space="preserve">which are </w:t>
      </w:r>
      <w:r w:rsidR="00E210B4" w:rsidRPr="00464958">
        <w:rPr>
          <w:rFonts w:ascii="Times New Roman" w:hAnsi="Times New Roman" w:cs="Times New Roman"/>
        </w:rPr>
        <w:t>organized within a half-mile of quality public transportation node</w:t>
      </w:r>
      <w:r w:rsidR="00E210B4">
        <w:rPr>
          <w:rFonts w:ascii="Times New Roman" w:hAnsi="Times New Roman" w:cs="Times New Roman"/>
        </w:rPr>
        <w:t>s</w:t>
      </w:r>
      <w:r w:rsidR="00E210B4" w:rsidRPr="00464958">
        <w:rPr>
          <w:rFonts w:ascii="Times New Roman" w:hAnsi="Times New Roman" w:cs="Times New Roman"/>
        </w:rPr>
        <w:t xml:space="preserve"> or station</w:t>
      </w:r>
      <w:r w:rsidR="00E210B4">
        <w:rPr>
          <w:rFonts w:ascii="Times New Roman" w:hAnsi="Times New Roman" w:cs="Times New Roman"/>
        </w:rPr>
        <w:t xml:space="preserve">s. </w:t>
      </w:r>
      <w:r w:rsidR="00862BB6">
        <w:rPr>
          <w:rFonts w:ascii="Times New Roman" w:hAnsi="Times New Roman" w:cs="Times New Roman"/>
        </w:rPr>
        <w:t xml:space="preserve">Being close to transit, </w:t>
      </w:r>
      <w:r w:rsidR="00E210B4">
        <w:rPr>
          <w:rFonts w:ascii="Times New Roman" w:hAnsi="Times New Roman" w:cs="Times New Roman"/>
        </w:rPr>
        <w:t xml:space="preserve">TODs provide greater </w:t>
      </w:r>
      <w:r w:rsidR="00E210B4" w:rsidRPr="00464958">
        <w:rPr>
          <w:rFonts w:ascii="Times New Roman" w:hAnsi="Times New Roman" w:cs="Times New Roman"/>
        </w:rPr>
        <w:t xml:space="preserve">access to jobs, housing and </w:t>
      </w:r>
      <w:r w:rsidR="00862BB6">
        <w:rPr>
          <w:rFonts w:ascii="Times New Roman" w:hAnsi="Times New Roman" w:cs="Times New Roman"/>
        </w:rPr>
        <w:t xml:space="preserve">several </w:t>
      </w:r>
      <w:r w:rsidR="00E210B4">
        <w:rPr>
          <w:rFonts w:ascii="Times New Roman" w:hAnsi="Times New Roman" w:cs="Times New Roman"/>
        </w:rPr>
        <w:t xml:space="preserve">recreational </w:t>
      </w:r>
      <w:r w:rsidR="00862BB6">
        <w:rPr>
          <w:rFonts w:ascii="Times New Roman" w:hAnsi="Times New Roman" w:cs="Times New Roman"/>
        </w:rPr>
        <w:t xml:space="preserve">land </w:t>
      </w:r>
      <w:r w:rsidR="00E210B4">
        <w:rPr>
          <w:rFonts w:ascii="Times New Roman" w:hAnsi="Times New Roman" w:cs="Times New Roman"/>
        </w:rPr>
        <w:t xml:space="preserve">uses to all including </w:t>
      </w:r>
      <w:r w:rsidR="00E210B4" w:rsidRPr="00464958">
        <w:rPr>
          <w:rFonts w:ascii="Times New Roman" w:hAnsi="Times New Roman" w:cs="Times New Roman"/>
        </w:rPr>
        <w:t xml:space="preserve">opportunity for people of all ages and incomes </w:t>
      </w:r>
      <w:r w:rsidR="00E210B4" w:rsidRPr="00464958">
        <w:rPr>
          <w:rFonts w:ascii="Times New Roman" w:hAnsi="Times New Roman" w:cs="Times New Roman"/>
          <w:color w:val="0070C0"/>
        </w:rPr>
        <w:t>(</w:t>
      </w:r>
      <w:proofErr w:type="spellStart"/>
      <w:r w:rsidR="00456DFB">
        <w:rPr>
          <w:rFonts w:ascii="Times New Roman" w:hAnsi="Times New Roman" w:cs="Times New Roman"/>
          <w:color w:val="0070C0"/>
        </w:rPr>
        <w:t>Calthorpe</w:t>
      </w:r>
      <w:proofErr w:type="spellEnd"/>
      <w:r w:rsidR="00456DFB">
        <w:rPr>
          <w:rFonts w:ascii="Times New Roman" w:hAnsi="Times New Roman" w:cs="Times New Roman"/>
          <w:color w:val="0070C0"/>
        </w:rPr>
        <w:t xml:space="preserve"> 2001; </w:t>
      </w:r>
      <w:proofErr w:type="spellStart"/>
      <w:r w:rsidR="00E210B4" w:rsidRPr="00464958">
        <w:rPr>
          <w:rFonts w:ascii="Times New Roman" w:hAnsi="Times New Roman" w:cs="Times New Roman"/>
          <w:color w:val="0070C0"/>
        </w:rPr>
        <w:t>Cervero</w:t>
      </w:r>
      <w:proofErr w:type="spellEnd"/>
      <w:r w:rsidR="00E210B4" w:rsidRPr="00464958">
        <w:rPr>
          <w:rFonts w:ascii="Times New Roman" w:hAnsi="Times New Roman" w:cs="Times New Roman"/>
          <w:color w:val="0070C0"/>
        </w:rPr>
        <w:t xml:space="preserve"> and Dai 2013; </w:t>
      </w:r>
      <w:hyperlink r:id="rId7" w:history="1">
        <w:proofErr w:type="spellStart"/>
        <w:r w:rsidR="00E210B4" w:rsidRPr="00464958">
          <w:rPr>
            <w:rFonts w:ascii="Times New Roman" w:hAnsi="Times New Roman" w:cs="Times New Roman"/>
            <w:color w:val="0070C0"/>
          </w:rPr>
          <w:t>Kamruzzaman</w:t>
        </w:r>
        <w:proofErr w:type="spellEnd"/>
      </w:hyperlink>
      <w:r w:rsidR="00E210B4" w:rsidRPr="00464958">
        <w:rPr>
          <w:rFonts w:ascii="Times New Roman" w:hAnsi="Times New Roman" w:cs="Times New Roman"/>
          <w:color w:val="0070C0"/>
        </w:rPr>
        <w:t xml:space="preserve"> et al. 2014; Reconnecting America 2015)</w:t>
      </w:r>
      <w:r w:rsidR="00E210B4">
        <w:rPr>
          <w:rFonts w:ascii="Times New Roman" w:hAnsi="Times New Roman" w:cs="Times New Roman"/>
        </w:rPr>
        <w:t xml:space="preserve">. </w:t>
      </w:r>
      <w:r w:rsidR="00E210B4" w:rsidRPr="00464958">
        <w:rPr>
          <w:rFonts w:ascii="Times New Roman" w:hAnsi="Times New Roman" w:cs="Times New Roman"/>
        </w:rPr>
        <w:t xml:space="preserve">TOD often also means developing new housing </w:t>
      </w:r>
      <w:r w:rsidR="00862BB6">
        <w:rPr>
          <w:rFonts w:ascii="Times New Roman" w:hAnsi="Times New Roman" w:cs="Times New Roman"/>
        </w:rPr>
        <w:t>mixed-</w:t>
      </w:r>
      <w:r w:rsidR="00E210B4">
        <w:rPr>
          <w:rFonts w:ascii="Times New Roman" w:hAnsi="Times New Roman" w:cs="Times New Roman"/>
        </w:rPr>
        <w:t xml:space="preserve">income housing </w:t>
      </w:r>
      <w:r w:rsidR="00E210B4" w:rsidRPr="00464958">
        <w:rPr>
          <w:rFonts w:ascii="Times New Roman" w:hAnsi="Times New Roman" w:cs="Times New Roman"/>
        </w:rPr>
        <w:t xml:space="preserve">near rail stations </w:t>
      </w:r>
      <w:r w:rsidR="00E210B4" w:rsidRPr="00464958">
        <w:rPr>
          <w:rFonts w:ascii="Times New Roman" w:hAnsi="Times New Roman" w:cs="Times New Roman"/>
          <w:color w:val="0070C0"/>
        </w:rPr>
        <w:t>(Chatman 2013)</w:t>
      </w:r>
      <w:r w:rsidR="00E210B4" w:rsidRPr="00E36452">
        <w:rPr>
          <w:rFonts w:ascii="Times New Roman" w:hAnsi="Times New Roman" w:cs="Times New Roman"/>
        </w:rPr>
        <w:t xml:space="preserve">, </w:t>
      </w:r>
      <w:r w:rsidR="00E210B4">
        <w:rPr>
          <w:rFonts w:ascii="Times New Roman" w:hAnsi="Times New Roman" w:cs="Times New Roman"/>
        </w:rPr>
        <w:t xml:space="preserve">developing other desirable uses such as </w:t>
      </w:r>
      <w:r w:rsidR="00E210B4" w:rsidRPr="00E36452">
        <w:rPr>
          <w:rFonts w:ascii="Times New Roman" w:hAnsi="Times New Roman" w:cs="Times New Roman"/>
        </w:rPr>
        <w:t>hotel, retail o</w:t>
      </w:r>
      <w:r w:rsidR="00E210B4">
        <w:rPr>
          <w:rFonts w:ascii="Times New Roman" w:hAnsi="Times New Roman" w:cs="Times New Roman"/>
        </w:rPr>
        <w:t>r</w:t>
      </w:r>
      <w:r w:rsidR="00E210B4" w:rsidRPr="00E36452">
        <w:rPr>
          <w:rFonts w:ascii="Times New Roman" w:hAnsi="Times New Roman" w:cs="Times New Roman"/>
        </w:rPr>
        <w:t xml:space="preserve"> commercial offi</w:t>
      </w:r>
      <w:r w:rsidR="00E210B4">
        <w:rPr>
          <w:rFonts w:ascii="Times New Roman" w:hAnsi="Times New Roman" w:cs="Times New Roman"/>
        </w:rPr>
        <w:t xml:space="preserve">ces as mixed type </w:t>
      </w:r>
      <w:r w:rsidR="00E210B4" w:rsidRPr="00E36452">
        <w:rPr>
          <w:rFonts w:ascii="Times New Roman" w:hAnsi="Times New Roman" w:cs="Times New Roman"/>
        </w:rPr>
        <w:t>development</w:t>
      </w:r>
      <w:r w:rsidR="00E210B4">
        <w:rPr>
          <w:rFonts w:ascii="Times New Roman" w:hAnsi="Times New Roman" w:cs="Times New Roman"/>
        </w:rPr>
        <w:t xml:space="preserve">s </w:t>
      </w:r>
      <w:r w:rsidR="00E210B4" w:rsidRPr="00F20F68">
        <w:rPr>
          <w:rFonts w:ascii="Times New Roman" w:hAnsi="Times New Roman" w:cs="Times New Roman"/>
          <w:color w:val="0070C0"/>
        </w:rPr>
        <w:t>(</w:t>
      </w:r>
      <w:r w:rsidR="00F20F68" w:rsidRPr="00F20F68">
        <w:rPr>
          <w:rFonts w:ascii="Times New Roman" w:hAnsi="Times New Roman" w:cs="Times New Roman"/>
          <w:color w:val="0070C0"/>
        </w:rPr>
        <w:t>Lund</w:t>
      </w:r>
      <w:r w:rsidR="00F20F68" w:rsidRPr="00F20F68">
        <w:rPr>
          <w:rFonts w:ascii="Times New Roman" w:hAnsi="Times New Roman" w:cs="Times New Roman"/>
          <w:color w:val="0070C0"/>
        </w:rPr>
        <w:t xml:space="preserve">  2006; </w:t>
      </w:r>
      <w:r w:rsidR="00E210B4" w:rsidRPr="00B1268A">
        <w:rPr>
          <w:rFonts w:ascii="Times New Roman" w:hAnsi="Times New Roman" w:cs="Times New Roman"/>
          <w:color w:val="0070C0"/>
        </w:rPr>
        <w:t>Urban Land Institute)</w:t>
      </w:r>
      <w:r w:rsidR="00E210B4">
        <w:rPr>
          <w:rFonts w:ascii="Times New Roman" w:hAnsi="Times New Roman" w:cs="Times New Roman"/>
          <w:color w:val="0070C0"/>
        </w:rPr>
        <w:t xml:space="preserve"> </w:t>
      </w:r>
      <w:r w:rsidR="00E210B4" w:rsidRPr="00236DFA">
        <w:rPr>
          <w:rFonts w:ascii="Times New Roman" w:hAnsi="Times New Roman" w:cs="Times New Roman"/>
        </w:rPr>
        <w:t>promot</w:t>
      </w:r>
      <w:r w:rsidR="00862BB6">
        <w:rPr>
          <w:rFonts w:ascii="Times New Roman" w:hAnsi="Times New Roman" w:cs="Times New Roman"/>
        </w:rPr>
        <w:t>ing</w:t>
      </w:r>
      <w:r w:rsidR="00E210B4" w:rsidRPr="00236DFA">
        <w:rPr>
          <w:rFonts w:ascii="Times New Roman" w:hAnsi="Times New Roman" w:cs="Times New Roman"/>
        </w:rPr>
        <w:t xml:space="preserve"> walkability and healthy urban environment</w:t>
      </w:r>
      <w:r w:rsidR="00E210B4" w:rsidRPr="00464958">
        <w:rPr>
          <w:rFonts w:ascii="Times New Roman" w:hAnsi="Times New Roman" w:cs="Times New Roman"/>
        </w:rPr>
        <w:t xml:space="preserve">. </w:t>
      </w:r>
      <w:r w:rsidR="00DA06ED" w:rsidRPr="005C3A2C">
        <w:rPr>
          <w:rFonts w:ascii="Times New Roman" w:hAnsi="Times New Roman" w:cs="Times New Roman"/>
          <w:noProof/>
        </w:rPr>
        <w:t xml:space="preserve">TOD </w:t>
      </w:r>
      <w:r w:rsidR="00862BB6">
        <w:rPr>
          <w:rFonts w:ascii="Times New Roman" w:hAnsi="Times New Roman" w:cs="Times New Roman"/>
          <w:noProof/>
        </w:rPr>
        <w:t xml:space="preserve">although gaining popularity, is still </w:t>
      </w:r>
      <w:r w:rsidR="00DA06ED">
        <w:rPr>
          <w:rFonts w:ascii="Times New Roman" w:hAnsi="Times New Roman" w:cs="Times New Roman"/>
          <w:noProof/>
        </w:rPr>
        <w:t xml:space="preserve">relatively </w:t>
      </w:r>
      <w:r w:rsidR="00862BB6">
        <w:rPr>
          <w:rFonts w:ascii="Times New Roman" w:hAnsi="Times New Roman" w:cs="Times New Roman"/>
          <w:noProof/>
        </w:rPr>
        <w:t xml:space="preserve">a </w:t>
      </w:r>
      <w:r w:rsidR="00DA06ED">
        <w:rPr>
          <w:rFonts w:ascii="Times New Roman" w:hAnsi="Times New Roman" w:cs="Times New Roman"/>
          <w:noProof/>
        </w:rPr>
        <w:t xml:space="preserve">new concept </w:t>
      </w:r>
      <w:r w:rsidR="00DA06ED" w:rsidRPr="005C3A2C">
        <w:rPr>
          <w:rFonts w:ascii="Times New Roman" w:hAnsi="Times New Roman" w:cs="Times New Roman"/>
          <w:noProof/>
        </w:rPr>
        <w:t>in the developing world</w:t>
      </w:r>
      <w:r w:rsidR="00DA06ED">
        <w:rPr>
          <w:rFonts w:ascii="Times New Roman" w:hAnsi="Times New Roman" w:cs="Times New Roman"/>
          <w:noProof/>
        </w:rPr>
        <w:t>,</w:t>
      </w:r>
      <w:r w:rsidR="00DA06ED" w:rsidRPr="005C3A2C">
        <w:rPr>
          <w:rFonts w:ascii="Times New Roman" w:hAnsi="Times New Roman" w:cs="Times New Roman"/>
          <w:noProof/>
        </w:rPr>
        <w:t xml:space="preserve"> </w:t>
      </w:r>
      <w:r w:rsidR="00862BB6">
        <w:rPr>
          <w:rFonts w:ascii="Times New Roman" w:hAnsi="Times New Roman" w:cs="Times New Roman"/>
          <w:noProof/>
        </w:rPr>
        <w:t xml:space="preserve">and </w:t>
      </w:r>
      <w:r w:rsidR="00DA06ED" w:rsidRPr="005C3A2C">
        <w:rPr>
          <w:rFonts w:ascii="Times New Roman" w:hAnsi="Times New Roman" w:cs="Times New Roman"/>
          <w:noProof/>
        </w:rPr>
        <w:t xml:space="preserve">has </w:t>
      </w:r>
      <w:r w:rsidR="00DA06ED">
        <w:rPr>
          <w:rFonts w:ascii="Times New Roman" w:hAnsi="Times New Roman" w:cs="Times New Roman"/>
          <w:noProof/>
        </w:rPr>
        <w:t xml:space="preserve">only received a limited </w:t>
      </w:r>
      <w:r w:rsidR="00DA06ED" w:rsidRPr="005C3A2C">
        <w:rPr>
          <w:rFonts w:ascii="Times New Roman" w:hAnsi="Times New Roman" w:cs="Times New Roman"/>
          <w:noProof/>
        </w:rPr>
        <w:t xml:space="preserve">attention from </w:t>
      </w:r>
      <w:r w:rsidR="00DA06ED">
        <w:rPr>
          <w:rFonts w:ascii="Times New Roman" w:hAnsi="Times New Roman" w:cs="Times New Roman"/>
          <w:noProof/>
        </w:rPr>
        <w:t xml:space="preserve">the </w:t>
      </w:r>
      <w:r w:rsidR="00862BB6">
        <w:rPr>
          <w:rFonts w:ascii="Times New Roman" w:hAnsi="Times New Roman" w:cs="Times New Roman"/>
          <w:noProof/>
        </w:rPr>
        <w:t xml:space="preserve">land use </w:t>
      </w:r>
      <w:r w:rsidR="004B40DF">
        <w:rPr>
          <w:rFonts w:ascii="Times New Roman" w:hAnsi="Times New Roman" w:cs="Times New Roman"/>
          <w:noProof/>
        </w:rPr>
        <w:t xml:space="preserve">and planning </w:t>
      </w:r>
      <w:r w:rsidR="00DA06ED" w:rsidRPr="005C3A2C">
        <w:rPr>
          <w:rFonts w:ascii="Times New Roman" w:hAnsi="Times New Roman" w:cs="Times New Roman"/>
          <w:noProof/>
        </w:rPr>
        <w:t>scholars</w:t>
      </w:r>
      <w:r w:rsidR="00DA06ED">
        <w:rPr>
          <w:rFonts w:ascii="Times New Roman" w:hAnsi="Times New Roman" w:cs="Times New Roman"/>
          <w:noProof/>
        </w:rPr>
        <w:t>.</w:t>
      </w:r>
    </w:p>
    <w:p w:rsidR="008762DA" w:rsidRDefault="006F2B22" w:rsidP="008762DA">
      <w:pPr>
        <w:spacing w:line="300" w:lineRule="atLeast"/>
        <w:textAlignment w:val="baseline"/>
        <w:rPr>
          <w:rFonts w:ascii="Times New Roman" w:hAnsi="Times New Roman" w:cs="Times New Roman"/>
          <w:lang w:val="en-IN"/>
        </w:rPr>
      </w:pPr>
      <w:r w:rsidRPr="006F2B22">
        <w:rPr>
          <w:rFonts w:ascii="Times New Roman" w:hAnsi="Times New Roman" w:cs="Times New Roman"/>
        </w:rPr>
        <w:t xml:space="preserve">This </w:t>
      </w:r>
      <w:r w:rsidR="00EE02A4">
        <w:rPr>
          <w:rFonts w:ascii="Times New Roman" w:hAnsi="Times New Roman" w:cs="Times New Roman"/>
        </w:rPr>
        <w:t xml:space="preserve">paper </w:t>
      </w:r>
      <w:r w:rsidRPr="006F2B22">
        <w:rPr>
          <w:rFonts w:ascii="Times New Roman" w:hAnsi="Times New Roman" w:cs="Times New Roman"/>
        </w:rPr>
        <w:t xml:space="preserve">is about </w:t>
      </w:r>
      <w:r w:rsidR="00A73F54">
        <w:rPr>
          <w:rFonts w:ascii="Times New Roman" w:hAnsi="Times New Roman" w:cs="Times New Roman"/>
        </w:rPr>
        <w:t>six</w:t>
      </w:r>
      <w:r w:rsidRPr="006F2B22">
        <w:rPr>
          <w:rFonts w:ascii="Times New Roman" w:hAnsi="Times New Roman" w:cs="Times New Roman"/>
        </w:rPr>
        <w:t xml:space="preserve"> </w:t>
      </w:r>
      <w:r w:rsidR="00236DFA">
        <w:rPr>
          <w:rFonts w:ascii="Times New Roman" w:hAnsi="Times New Roman" w:cs="Times New Roman"/>
        </w:rPr>
        <w:t xml:space="preserve">Transit </w:t>
      </w:r>
      <w:r w:rsidR="00EE02A4">
        <w:rPr>
          <w:rFonts w:ascii="Times New Roman" w:hAnsi="Times New Roman" w:cs="Times New Roman"/>
        </w:rPr>
        <w:t>Oriented</w:t>
      </w:r>
      <w:r w:rsidR="00236DFA">
        <w:rPr>
          <w:rFonts w:ascii="Times New Roman" w:hAnsi="Times New Roman" w:cs="Times New Roman"/>
        </w:rPr>
        <w:t xml:space="preserve"> Development (</w:t>
      </w:r>
      <w:r w:rsidRPr="006F2B22">
        <w:rPr>
          <w:rFonts w:ascii="Times New Roman" w:hAnsi="Times New Roman" w:cs="Times New Roman"/>
        </w:rPr>
        <w:t>TOD</w:t>
      </w:r>
      <w:r w:rsidR="00236DFA">
        <w:rPr>
          <w:rFonts w:ascii="Times New Roman" w:hAnsi="Times New Roman" w:cs="Times New Roman"/>
        </w:rPr>
        <w:t>)</w:t>
      </w:r>
      <w:r w:rsidRPr="006F2B22">
        <w:rPr>
          <w:rFonts w:ascii="Times New Roman" w:hAnsi="Times New Roman" w:cs="Times New Roman"/>
        </w:rPr>
        <w:t xml:space="preserve"> corridors in the National Capital </w:t>
      </w:r>
      <w:r w:rsidR="00A73F54">
        <w:rPr>
          <w:rFonts w:ascii="Times New Roman" w:hAnsi="Times New Roman" w:cs="Times New Roman"/>
        </w:rPr>
        <w:t>R</w:t>
      </w:r>
      <w:r w:rsidRPr="006F2B22">
        <w:rPr>
          <w:rFonts w:ascii="Times New Roman" w:hAnsi="Times New Roman" w:cs="Times New Roman"/>
        </w:rPr>
        <w:t xml:space="preserve">egion of </w:t>
      </w:r>
      <w:r w:rsidR="00A73F54">
        <w:rPr>
          <w:rFonts w:ascii="Times New Roman" w:hAnsi="Times New Roman" w:cs="Times New Roman"/>
        </w:rPr>
        <w:t xml:space="preserve">south western </w:t>
      </w:r>
      <w:r w:rsidRPr="006F2B22">
        <w:rPr>
          <w:rFonts w:ascii="Times New Roman" w:hAnsi="Times New Roman" w:cs="Times New Roman"/>
        </w:rPr>
        <w:t>Delhi, India</w:t>
      </w:r>
      <w:r w:rsidR="00236DFA">
        <w:rPr>
          <w:rFonts w:ascii="Times New Roman" w:hAnsi="Times New Roman" w:cs="Times New Roman"/>
        </w:rPr>
        <w:t xml:space="preserve">. The focus </w:t>
      </w:r>
      <w:r w:rsidR="00EE02A4">
        <w:rPr>
          <w:rFonts w:ascii="Times New Roman" w:hAnsi="Times New Roman" w:cs="Times New Roman"/>
        </w:rPr>
        <w:t xml:space="preserve">of </w:t>
      </w:r>
      <w:r w:rsidR="00E01E21">
        <w:rPr>
          <w:rFonts w:ascii="Times New Roman" w:hAnsi="Times New Roman" w:cs="Times New Roman"/>
        </w:rPr>
        <w:t xml:space="preserve">the </w:t>
      </w:r>
      <w:r w:rsidR="00EE02A4">
        <w:rPr>
          <w:rFonts w:ascii="Times New Roman" w:hAnsi="Times New Roman" w:cs="Times New Roman"/>
        </w:rPr>
        <w:t xml:space="preserve">paper </w:t>
      </w:r>
      <w:r w:rsidR="00236DFA">
        <w:rPr>
          <w:rFonts w:ascii="Times New Roman" w:hAnsi="Times New Roman" w:cs="Times New Roman"/>
        </w:rPr>
        <w:t xml:space="preserve">is to </w:t>
      </w:r>
      <w:r w:rsidRPr="006F2B22">
        <w:rPr>
          <w:rFonts w:ascii="Times New Roman" w:hAnsi="Times New Roman" w:cs="Times New Roman"/>
        </w:rPr>
        <w:t>measure</w:t>
      </w:r>
      <w:r w:rsidR="00236DFA">
        <w:rPr>
          <w:rFonts w:ascii="Times New Roman" w:hAnsi="Times New Roman" w:cs="Times New Roman"/>
        </w:rPr>
        <w:t xml:space="preserve"> the</w:t>
      </w:r>
      <w:r w:rsidRPr="006F2B22">
        <w:rPr>
          <w:rFonts w:ascii="Times New Roman" w:hAnsi="Times New Roman" w:cs="Times New Roman"/>
        </w:rPr>
        <w:t xml:space="preserve"> effects of change</w:t>
      </w:r>
      <w:r w:rsidR="00A73F54">
        <w:rPr>
          <w:rFonts w:ascii="Times New Roman" w:hAnsi="Times New Roman" w:cs="Times New Roman"/>
        </w:rPr>
        <w:t>s</w:t>
      </w:r>
      <w:r w:rsidRPr="006F2B22">
        <w:rPr>
          <w:rFonts w:ascii="Times New Roman" w:hAnsi="Times New Roman" w:cs="Times New Roman"/>
        </w:rPr>
        <w:t xml:space="preserve"> </w:t>
      </w:r>
      <w:r w:rsidR="00236DFA">
        <w:rPr>
          <w:rFonts w:ascii="Times New Roman" w:hAnsi="Times New Roman" w:cs="Times New Roman"/>
        </w:rPr>
        <w:t>on the</w:t>
      </w:r>
      <w:r w:rsidR="00E210B4">
        <w:rPr>
          <w:rFonts w:ascii="Times New Roman" w:hAnsi="Times New Roman" w:cs="Times New Roman"/>
        </w:rPr>
        <w:t xml:space="preserve"> localized</w:t>
      </w:r>
      <w:r w:rsidR="00236DFA">
        <w:rPr>
          <w:rFonts w:ascii="Times New Roman" w:hAnsi="Times New Roman" w:cs="Times New Roman"/>
        </w:rPr>
        <w:t xml:space="preserve"> real estate </w:t>
      </w:r>
      <w:r w:rsidR="00E01E21">
        <w:rPr>
          <w:rFonts w:ascii="Times New Roman" w:hAnsi="Times New Roman" w:cs="Times New Roman"/>
        </w:rPr>
        <w:t xml:space="preserve">market </w:t>
      </w:r>
      <w:r w:rsidR="00E210B4">
        <w:rPr>
          <w:rFonts w:ascii="Times New Roman" w:hAnsi="Times New Roman" w:cs="Times New Roman"/>
        </w:rPr>
        <w:t>–</w:t>
      </w:r>
      <w:r w:rsidR="006F70A0">
        <w:rPr>
          <w:rFonts w:ascii="Times New Roman" w:hAnsi="Times New Roman" w:cs="Times New Roman"/>
        </w:rPr>
        <w:t>–</w:t>
      </w:r>
      <w:r w:rsidR="00E01E21">
        <w:rPr>
          <w:rFonts w:ascii="Times New Roman" w:hAnsi="Times New Roman" w:cs="Times New Roman"/>
        </w:rPr>
        <w:t xml:space="preserve"> </w:t>
      </w:r>
      <w:r w:rsidR="00E210B4">
        <w:rPr>
          <w:rFonts w:ascii="Times New Roman" w:hAnsi="Times New Roman" w:cs="Times New Roman"/>
        </w:rPr>
        <w:t xml:space="preserve">on </w:t>
      </w:r>
      <w:r w:rsidR="00236DFA">
        <w:rPr>
          <w:rFonts w:ascii="Times New Roman" w:hAnsi="Times New Roman" w:cs="Times New Roman"/>
        </w:rPr>
        <w:t>demand and supply</w:t>
      </w:r>
      <w:r w:rsidR="00236DFA" w:rsidRPr="006F2B22">
        <w:rPr>
          <w:rFonts w:ascii="Times New Roman" w:hAnsi="Times New Roman" w:cs="Times New Roman"/>
        </w:rPr>
        <w:t xml:space="preserve"> </w:t>
      </w:r>
      <w:r w:rsidR="006F70A0">
        <w:rPr>
          <w:rFonts w:ascii="Times New Roman" w:hAnsi="Times New Roman" w:cs="Times New Roman"/>
        </w:rPr>
        <w:t xml:space="preserve">of developable properties </w:t>
      </w:r>
      <w:r w:rsidR="006F70A0">
        <w:rPr>
          <w:rFonts w:ascii="Times New Roman" w:hAnsi="Times New Roman" w:cs="Times New Roman"/>
        </w:rPr>
        <w:t>––</w:t>
      </w:r>
      <w:r w:rsidR="00E01E21">
        <w:rPr>
          <w:rFonts w:ascii="Times New Roman" w:hAnsi="Times New Roman" w:cs="Times New Roman"/>
        </w:rPr>
        <w:t xml:space="preserve"> </w:t>
      </w:r>
      <w:r w:rsidR="00236DFA">
        <w:rPr>
          <w:rFonts w:ascii="Times New Roman" w:hAnsi="Times New Roman" w:cs="Times New Roman"/>
        </w:rPr>
        <w:t xml:space="preserve">with </w:t>
      </w:r>
      <w:r w:rsidR="00E210B4">
        <w:rPr>
          <w:rFonts w:ascii="Times New Roman" w:hAnsi="Times New Roman" w:cs="Times New Roman"/>
        </w:rPr>
        <w:t xml:space="preserve">modification in </w:t>
      </w:r>
      <w:r w:rsidRPr="006F2B22">
        <w:rPr>
          <w:rFonts w:ascii="Times New Roman" w:hAnsi="Times New Roman" w:cs="Times New Roman"/>
        </w:rPr>
        <w:t>land use regulations</w:t>
      </w:r>
      <w:r w:rsidR="00E01E21">
        <w:rPr>
          <w:rFonts w:ascii="Times New Roman" w:hAnsi="Times New Roman" w:cs="Times New Roman"/>
        </w:rPr>
        <w:t xml:space="preserve"> along </w:t>
      </w:r>
      <w:r w:rsidR="00E210B4">
        <w:rPr>
          <w:rFonts w:ascii="Times New Roman" w:hAnsi="Times New Roman" w:cs="Times New Roman"/>
        </w:rPr>
        <w:t xml:space="preserve">the </w:t>
      </w:r>
      <w:r w:rsidR="00EE02A4">
        <w:rPr>
          <w:rFonts w:ascii="Times New Roman" w:hAnsi="Times New Roman" w:cs="Times New Roman"/>
        </w:rPr>
        <w:t>TOD corridors</w:t>
      </w:r>
      <w:r w:rsidRPr="006F2B22">
        <w:rPr>
          <w:rFonts w:ascii="Times New Roman" w:hAnsi="Times New Roman" w:cs="Times New Roman"/>
        </w:rPr>
        <w:t xml:space="preserve">. </w:t>
      </w:r>
      <w:r w:rsidR="003B17F2">
        <w:rPr>
          <w:rFonts w:ascii="Times New Roman" w:hAnsi="Times New Roman" w:cs="Times New Roman"/>
        </w:rPr>
        <w:t>T</w:t>
      </w:r>
      <w:r w:rsidR="003B17F2" w:rsidRPr="00A73F54">
        <w:rPr>
          <w:rFonts w:ascii="Times New Roman" w:hAnsi="Times New Roman" w:cs="Times New Roman"/>
          <w:lang w:val="en-IN"/>
        </w:rPr>
        <w:t xml:space="preserve">he Town and Country Planning </w:t>
      </w:r>
      <w:r w:rsidR="003B17F2">
        <w:rPr>
          <w:rFonts w:ascii="Times New Roman" w:hAnsi="Times New Roman" w:cs="Times New Roman"/>
          <w:lang w:val="en-IN"/>
        </w:rPr>
        <w:t xml:space="preserve">department </w:t>
      </w:r>
      <w:r w:rsidR="003B17F2" w:rsidRPr="00A73F54">
        <w:rPr>
          <w:rFonts w:ascii="Times New Roman" w:hAnsi="Times New Roman" w:cs="Times New Roman"/>
          <w:lang w:val="en-IN"/>
        </w:rPr>
        <w:t xml:space="preserve">introduced </w:t>
      </w:r>
      <w:r w:rsidR="00184F94">
        <w:rPr>
          <w:rFonts w:ascii="Times New Roman" w:hAnsi="Times New Roman" w:cs="Times New Roman"/>
          <w:lang w:val="en-IN"/>
        </w:rPr>
        <w:t xml:space="preserve">the </w:t>
      </w:r>
      <w:r w:rsidR="008762DA" w:rsidRPr="00A73F54">
        <w:rPr>
          <w:rFonts w:ascii="Times New Roman" w:hAnsi="Times New Roman" w:cs="Times New Roman"/>
          <w:lang w:val="en-IN"/>
        </w:rPr>
        <w:t>T</w:t>
      </w:r>
      <w:r w:rsidR="008762DA">
        <w:rPr>
          <w:rFonts w:ascii="Times New Roman" w:hAnsi="Times New Roman" w:cs="Times New Roman"/>
          <w:lang w:val="en-IN"/>
        </w:rPr>
        <w:t xml:space="preserve">OD </w:t>
      </w:r>
      <w:r w:rsidR="008762DA" w:rsidRPr="00A73F54">
        <w:rPr>
          <w:rFonts w:ascii="Times New Roman" w:hAnsi="Times New Roman" w:cs="Times New Roman"/>
          <w:lang w:val="en-IN"/>
        </w:rPr>
        <w:t xml:space="preserve">policy </w:t>
      </w:r>
      <w:r w:rsidR="003B17F2">
        <w:rPr>
          <w:rFonts w:ascii="Times New Roman" w:hAnsi="Times New Roman" w:cs="Times New Roman"/>
          <w:lang w:val="en-IN"/>
        </w:rPr>
        <w:t>i</w:t>
      </w:r>
      <w:r w:rsidR="003B17F2">
        <w:rPr>
          <w:rFonts w:ascii="Times New Roman" w:hAnsi="Times New Roman" w:cs="Times New Roman"/>
          <w:lang w:val="en-IN"/>
        </w:rPr>
        <w:t>n Delhi</w:t>
      </w:r>
      <w:r w:rsidR="00B25DF4">
        <w:rPr>
          <w:rFonts w:ascii="Times New Roman" w:hAnsi="Times New Roman" w:cs="Times New Roman"/>
          <w:lang w:val="en-IN"/>
        </w:rPr>
        <w:t>. T</w:t>
      </w:r>
      <w:r w:rsidR="008762DA">
        <w:rPr>
          <w:rFonts w:ascii="Times New Roman" w:hAnsi="Times New Roman" w:cs="Times New Roman"/>
          <w:lang w:val="en-IN"/>
        </w:rPr>
        <w:t xml:space="preserve">his </w:t>
      </w:r>
      <w:r w:rsidR="008762DA" w:rsidRPr="00A73F54">
        <w:rPr>
          <w:rFonts w:ascii="Times New Roman" w:hAnsi="Times New Roman" w:cs="Times New Roman"/>
          <w:lang w:val="en-IN"/>
        </w:rPr>
        <w:t>policy propose</w:t>
      </w:r>
      <w:r w:rsidR="00B25DF4">
        <w:rPr>
          <w:rFonts w:ascii="Times New Roman" w:hAnsi="Times New Roman" w:cs="Times New Roman"/>
          <w:lang w:val="en-IN"/>
        </w:rPr>
        <w:t>d</w:t>
      </w:r>
      <w:r w:rsidR="008762DA" w:rsidRPr="00A73F54">
        <w:rPr>
          <w:rFonts w:ascii="Times New Roman" w:hAnsi="Times New Roman" w:cs="Times New Roman"/>
          <w:lang w:val="en-IN"/>
        </w:rPr>
        <w:t xml:space="preserve"> </w:t>
      </w:r>
      <w:r w:rsidR="00B25DF4" w:rsidRPr="00A73F54">
        <w:rPr>
          <w:rFonts w:ascii="Times New Roman" w:hAnsi="Times New Roman" w:cs="Times New Roman"/>
          <w:lang w:val="en-IN"/>
        </w:rPr>
        <w:t xml:space="preserve">increase in </w:t>
      </w:r>
      <w:r w:rsidR="00B25DF4">
        <w:rPr>
          <w:rFonts w:ascii="Times New Roman" w:hAnsi="Times New Roman" w:cs="Times New Roman"/>
          <w:lang w:val="en-IN"/>
        </w:rPr>
        <w:t xml:space="preserve">the </w:t>
      </w:r>
      <w:r w:rsidR="00B25DF4" w:rsidRPr="00A73F54">
        <w:rPr>
          <w:rFonts w:ascii="Times New Roman" w:hAnsi="Times New Roman" w:cs="Times New Roman"/>
          <w:lang w:val="en-IN"/>
        </w:rPr>
        <w:t>density along</w:t>
      </w:r>
      <w:r w:rsidR="00B25DF4">
        <w:rPr>
          <w:rFonts w:ascii="Times New Roman" w:hAnsi="Times New Roman" w:cs="Times New Roman"/>
          <w:lang w:val="en-IN"/>
        </w:rPr>
        <w:t xml:space="preserve"> the mass rapid transit system (</w:t>
      </w:r>
      <w:r w:rsidR="00B25DF4" w:rsidRPr="00A73F54">
        <w:rPr>
          <w:rFonts w:ascii="Times New Roman" w:hAnsi="Times New Roman" w:cs="Times New Roman"/>
          <w:lang w:val="en-IN"/>
        </w:rPr>
        <w:t>MRTS</w:t>
      </w:r>
      <w:r w:rsidR="00B25DF4">
        <w:rPr>
          <w:rFonts w:ascii="Times New Roman" w:hAnsi="Times New Roman" w:cs="Times New Roman"/>
          <w:lang w:val="en-IN"/>
        </w:rPr>
        <w:t>)</w:t>
      </w:r>
      <w:r w:rsidR="00B25DF4" w:rsidRPr="00A73F54">
        <w:rPr>
          <w:rFonts w:ascii="Times New Roman" w:hAnsi="Times New Roman" w:cs="Times New Roman"/>
          <w:lang w:val="en-IN"/>
        </w:rPr>
        <w:t xml:space="preserve"> corridors </w:t>
      </w:r>
      <w:r w:rsidR="00B25DF4">
        <w:rPr>
          <w:rFonts w:ascii="Times New Roman" w:hAnsi="Times New Roman" w:cs="Times New Roman"/>
          <w:lang w:val="en-IN"/>
        </w:rPr>
        <w:t xml:space="preserve">with </w:t>
      </w:r>
      <w:r w:rsidR="008762DA">
        <w:rPr>
          <w:rFonts w:ascii="Times New Roman" w:hAnsi="Times New Roman" w:cs="Times New Roman"/>
          <w:lang w:val="en-IN"/>
        </w:rPr>
        <w:t xml:space="preserve">a higher </w:t>
      </w:r>
      <w:r w:rsidR="008762DA" w:rsidRPr="00A73F54">
        <w:rPr>
          <w:rFonts w:ascii="Times New Roman" w:hAnsi="Times New Roman" w:cs="Times New Roman"/>
          <w:lang w:val="en-IN"/>
        </w:rPr>
        <w:t xml:space="preserve">FAR </w:t>
      </w:r>
      <w:r w:rsidR="008762DA">
        <w:rPr>
          <w:rFonts w:ascii="Times New Roman" w:hAnsi="Times New Roman" w:cs="Times New Roman"/>
          <w:lang w:val="en-IN"/>
        </w:rPr>
        <w:t xml:space="preserve">of </w:t>
      </w:r>
      <w:r w:rsidR="008762DA" w:rsidRPr="00A73F54">
        <w:rPr>
          <w:rFonts w:ascii="Times New Roman" w:hAnsi="Times New Roman" w:cs="Times New Roman"/>
          <w:lang w:val="en-IN"/>
        </w:rPr>
        <w:t xml:space="preserve">3.00 from </w:t>
      </w:r>
      <w:r w:rsidR="00B25DF4">
        <w:rPr>
          <w:rFonts w:ascii="Times New Roman" w:hAnsi="Times New Roman" w:cs="Times New Roman"/>
          <w:lang w:val="en-IN"/>
        </w:rPr>
        <w:t xml:space="preserve">the current FAR of </w:t>
      </w:r>
      <w:r w:rsidR="008762DA" w:rsidRPr="00A73F54">
        <w:rPr>
          <w:rFonts w:ascii="Times New Roman" w:hAnsi="Times New Roman" w:cs="Times New Roman"/>
          <w:lang w:val="en-IN"/>
        </w:rPr>
        <w:t xml:space="preserve">1.75 </w:t>
      </w:r>
      <w:r w:rsidR="008762DA">
        <w:rPr>
          <w:rFonts w:ascii="Times New Roman" w:hAnsi="Times New Roman" w:cs="Times New Roman"/>
          <w:lang w:val="en-IN"/>
        </w:rPr>
        <w:t xml:space="preserve">along the </w:t>
      </w:r>
      <w:r w:rsidR="008762DA" w:rsidRPr="00A73F54">
        <w:rPr>
          <w:rFonts w:ascii="Times New Roman" w:hAnsi="Times New Roman" w:cs="Times New Roman"/>
          <w:lang w:val="en-IN"/>
        </w:rPr>
        <w:t>six TOD corridors</w:t>
      </w:r>
      <w:r w:rsidR="008762DA">
        <w:rPr>
          <w:rFonts w:ascii="Times New Roman" w:hAnsi="Times New Roman" w:cs="Times New Roman"/>
          <w:lang w:val="en-IN"/>
        </w:rPr>
        <w:t xml:space="preserve"> </w:t>
      </w:r>
      <w:r w:rsidR="008762DA" w:rsidRPr="006F2B22">
        <w:rPr>
          <w:rFonts w:ascii="Times New Roman" w:hAnsi="Times New Roman" w:cs="Times New Roman"/>
          <w:color w:val="0070C0"/>
        </w:rPr>
        <w:t>(BOV 2015)</w:t>
      </w:r>
      <w:r w:rsidR="008762DA" w:rsidRPr="00A73F54">
        <w:rPr>
          <w:rFonts w:ascii="Times New Roman" w:hAnsi="Times New Roman" w:cs="Times New Roman"/>
          <w:lang w:val="en-IN"/>
        </w:rPr>
        <w:t xml:space="preserve">. </w:t>
      </w:r>
      <w:r w:rsidR="00B25DF4">
        <w:rPr>
          <w:rFonts w:ascii="Times New Roman" w:hAnsi="Times New Roman" w:cs="Times New Roman"/>
          <w:lang w:val="en-IN"/>
        </w:rPr>
        <w:t xml:space="preserve">This modification </w:t>
      </w:r>
      <w:r w:rsidR="008762DA" w:rsidRPr="00A73F54">
        <w:rPr>
          <w:rFonts w:ascii="Times New Roman" w:hAnsi="Times New Roman" w:cs="Times New Roman"/>
          <w:lang w:val="en-IN"/>
        </w:rPr>
        <w:t xml:space="preserve">is expected to have a significant impact on </w:t>
      </w:r>
      <w:r w:rsidR="00B25DF4">
        <w:rPr>
          <w:rFonts w:ascii="Times New Roman" w:hAnsi="Times New Roman" w:cs="Times New Roman"/>
          <w:lang w:val="en-IN"/>
        </w:rPr>
        <w:t xml:space="preserve">the </w:t>
      </w:r>
      <w:r w:rsidR="008762DA" w:rsidRPr="00A73F54">
        <w:rPr>
          <w:rFonts w:ascii="Times New Roman" w:hAnsi="Times New Roman" w:cs="Times New Roman"/>
          <w:lang w:val="en-IN"/>
        </w:rPr>
        <w:t>supply</w:t>
      </w:r>
      <w:r w:rsidR="00B25DF4">
        <w:rPr>
          <w:rFonts w:ascii="Times New Roman" w:hAnsi="Times New Roman" w:cs="Times New Roman"/>
          <w:lang w:val="en-IN"/>
        </w:rPr>
        <w:t xml:space="preserve"> of new property</w:t>
      </w:r>
      <w:r w:rsidR="008762DA">
        <w:rPr>
          <w:rFonts w:ascii="Times New Roman" w:hAnsi="Times New Roman" w:cs="Times New Roman"/>
          <w:lang w:val="en-IN"/>
        </w:rPr>
        <w:t xml:space="preserve">, and thus </w:t>
      </w:r>
      <w:r w:rsidR="00B25DF4">
        <w:rPr>
          <w:rFonts w:ascii="Times New Roman" w:hAnsi="Times New Roman" w:cs="Times New Roman"/>
          <w:lang w:val="en-IN"/>
        </w:rPr>
        <w:t xml:space="preserve">on the </w:t>
      </w:r>
      <w:r w:rsidR="008762DA">
        <w:rPr>
          <w:rFonts w:ascii="Times New Roman" w:hAnsi="Times New Roman" w:cs="Times New Roman"/>
          <w:lang w:val="en-IN"/>
        </w:rPr>
        <w:t>housing price</w:t>
      </w:r>
      <w:r w:rsidR="00B25DF4">
        <w:rPr>
          <w:rFonts w:ascii="Times New Roman" w:hAnsi="Times New Roman" w:cs="Times New Roman"/>
          <w:lang w:val="en-IN"/>
        </w:rPr>
        <w:t xml:space="preserve">. </w:t>
      </w:r>
      <w:r w:rsidR="00425FE1">
        <w:rPr>
          <w:rFonts w:ascii="Times New Roman" w:hAnsi="Times New Roman" w:cs="Times New Roman"/>
          <w:lang w:val="en-IN"/>
        </w:rPr>
        <w:t xml:space="preserve">This </w:t>
      </w:r>
      <w:r w:rsidR="00425FE1" w:rsidRPr="005B4645">
        <w:rPr>
          <w:rFonts w:ascii="Times New Roman" w:hAnsi="Times New Roman" w:cs="Times New Roman"/>
          <w:lang w:val="en-IN"/>
        </w:rPr>
        <w:t xml:space="preserve">TOD </w:t>
      </w:r>
      <w:r w:rsidR="00425FE1">
        <w:rPr>
          <w:rFonts w:ascii="Times New Roman" w:hAnsi="Times New Roman" w:cs="Times New Roman"/>
          <w:lang w:val="en-IN"/>
        </w:rPr>
        <w:t>p</w:t>
      </w:r>
      <w:r w:rsidR="00425FE1" w:rsidRPr="005B4645">
        <w:rPr>
          <w:rFonts w:ascii="Times New Roman" w:hAnsi="Times New Roman" w:cs="Times New Roman"/>
          <w:lang w:val="en-IN"/>
        </w:rPr>
        <w:t xml:space="preserve">olicy has a zone of influence of about 53 linear </w:t>
      </w:r>
      <w:proofErr w:type="spellStart"/>
      <w:r w:rsidR="00425FE1" w:rsidRPr="005B4645">
        <w:rPr>
          <w:rFonts w:ascii="Times New Roman" w:hAnsi="Times New Roman" w:cs="Times New Roman"/>
          <w:lang w:val="en-IN"/>
        </w:rPr>
        <w:t>Kms</w:t>
      </w:r>
      <w:proofErr w:type="spellEnd"/>
      <w:r w:rsidR="00425FE1" w:rsidRPr="005B4645">
        <w:rPr>
          <w:rFonts w:ascii="Times New Roman" w:hAnsi="Times New Roman" w:cs="Times New Roman"/>
          <w:lang w:val="en-IN"/>
        </w:rPr>
        <w:t>. cover</w:t>
      </w:r>
      <w:r w:rsidR="00425FE1">
        <w:rPr>
          <w:rFonts w:ascii="Times New Roman" w:hAnsi="Times New Roman" w:cs="Times New Roman"/>
          <w:lang w:val="en-IN"/>
        </w:rPr>
        <w:t>ing</w:t>
      </w:r>
      <w:r w:rsidR="00425FE1" w:rsidRPr="005B4645">
        <w:rPr>
          <w:rFonts w:ascii="Times New Roman" w:hAnsi="Times New Roman" w:cs="Times New Roman"/>
          <w:lang w:val="en-IN"/>
        </w:rPr>
        <w:t xml:space="preserve"> an area of approximately 13,100 acres</w:t>
      </w:r>
      <w:r w:rsidR="00425FE1">
        <w:rPr>
          <w:rFonts w:ascii="Times New Roman" w:hAnsi="Times New Roman" w:cs="Times New Roman"/>
          <w:lang w:val="en-IN"/>
        </w:rPr>
        <w:t>. A</w:t>
      </w:r>
      <w:r w:rsidR="00425FE1" w:rsidRPr="005B4645">
        <w:rPr>
          <w:rFonts w:ascii="Times New Roman" w:hAnsi="Times New Roman" w:cs="Times New Roman"/>
          <w:lang w:val="en-IN"/>
        </w:rPr>
        <w:t>pproximately</w:t>
      </w:r>
      <w:r w:rsidR="00425FE1">
        <w:rPr>
          <w:rFonts w:ascii="Times New Roman" w:hAnsi="Times New Roman" w:cs="Times New Roman"/>
          <w:lang w:val="en-IN"/>
        </w:rPr>
        <w:t xml:space="preserve"> </w:t>
      </w:r>
      <w:r w:rsidR="00425FE1" w:rsidRPr="005B4645">
        <w:rPr>
          <w:rFonts w:ascii="Times New Roman" w:hAnsi="Times New Roman" w:cs="Times New Roman"/>
          <w:b/>
          <w:bCs/>
          <w:lang w:val="en-IN"/>
        </w:rPr>
        <w:t xml:space="preserve">955 acres </w:t>
      </w:r>
      <w:r w:rsidR="00425FE1" w:rsidRPr="005B4645">
        <w:rPr>
          <w:rFonts w:ascii="Times New Roman" w:hAnsi="Times New Roman" w:cs="Times New Roman"/>
          <w:lang w:val="en-IN"/>
        </w:rPr>
        <w:t xml:space="preserve">of land </w:t>
      </w:r>
      <w:r w:rsidR="00425FE1">
        <w:rPr>
          <w:rFonts w:ascii="Times New Roman" w:hAnsi="Times New Roman" w:cs="Times New Roman"/>
          <w:lang w:val="en-IN"/>
        </w:rPr>
        <w:t xml:space="preserve">within the 500 m wide </w:t>
      </w:r>
      <w:r w:rsidR="00425FE1" w:rsidRPr="005B4645">
        <w:rPr>
          <w:rFonts w:ascii="Times New Roman" w:hAnsi="Times New Roman" w:cs="Times New Roman"/>
          <w:lang w:val="en-IN"/>
        </w:rPr>
        <w:t>TOD</w:t>
      </w:r>
      <w:r w:rsidR="00425FE1">
        <w:rPr>
          <w:rFonts w:ascii="Times New Roman" w:hAnsi="Times New Roman" w:cs="Times New Roman"/>
          <w:lang w:val="en-IN"/>
        </w:rPr>
        <w:t xml:space="preserve"> zone on both side of the MRT corridor.</w:t>
      </w:r>
      <w:r w:rsidR="00425FE1">
        <w:rPr>
          <w:rFonts w:ascii="Times New Roman" w:hAnsi="Times New Roman" w:cs="Times New Roman"/>
          <w:lang w:val="en-IN"/>
        </w:rPr>
        <w:t xml:space="preserve">  </w:t>
      </w:r>
      <w:r w:rsidR="00B25DF4">
        <w:rPr>
          <w:rFonts w:ascii="Times New Roman" w:hAnsi="Times New Roman" w:cs="Times New Roman"/>
          <w:lang w:val="en-IN"/>
        </w:rPr>
        <w:t xml:space="preserve">It has been hypothesized that </w:t>
      </w:r>
      <w:r w:rsidR="009A5EBD">
        <w:rPr>
          <w:rFonts w:ascii="Times New Roman" w:hAnsi="Times New Roman" w:cs="Times New Roman"/>
          <w:lang w:val="en-IN"/>
        </w:rPr>
        <w:t xml:space="preserve">the </w:t>
      </w:r>
      <w:r w:rsidR="008D0988">
        <w:rPr>
          <w:rFonts w:ascii="Times New Roman" w:hAnsi="Times New Roman" w:cs="Times New Roman"/>
        </w:rPr>
        <w:t>land</w:t>
      </w:r>
      <w:r w:rsidR="008762DA" w:rsidRPr="006F2B22">
        <w:rPr>
          <w:rFonts w:ascii="Times New Roman" w:hAnsi="Times New Roman" w:cs="Times New Roman"/>
        </w:rPr>
        <w:t xml:space="preserve">owners </w:t>
      </w:r>
      <w:r w:rsidR="008D0988">
        <w:rPr>
          <w:rFonts w:ascii="Times New Roman" w:hAnsi="Times New Roman" w:cs="Times New Roman"/>
        </w:rPr>
        <w:t xml:space="preserve">in the corridor and </w:t>
      </w:r>
      <w:r w:rsidR="008D0988" w:rsidRPr="006F2B22">
        <w:rPr>
          <w:rFonts w:ascii="Times New Roman" w:hAnsi="Times New Roman" w:cs="Times New Roman"/>
        </w:rPr>
        <w:t xml:space="preserve">real estate development market </w:t>
      </w:r>
      <w:r w:rsidR="008762DA" w:rsidRPr="006F2B22">
        <w:rPr>
          <w:rFonts w:ascii="Times New Roman" w:hAnsi="Times New Roman" w:cs="Times New Roman"/>
        </w:rPr>
        <w:t xml:space="preserve">will respond </w:t>
      </w:r>
      <w:r w:rsidR="008D0988">
        <w:rPr>
          <w:rFonts w:ascii="Times New Roman" w:hAnsi="Times New Roman" w:cs="Times New Roman"/>
        </w:rPr>
        <w:t xml:space="preserve">to the policy </w:t>
      </w:r>
      <w:r w:rsidR="008762DA" w:rsidRPr="006F2B22">
        <w:rPr>
          <w:rFonts w:ascii="Times New Roman" w:hAnsi="Times New Roman" w:cs="Times New Roman"/>
        </w:rPr>
        <w:t>change</w:t>
      </w:r>
      <w:r w:rsidR="00456DFB">
        <w:rPr>
          <w:rFonts w:ascii="Times New Roman" w:hAnsi="Times New Roman" w:cs="Times New Roman"/>
        </w:rPr>
        <w:t xml:space="preserve"> </w:t>
      </w:r>
      <w:r w:rsidR="00456DFB" w:rsidRPr="00081E3F">
        <w:rPr>
          <w:rFonts w:ascii="Times New Roman" w:hAnsi="Times New Roman" w:cs="Times New Roman"/>
          <w:color w:val="0070C0"/>
        </w:rPr>
        <w:t>(</w:t>
      </w:r>
      <w:r w:rsidR="00081E3F" w:rsidRPr="00081E3F">
        <w:rPr>
          <w:rFonts w:ascii="Times New Roman" w:hAnsi="Times New Roman" w:cs="Times New Roman"/>
          <w:noProof/>
          <w:color w:val="0070C0"/>
        </w:rPr>
        <w:t>I</w:t>
      </w:r>
      <w:r w:rsidR="00081E3F">
        <w:rPr>
          <w:rFonts w:ascii="Times New Roman" w:hAnsi="Times New Roman" w:cs="Times New Roman"/>
          <w:noProof/>
          <w:color w:val="0070C0"/>
        </w:rPr>
        <w:t>n</w:t>
      </w:r>
      <w:r w:rsidR="00081E3F" w:rsidRPr="00081E3F">
        <w:rPr>
          <w:rFonts w:ascii="Times New Roman" w:hAnsi="Times New Roman" w:cs="Times New Roman"/>
          <w:noProof/>
          <w:color w:val="0070C0"/>
        </w:rPr>
        <w:t>ternational Transport Forum</w:t>
      </w:r>
      <w:r w:rsidR="00081E3F" w:rsidRPr="00081E3F">
        <w:rPr>
          <w:rFonts w:ascii="Times New Roman" w:hAnsi="Times New Roman" w:cs="Times New Roman"/>
          <w:noProof/>
          <w:color w:val="0070C0"/>
        </w:rPr>
        <w:t xml:space="preserve"> 2013;</w:t>
      </w:r>
      <w:r w:rsidR="00081E3F" w:rsidRPr="00456DFB">
        <w:rPr>
          <w:rFonts w:ascii="Times New Roman" w:hAnsi="Times New Roman" w:cs="Times New Roman"/>
          <w:noProof/>
          <w:color w:val="0070C0"/>
        </w:rPr>
        <w:t xml:space="preserve"> </w:t>
      </w:r>
      <w:r w:rsidR="00456DFB" w:rsidRPr="00456DFB">
        <w:rPr>
          <w:rFonts w:ascii="Times New Roman" w:hAnsi="Times New Roman" w:cs="Times New Roman"/>
          <w:noProof/>
          <w:color w:val="0070C0"/>
        </w:rPr>
        <w:t>Bartholomew</w:t>
      </w:r>
      <w:r w:rsidR="00456DFB" w:rsidRPr="00456DFB">
        <w:rPr>
          <w:rFonts w:ascii="Times New Roman" w:hAnsi="Times New Roman" w:cs="Times New Roman"/>
          <w:color w:val="0070C0"/>
        </w:rPr>
        <w:t xml:space="preserve"> 2011; </w:t>
      </w:r>
      <w:proofErr w:type="spellStart"/>
      <w:r w:rsidR="00456DFB" w:rsidRPr="00456DFB">
        <w:rPr>
          <w:rFonts w:ascii="Times New Roman" w:hAnsi="Times New Roman" w:cs="Times New Roman"/>
          <w:color w:val="0070C0"/>
        </w:rPr>
        <w:t>Bertaud</w:t>
      </w:r>
      <w:proofErr w:type="spellEnd"/>
      <w:r w:rsidR="00456DFB" w:rsidRPr="00456DFB">
        <w:rPr>
          <w:rFonts w:ascii="Times New Roman" w:hAnsi="Times New Roman" w:cs="Times New Roman"/>
          <w:color w:val="0070C0"/>
        </w:rPr>
        <w:t>, 2010</w:t>
      </w:r>
      <w:r w:rsidR="00F20F68">
        <w:rPr>
          <w:rFonts w:ascii="Times New Roman" w:hAnsi="Times New Roman" w:cs="Times New Roman"/>
          <w:color w:val="0070C0"/>
        </w:rPr>
        <w:t>; CTOD 2008</w:t>
      </w:r>
      <w:r w:rsidR="00456DFB" w:rsidRPr="00456DFB">
        <w:rPr>
          <w:rFonts w:ascii="Times New Roman" w:hAnsi="Times New Roman" w:cs="Times New Roman"/>
          <w:color w:val="0070C0"/>
        </w:rPr>
        <w:t>)</w:t>
      </w:r>
      <w:r w:rsidR="008762DA" w:rsidRPr="006F2B22">
        <w:rPr>
          <w:rFonts w:ascii="Times New Roman" w:hAnsi="Times New Roman" w:cs="Times New Roman"/>
        </w:rPr>
        <w:t xml:space="preserve">. </w:t>
      </w:r>
      <w:r w:rsidR="009A5EBD">
        <w:rPr>
          <w:rFonts w:ascii="Times New Roman" w:hAnsi="Times New Roman" w:cs="Times New Roman"/>
          <w:lang w:val="en-IN"/>
        </w:rPr>
        <w:t xml:space="preserve">Five land development scenarios were developed based on the land’s ability to adapt to the change of land use regulation and supply was estimated. </w:t>
      </w:r>
      <w:r w:rsidR="00425FE1">
        <w:rPr>
          <w:rFonts w:ascii="Times New Roman" w:hAnsi="Times New Roman" w:cs="Times New Roman"/>
          <w:lang w:val="en-IN"/>
        </w:rPr>
        <w:t xml:space="preserve">Since policy </w:t>
      </w:r>
      <w:r w:rsidR="00425FE1">
        <w:rPr>
          <w:rFonts w:ascii="Times New Roman" w:hAnsi="Times New Roman" w:cs="Times New Roman"/>
          <w:lang w:val="en-IN"/>
        </w:rPr>
        <w:lastRenderedPageBreak/>
        <w:t>change occurred more recently, while the SW-NCR region is experiencing major development, a lot of land is already developed.</w:t>
      </w:r>
    </w:p>
    <w:p w:rsidR="008762DA" w:rsidRPr="00C10850" w:rsidRDefault="008762DA" w:rsidP="00765BCF">
      <w:pPr>
        <w:spacing w:line="300" w:lineRule="atLeast"/>
        <w:textAlignment w:val="baseline"/>
        <w:rPr>
          <w:rFonts w:ascii="Times New Roman" w:hAnsi="Times New Roman" w:cs="Times New Roman"/>
          <w:noProof/>
        </w:rPr>
      </w:pPr>
      <w:bookmarkStart w:id="0" w:name="_GoBack"/>
      <w:bookmarkEnd w:id="0"/>
      <w:r w:rsidRPr="006F2B22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is </w:t>
      </w:r>
      <w:r w:rsidR="009A5EBD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first cover</w:t>
      </w:r>
      <w:r w:rsidR="009A5E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r</w:t>
      </w:r>
      <w:r w:rsidRPr="006F2B2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view of TOD worldwide and</w:t>
      </w:r>
      <w:r w:rsidRPr="006F2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then </w:t>
      </w:r>
      <w:r w:rsidRPr="006F2B22">
        <w:rPr>
          <w:rFonts w:ascii="Times New Roman" w:hAnsi="Times New Roman" w:cs="Times New Roman"/>
        </w:rPr>
        <w:t>capture the</w:t>
      </w:r>
      <w:r>
        <w:rPr>
          <w:rFonts w:ascii="Times New Roman" w:hAnsi="Times New Roman" w:cs="Times New Roman"/>
        </w:rPr>
        <w:t xml:space="preserve"> effect of land use regulatory changes </w:t>
      </w:r>
      <w:r w:rsidRPr="006F2B22">
        <w:rPr>
          <w:rFonts w:ascii="Times New Roman" w:hAnsi="Times New Roman" w:cs="Times New Roman"/>
        </w:rPr>
        <w:t xml:space="preserve">on the new real estate supply, housing price, and housing affordability </w:t>
      </w:r>
      <w:r w:rsidR="009A5EBD">
        <w:rPr>
          <w:rFonts w:ascii="Times New Roman" w:hAnsi="Times New Roman" w:cs="Times New Roman"/>
        </w:rPr>
        <w:t xml:space="preserve">using the NCR case of </w:t>
      </w:r>
      <w:r w:rsidRPr="006F2B22">
        <w:rPr>
          <w:rFonts w:ascii="Times New Roman" w:hAnsi="Times New Roman" w:cs="Times New Roman"/>
        </w:rPr>
        <w:t>TOD zone.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This paper, using the case of new land use regulations for the TOD corridors in Gurgaon -- the fastest growing city in the south west of National Capital region of Delhi, India -- this paper, m</w:t>
      </w:r>
      <w:r w:rsidRPr="00C10850">
        <w:rPr>
          <w:rFonts w:ascii="Times New Roman" w:hAnsi="Times New Roman" w:cs="Times New Roman"/>
          <w:noProof/>
        </w:rPr>
        <w:t>easures effect of changed in land use Regulations from FAR of 1.</w:t>
      </w:r>
      <w:r>
        <w:rPr>
          <w:rFonts w:ascii="Times New Roman" w:hAnsi="Times New Roman" w:cs="Times New Roman"/>
          <w:noProof/>
        </w:rPr>
        <w:t>75</w:t>
      </w:r>
      <w:r w:rsidRPr="00C10850">
        <w:rPr>
          <w:rFonts w:ascii="Times New Roman" w:hAnsi="Times New Roman" w:cs="Times New Roman"/>
          <w:noProof/>
        </w:rPr>
        <w:t xml:space="preserve"> to 3.0 </w:t>
      </w:r>
      <w:r>
        <w:rPr>
          <w:rFonts w:ascii="Times New Roman" w:hAnsi="Times New Roman" w:cs="Times New Roman"/>
          <w:noProof/>
        </w:rPr>
        <w:t>(</w:t>
      </w:r>
      <w:r w:rsidRPr="00E36452">
        <w:rPr>
          <w:rFonts w:ascii="Times New Roman" w:hAnsi="Times New Roman" w:cs="Times New Roman"/>
          <w:noProof/>
          <w:color w:val="0070C0"/>
        </w:rPr>
        <w:t>BOV 2015</w:t>
      </w:r>
      <w:r>
        <w:rPr>
          <w:rFonts w:ascii="Times New Roman" w:hAnsi="Times New Roman" w:cs="Times New Roman"/>
          <w:noProof/>
        </w:rPr>
        <w:t xml:space="preserve">) </w:t>
      </w:r>
      <w:r w:rsidRPr="00C10850">
        <w:rPr>
          <w:rFonts w:ascii="Times New Roman" w:hAnsi="Times New Roman" w:cs="Times New Roman"/>
          <w:noProof/>
        </w:rPr>
        <w:t>on Real Estate Supply, Housing Price and Housing Affordability.</w:t>
      </w:r>
      <w:r>
        <w:rPr>
          <w:rFonts w:ascii="Times New Roman" w:hAnsi="Times New Roman" w:cs="Times New Roman"/>
          <w:noProof/>
        </w:rPr>
        <w:t xml:space="preserve"> </w:t>
      </w:r>
      <w:r w:rsidRPr="00B15974">
        <w:rPr>
          <w:rFonts w:ascii="Times New Roman" w:hAnsi="Times New Roman" w:cs="Times New Roman"/>
          <w:noProof/>
        </w:rPr>
        <w:t xml:space="preserve">The paper is a useful contribution to the literature on </w:t>
      </w:r>
      <w:r w:rsidR="0075566F">
        <w:rPr>
          <w:rFonts w:ascii="Times New Roman" w:hAnsi="Times New Roman" w:cs="Times New Roman"/>
          <w:noProof/>
        </w:rPr>
        <w:t xml:space="preserve">land use regulations within the context of </w:t>
      </w:r>
      <w:r w:rsidRPr="00B15974">
        <w:rPr>
          <w:rFonts w:ascii="Times New Roman" w:hAnsi="Times New Roman" w:cs="Times New Roman"/>
          <w:noProof/>
        </w:rPr>
        <w:t>TOD especially in developing world context and highlights the effect that land use regulations have on property markets.</w:t>
      </w:r>
    </w:p>
    <w:p w:rsidR="008762DA" w:rsidRDefault="008762DA" w:rsidP="00203D15">
      <w:pPr>
        <w:spacing w:line="300" w:lineRule="atLeast"/>
        <w:textAlignment w:val="baseline"/>
        <w:rPr>
          <w:rFonts w:ascii="Times New Roman" w:hAnsi="Times New Roman" w:cs="Times New Roman"/>
        </w:rPr>
      </w:pPr>
    </w:p>
    <w:p w:rsidR="00947996" w:rsidRPr="0031245E" w:rsidRDefault="0031245E" w:rsidP="00CA016A">
      <w:pPr>
        <w:spacing w:line="300" w:lineRule="atLeast"/>
        <w:textAlignment w:val="baseline"/>
        <w:rPr>
          <w:rFonts w:ascii="Times New Roman" w:hAnsi="Times New Roman" w:cs="Times New Roman"/>
          <w:b/>
          <w:noProof/>
        </w:rPr>
      </w:pPr>
      <w:r w:rsidRPr="0031245E">
        <w:rPr>
          <w:rFonts w:ascii="Times New Roman" w:hAnsi="Times New Roman" w:cs="Times New Roman"/>
          <w:b/>
          <w:noProof/>
        </w:rPr>
        <w:t>References:</w:t>
      </w:r>
    </w:p>
    <w:p w:rsidR="00CA016A" w:rsidRPr="00464958" w:rsidRDefault="00CA016A" w:rsidP="00CA016A">
      <w:pPr>
        <w:spacing w:line="300" w:lineRule="atLeast"/>
        <w:textAlignment w:val="baseline"/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  <w:noProof/>
        </w:rPr>
        <w:t xml:space="preserve">Bartholomew, Keith, and Reid Ewing. "Hedonic Price Effects of Pedestrian- and Transit-Oriented Development." </w:t>
      </w:r>
      <w:r w:rsidRPr="00464958">
        <w:rPr>
          <w:rFonts w:ascii="Times New Roman" w:hAnsi="Times New Roman" w:cs="Times New Roman"/>
          <w:i/>
          <w:iCs/>
          <w:noProof/>
        </w:rPr>
        <w:t>Journal of Planning Literature</w:t>
      </w:r>
      <w:r w:rsidRPr="00464958">
        <w:rPr>
          <w:rFonts w:ascii="Times New Roman" w:hAnsi="Times New Roman" w:cs="Times New Roman"/>
          <w:noProof/>
        </w:rPr>
        <w:t xml:space="preserve"> (2011): 18-34.</w:t>
      </w:r>
    </w:p>
    <w:p w:rsidR="00CA016A" w:rsidRPr="00464958" w:rsidRDefault="00CA016A" w:rsidP="00CA016A">
      <w:pPr>
        <w:spacing w:line="300" w:lineRule="atLeast"/>
        <w:textAlignment w:val="baseline"/>
        <w:rPr>
          <w:rFonts w:ascii="Times New Roman" w:hAnsi="Times New Roman" w:cs="Times New Roman"/>
        </w:rPr>
      </w:pPr>
      <w:proofErr w:type="spellStart"/>
      <w:r w:rsidRPr="00464958">
        <w:rPr>
          <w:rFonts w:ascii="Times New Roman" w:hAnsi="Times New Roman" w:cs="Times New Roman"/>
        </w:rPr>
        <w:t>Bertaud</w:t>
      </w:r>
      <w:proofErr w:type="spellEnd"/>
      <w:r w:rsidRPr="00464958">
        <w:rPr>
          <w:rFonts w:ascii="Times New Roman" w:hAnsi="Times New Roman" w:cs="Times New Roman"/>
        </w:rPr>
        <w:t xml:space="preserve">, Alain. 2010. “Land markets, government interventions, and housing affordability” </w:t>
      </w:r>
      <w:proofErr w:type="spellStart"/>
      <w:r w:rsidRPr="00464958">
        <w:rPr>
          <w:rFonts w:ascii="Times New Roman" w:hAnsi="Times New Roman" w:cs="Times New Roman"/>
          <w:i/>
        </w:rPr>
        <w:t>Wolfensohn</w:t>
      </w:r>
      <w:proofErr w:type="spellEnd"/>
      <w:r w:rsidRPr="00464958">
        <w:rPr>
          <w:rFonts w:ascii="Times New Roman" w:hAnsi="Times New Roman" w:cs="Times New Roman"/>
          <w:i/>
        </w:rPr>
        <w:t xml:space="preserve"> Center for Development, Brookings</w:t>
      </w:r>
      <w:r w:rsidRPr="00464958">
        <w:rPr>
          <w:rFonts w:ascii="Times New Roman" w:hAnsi="Times New Roman" w:cs="Times New Roman"/>
        </w:rPr>
        <w:t xml:space="preserve"> Working Paper 18 (May). </w:t>
      </w:r>
    </w:p>
    <w:p w:rsidR="00CA016A" w:rsidRPr="00464958" w:rsidRDefault="00CA016A" w:rsidP="00CA016A">
      <w:pPr>
        <w:spacing w:line="300" w:lineRule="atLeast"/>
        <w:textAlignment w:val="baseline"/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</w:rPr>
        <w:t xml:space="preserve">Black Olive Ventures (BOV). 2015. </w:t>
      </w:r>
      <w:r w:rsidRPr="00464958">
        <w:rPr>
          <w:rFonts w:ascii="Times New Roman" w:hAnsi="Times New Roman" w:cs="Times New Roman"/>
          <w:i/>
        </w:rPr>
        <w:t>Real State of Estate – Year Book-2015</w:t>
      </w:r>
      <w:r w:rsidRPr="00464958">
        <w:rPr>
          <w:rFonts w:ascii="Times New Roman" w:hAnsi="Times New Roman" w:cs="Times New Roman"/>
        </w:rPr>
        <w:t>, Vol 2, No. 1 (2015) received via email from www.blackoliveventures.com</w:t>
      </w:r>
    </w:p>
    <w:p w:rsidR="00CA016A" w:rsidRPr="00464958" w:rsidRDefault="00CA016A" w:rsidP="00CA016A">
      <w:pPr>
        <w:spacing w:line="300" w:lineRule="atLeast"/>
        <w:textAlignment w:val="baseline"/>
        <w:rPr>
          <w:rFonts w:ascii="Times New Roman" w:hAnsi="Times New Roman" w:cs="Times New Roman"/>
        </w:rPr>
      </w:pPr>
      <w:proofErr w:type="spellStart"/>
      <w:r w:rsidRPr="00464958">
        <w:rPr>
          <w:rFonts w:ascii="Times New Roman" w:hAnsi="Times New Roman" w:cs="Times New Roman"/>
        </w:rPr>
        <w:t>Calthorpe</w:t>
      </w:r>
      <w:proofErr w:type="spellEnd"/>
      <w:r w:rsidRPr="00464958">
        <w:rPr>
          <w:rFonts w:ascii="Times New Roman" w:hAnsi="Times New Roman" w:cs="Times New Roman"/>
        </w:rPr>
        <w:t xml:space="preserve">, P., Fulton, W., 2001. </w:t>
      </w:r>
      <w:r w:rsidRPr="00464958">
        <w:rPr>
          <w:rFonts w:ascii="Times New Roman" w:hAnsi="Times New Roman" w:cs="Times New Roman"/>
          <w:i/>
        </w:rPr>
        <w:t>The Regional City: Planning for the End of Sprawl</w:t>
      </w:r>
      <w:r w:rsidRPr="00464958">
        <w:rPr>
          <w:rFonts w:ascii="Times New Roman" w:hAnsi="Times New Roman" w:cs="Times New Roman"/>
        </w:rPr>
        <w:t>. Island Press, Washington, DC.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proofErr w:type="spellStart"/>
      <w:r w:rsidRPr="00464958">
        <w:rPr>
          <w:rFonts w:ascii="Times New Roman" w:hAnsi="Times New Roman" w:cs="Times New Roman"/>
        </w:rPr>
        <w:t>Cervero</w:t>
      </w:r>
      <w:proofErr w:type="spellEnd"/>
      <w:r w:rsidRPr="00464958">
        <w:rPr>
          <w:rFonts w:ascii="Times New Roman" w:hAnsi="Times New Roman" w:cs="Times New Roman"/>
        </w:rPr>
        <w:t xml:space="preserve"> , R. Linking urban transport and land use in developing countries, </w:t>
      </w:r>
      <w:r w:rsidRPr="00464958">
        <w:rPr>
          <w:rFonts w:ascii="Times New Roman" w:hAnsi="Times New Roman" w:cs="Times New Roman"/>
          <w:i/>
        </w:rPr>
        <w:t>J. Transport Land Use</w:t>
      </w:r>
      <w:r w:rsidRPr="00464958">
        <w:rPr>
          <w:rFonts w:ascii="Times New Roman" w:hAnsi="Times New Roman" w:cs="Times New Roman"/>
        </w:rPr>
        <w:t>, 6 (1) (2013): 7–24.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proofErr w:type="spellStart"/>
      <w:r w:rsidRPr="00464958">
        <w:rPr>
          <w:rFonts w:ascii="Times New Roman" w:hAnsi="Times New Roman" w:cs="Times New Roman"/>
        </w:rPr>
        <w:t>Cervero</w:t>
      </w:r>
      <w:proofErr w:type="spellEnd"/>
      <w:r w:rsidRPr="00464958">
        <w:rPr>
          <w:rFonts w:ascii="Times New Roman" w:hAnsi="Times New Roman" w:cs="Times New Roman"/>
        </w:rPr>
        <w:t xml:space="preserve">, R, Kang, Chang </w:t>
      </w:r>
      <w:proofErr w:type="spellStart"/>
      <w:r w:rsidRPr="00464958">
        <w:rPr>
          <w:rFonts w:ascii="Times New Roman" w:hAnsi="Times New Roman" w:cs="Times New Roman"/>
        </w:rPr>
        <w:t>Deok</w:t>
      </w:r>
      <w:proofErr w:type="spellEnd"/>
      <w:r w:rsidRPr="00464958">
        <w:rPr>
          <w:rFonts w:ascii="Times New Roman" w:hAnsi="Times New Roman" w:cs="Times New Roman"/>
        </w:rPr>
        <w:t xml:space="preserve">. “Bus Rapid Transit Impacts on Land Uses and Land Values in Seoul, Korea.” </w:t>
      </w:r>
      <w:r w:rsidRPr="00464958">
        <w:rPr>
          <w:rFonts w:ascii="Times New Roman" w:hAnsi="Times New Roman" w:cs="Times New Roman"/>
          <w:i/>
        </w:rPr>
        <w:t>Transport Policy</w:t>
      </w:r>
      <w:r w:rsidRPr="00464958">
        <w:rPr>
          <w:rFonts w:ascii="Times New Roman" w:hAnsi="Times New Roman" w:cs="Times New Roman"/>
        </w:rPr>
        <w:t xml:space="preserve">. 18 (2010): 102-116. 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</w:rPr>
        <w:t xml:space="preserve">Chatman, Daniel G. “Does TOD Need the T?” </w:t>
      </w:r>
      <w:r w:rsidRPr="00464958">
        <w:rPr>
          <w:rFonts w:ascii="Times New Roman" w:hAnsi="Times New Roman" w:cs="Times New Roman"/>
          <w:i/>
        </w:rPr>
        <w:t>Journal of the American Planning Association</w:t>
      </w:r>
      <w:r w:rsidRPr="00464958">
        <w:rPr>
          <w:rFonts w:ascii="Times New Roman" w:hAnsi="Times New Roman" w:cs="Times New Roman"/>
        </w:rPr>
        <w:t xml:space="preserve"> 79, no. 1 (2013): 17-31.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</w:rPr>
        <w:t>CTOD, 2008. “</w:t>
      </w:r>
      <w:r w:rsidRPr="00464958">
        <w:rPr>
          <w:rFonts w:ascii="Times New Roman" w:hAnsi="Times New Roman" w:cs="Times New Roman"/>
          <w:i/>
        </w:rPr>
        <w:t>Capturing the Value of Transit</w:t>
      </w:r>
      <w:r w:rsidRPr="00464958">
        <w:rPr>
          <w:rFonts w:ascii="Times New Roman" w:hAnsi="Times New Roman" w:cs="Times New Roman"/>
        </w:rPr>
        <w:t>”, accessed from http://www.reconnectingamerica.org/assets/Uploads/ctodvalcapture110508v2.pdf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  <w:noProof/>
        </w:rPr>
        <w:t xml:space="preserve">Iternational Transport Forum, </w:t>
      </w:r>
      <w:hyperlink r:id="rId8" w:tgtFrame="_blank" w:history="1">
        <w:r w:rsidRPr="00464958">
          <w:rPr>
            <w:rFonts w:ascii="Times New Roman" w:hAnsi="Times New Roman" w:cs="Times New Roman"/>
            <w:i/>
            <w:noProof/>
          </w:rPr>
          <w:t>Funding Urban Public Transport: Case Study Compendium</w:t>
        </w:r>
      </w:hyperlink>
      <w:r w:rsidRPr="00464958">
        <w:rPr>
          <w:rFonts w:ascii="Times New Roman" w:hAnsi="Times New Roman" w:cs="Times New Roman"/>
          <w:noProof/>
        </w:rPr>
        <w:t xml:space="preserve">, (May) 2013 </w:t>
      </w:r>
      <w:r w:rsidRPr="00464958">
        <w:rPr>
          <w:rFonts w:ascii="Times New Roman" w:hAnsi="Times New Roman" w:cs="Times New Roman"/>
        </w:rPr>
        <w:t xml:space="preserve">  Available from </w:t>
      </w:r>
      <w:hyperlink r:id="rId9" w:history="1">
        <w:r w:rsidRPr="00464958">
          <w:rPr>
            <w:rStyle w:val="Hyperlink"/>
            <w:rFonts w:ascii="Times New Roman" w:hAnsi="Times New Roman" w:cs="Times New Roman"/>
          </w:rPr>
          <w:t>http://www.internationaltransportforum.org/Pub/pdf/13Compendium.pdf</w:t>
        </w:r>
      </w:hyperlink>
      <w:r w:rsidRPr="00464958">
        <w:rPr>
          <w:rFonts w:ascii="Times New Roman" w:hAnsi="Times New Roman" w:cs="Times New Roman"/>
        </w:rPr>
        <w:t xml:space="preserve"> accessed on March 5, 2015.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</w:rPr>
        <w:t xml:space="preserve">Lund, Hollie. “Reasons for Living in a Transit-Oriented Development, and Associated Transit Use.” </w:t>
      </w:r>
      <w:r w:rsidRPr="00464958">
        <w:rPr>
          <w:rFonts w:ascii="Times New Roman" w:hAnsi="Times New Roman" w:cs="Times New Roman"/>
          <w:i/>
        </w:rPr>
        <w:t>Journal of the American Planning Association</w:t>
      </w:r>
      <w:r w:rsidRPr="00464958">
        <w:rPr>
          <w:rFonts w:ascii="Times New Roman" w:hAnsi="Times New Roman" w:cs="Times New Roman"/>
        </w:rPr>
        <w:t xml:space="preserve"> 72, no. 3 (2006): 357-366.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</w:rPr>
        <w:t xml:space="preserve">Mittal, Jay and Anil </w:t>
      </w:r>
      <w:proofErr w:type="spellStart"/>
      <w:r w:rsidRPr="00464958">
        <w:rPr>
          <w:rFonts w:ascii="Times New Roman" w:hAnsi="Times New Roman" w:cs="Times New Roman"/>
        </w:rPr>
        <w:t>Kashyap</w:t>
      </w:r>
      <w:proofErr w:type="spellEnd"/>
      <w:r w:rsidRPr="00464958">
        <w:rPr>
          <w:rFonts w:ascii="Times New Roman" w:hAnsi="Times New Roman" w:cs="Times New Roman"/>
        </w:rPr>
        <w:t xml:space="preserve">. “Real Estate Market Led Land Management Strategies for Regional Economic Corridors – A Tale of Two Mega Projects.” </w:t>
      </w:r>
      <w:r w:rsidRPr="00464958">
        <w:rPr>
          <w:rFonts w:ascii="Times New Roman" w:hAnsi="Times New Roman" w:cs="Times New Roman"/>
          <w:i/>
          <w:iCs/>
        </w:rPr>
        <w:t xml:space="preserve">Habitat International </w:t>
      </w:r>
      <w:r w:rsidRPr="00464958">
        <w:rPr>
          <w:rFonts w:ascii="Times New Roman" w:hAnsi="Times New Roman" w:cs="Times New Roman"/>
        </w:rPr>
        <w:t xml:space="preserve">47 (2015): 205-217. 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r w:rsidRPr="00464958">
        <w:rPr>
          <w:rFonts w:ascii="Times New Roman" w:hAnsi="Times New Roman" w:cs="Times New Roman"/>
        </w:rPr>
        <w:lastRenderedPageBreak/>
        <w:t xml:space="preserve">Mittal, Jay. “Self-Financing Land and Urban Development via Land Readjustment and Value Capture.” </w:t>
      </w:r>
      <w:r w:rsidRPr="00464958">
        <w:rPr>
          <w:rFonts w:ascii="Times New Roman" w:hAnsi="Times New Roman" w:cs="Times New Roman"/>
          <w:i/>
          <w:iCs/>
        </w:rPr>
        <w:t>Habitat International</w:t>
      </w:r>
      <w:r w:rsidRPr="00464958">
        <w:rPr>
          <w:rFonts w:ascii="Times New Roman" w:hAnsi="Times New Roman" w:cs="Times New Roman"/>
          <w:b/>
          <w:bCs/>
        </w:rPr>
        <w:t xml:space="preserve"> </w:t>
      </w:r>
      <w:r w:rsidRPr="00464958">
        <w:rPr>
          <w:rFonts w:ascii="Times New Roman" w:hAnsi="Times New Roman" w:cs="Times New Roman"/>
        </w:rPr>
        <w:t>44 (2014): 314-323.</w:t>
      </w:r>
    </w:p>
    <w:p w:rsidR="00CA016A" w:rsidRPr="00464958" w:rsidRDefault="00CA016A" w:rsidP="00CA016A">
      <w:pPr>
        <w:rPr>
          <w:rFonts w:ascii="Times New Roman" w:hAnsi="Times New Roman" w:cs="Times New Roman"/>
        </w:rPr>
      </w:pPr>
      <w:proofErr w:type="spellStart"/>
      <w:r w:rsidRPr="00464958">
        <w:rPr>
          <w:rFonts w:ascii="Times New Roman" w:hAnsi="Times New Roman" w:cs="Times New Roman"/>
        </w:rPr>
        <w:t>Ott</w:t>
      </w:r>
      <w:proofErr w:type="spellEnd"/>
      <w:r w:rsidRPr="00464958">
        <w:rPr>
          <w:rFonts w:ascii="Times New Roman" w:hAnsi="Times New Roman" w:cs="Times New Roman"/>
        </w:rPr>
        <w:t>, Steven H, Dustin C Read. “</w:t>
      </w:r>
      <w:hyperlink r:id="rId10" w:history="1">
        <w:r w:rsidRPr="00464958">
          <w:rPr>
            <w:rFonts w:ascii="Times New Roman" w:hAnsi="Times New Roman" w:cs="Times New Roman"/>
          </w:rPr>
          <w:t>A Financial Analysis of Transit Supportive Development</w:t>
        </w:r>
      </w:hyperlink>
      <w:r w:rsidRPr="00464958">
        <w:rPr>
          <w:rFonts w:ascii="Times New Roman" w:hAnsi="Times New Roman" w:cs="Times New Roman"/>
        </w:rPr>
        <w:t xml:space="preserve">.” </w:t>
      </w:r>
      <w:hyperlink r:id="rId11" w:history="1">
        <w:r w:rsidRPr="00464958">
          <w:rPr>
            <w:rFonts w:ascii="Times New Roman" w:hAnsi="Times New Roman" w:cs="Times New Roman"/>
            <w:i/>
          </w:rPr>
          <w:t>Journal of Real Estate Practice and Education</w:t>
        </w:r>
      </w:hyperlink>
      <w:r w:rsidRPr="00464958">
        <w:rPr>
          <w:rFonts w:ascii="Times New Roman" w:hAnsi="Times New Roman" w:cs="Times New Roman"/>
          <w:i/>
        </w:rPr>
        <w:t xml:space="preserve"> </w:t>
      </w:r>
      <w:r w:rsidRPr="00464958">
        <w:rPr>
          <w:rFonts w:ascii="Times New Roman" w:hAnsi="Times New Roman" w:cs="Times New Roman"/>
        </w:rPr>
        <w:t>8, no. 1 (2005): 169-177.</w:t>
      </w:r>
    </w:p>
    <w:p w:rsidR="00C613DC" w:rsidRPr="00765BCF" w:rsidRDefault="00CA016A" w:rsidP="006F2B22">
      <w:pPr>
        <w:rPr>
          <w:rFonts w:ascii="Times New Roman" w:eastAsia="Calibri" w:hAnsi="Times New Roman" w:cs="Times New Roman"/>
        </w:rPr>
      </w:pPr>
      <w:r w:rsidRPr="00464958">
        <w:rPr>
          <w:rFonts w:ascii="Times New Roman" w:eastAsia="Calibri" w:hAnsi="Times New Roman" w:cs="Times New Roman"/>
        </w:rPr>
        <w:t xml:space="preserve">Suzuki, Hiroaki, Robert </w:t>
      </w:r>
      <w:proofErr w:type="spellStart"/>
      <w:r w:rsidRPr="00464958">
        <w:rPr>
          <w:rFonts w:ascii="Times New Roman" w:eastAsia="Calibri" w:hAnsi="Times New Roman" w:cs="Times New Roman"/>
        </w:rPr>
        <w:t>Cervero</w:t>
      </w:r>
      <w:proofErr w:type="spellEnd"/>
      <w:r w:rsidRPr="00464958">
        <w:rPr>
          <w:rFonts w:ascii="Times New Roman" w:eastAsia="Calibri" w:hAnsi="Times New Roman" w:cs="Times New Roman"/>
        </w:rPr>
        <w:t xml:space="preserve">, and </w:t>
      </w:r>
      <w:proofErr w:type="spellStart"/>
      <w:r w:rsidRPr="00464958">
        <w:rPr>
          <w:rFonts w:ascii="Times New Roman" w:eastAsia="Calibri" w:hAnsi="Times New Roman" w:cs="Times New Roman"/>
        </w:rPr>
        <w:t>Kanako</w:t>
      </w:r>
      <w:proofErr w:type="spellEnd"/>
      <w:r w:rsidRPr="00464958">
        <w:rPr>
          <w:rFonts w:ascii="Times New Roman" w:eastAsia="Calibri" w:hAnsi="Times New Roman" w:cs="Times New Roman"/>
        </w:rPr>
        <w:t xml:space="preserve"> </w:t>
      </w:r>
      <w:proofErr w:type="spellStart"/>
      <w:r w:rsidRPr="00464958">
        <w:rPr>
          <w:rFonts w:ascii="Times New Roman" w:eastAsia="Calibri" w:hAnsi="Times New Roman" w:cs="Times New Roman"/>
        </w:rPr>
        <w:t>Iuchi</w:t>
      </w:r>
      <w:proofErr w:type="spellEnd"/>
      <w:r w:rsidRPr="00464958">
        <w:rPr>
          <w:rFonts w:ascii="Times New Roman" w:eastAsia="Calibri" w:hAnsi="Times New Roman" w:cs="Times New Roman"/>
        </w:rPr>
        <w:t xml:space="preserve">. 2013. Transforming Cities with Transit: Transit and Land-Use Integration for Sustainable Urban Development. Washington, DC: World Bank. </w:t>
      </w:r>
    </w:p>
    <w:sectPr w:rsidR="00C613DC" w:rsidRPr="00765BC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CB" w:rsidRDefault="00923FCB">
      <w:pPr>
        <w:spacing w:after="0" w:line="240" w:lineRule="auto"/>
      </w:pPr>
      <w:r>
        <w:separator/>
      </w:r>
    </w:p>
  </w:endnote>
  <w:endnote w:type="continuationSeparator" w:id="0">
    <w:p w:rsidR="00923FCB" w:rsidRDefault="0092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625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FB1" w:rsidRDefault="00DD7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FB1" w:rsidRDefault="0092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CB" w:rsidRDefault="00923FCB">
      <w:pPr>
        <w:spacing w:after="0" w:line="240" w:lineRule="auto"/>
      </w:pPr>
      <w:r>
        <w:separator/>
      </w:r>
    </w:p>
  </w:footnote>
  <w:footnote w:type="continuationSeparator" w:id="0">
    <w:p w:rsidR="00923FCB" w:rsidRDefault="0092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8EF"/>
    <w:multiLevelType w:val="hybridMultilevel"/>
    <w:tmpl w:val="08CAB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509A4"/>
    <w:multiLevelType w:val="hybridMultilevel"/>
    <w:tmpl w:val="18FCD6B4"/>
    <w:lvl w:ilvl="0" w:tplc="4918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0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C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2B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CE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C2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6A"/>
    <w:rsid w:val="000752DB"/>
    <w:rsid w:val="00081E3F"/>
    <w:rsid w:val="000F7B6C"/>
    <w:rsid w:val="00125866"/>
    <w:rsid w:val="00135F49"/>
    <w:rsid w:val="00177857"/>
    <w:rsid w:val="00184F94"/>
    <w:rsid w:val="001D76DB"/>
    <w:rsid w:val="00203D15"/>
    <w:rsid w:val="00236DFA"/>
    <w:rsid w:val="00272D58"/>
    <w:rsid w:val="003054DF"/>
    <w:rsid w:val="0031245E"/>
    <w:rsid w:val="00315EAE"/>
    <w:rsid w:val="003557F9"/>
    <w:rsid w:val="003734E5"/>
    <w:rsid w:val="003B17F2"/>
    <w:rsid w:val="003F5F30"/>
    <w:rsid w:val="00425FE1"/>
    <w:rsid w:val="00456DFB"/>
    <w:rsid w:val="00485145"/>
    <w:rsid w:val="004A768E"/>
    <w:rsid w:val="004B40DF"/>
    <w:rsid w:val="004D14B3"/>
    <w:rsid w:val="0052202B"/>
    <w:rsid w:val="005B4645"/>
    <w:rsid w:val="005C3A2C"/>
    <w:rsid w:val="005F1021"/>
    <w:rsid w:val="006703AA"/>
    <w:rsid w:val="006A32DD"/>
    <w:rsid w:val="006B6007"/>
    <w:rsid w:val="006E4BDA"/>
    <w:rsid w:val="006F2B22"/>
    <w:rsid w:val="006F465D"/>
    <w:rsid w:val="006F70A0"/>
    <w:rsid w:val="0075566F"/>
    <w:rsid w:val="00765BCF"/>
    <w:rsid w:val="007A500B"/>
    <w:rsid w:val="007B1216"/>
    <w:rsid w:val="007C3C26"/>
    <w:rsid w:val="007E433B"/>
    <w:rsid w:val="008519D1"/>
    <w:rsid w:val="00855DCF"/>
    <w:rsid w:val="00862BB6"/>
    <w:rsid w:val="008762DA"/>
    <w:rsid w:val="00890E7C"/>
    <w:rsid w:val="008B254F"/>
    <w:rsid w:val="008D0988"/>
    <w:rsid w:val="008D66B7"/>
    <w:rsid w:val="008F19B0"/>
    <w:rsid w:val="00923FCB"/>
    <w:rsid w:val="00945D5E"/>
    <w:rsid w:val="00947996"/>
    <w:rsid w:val="00964211"/>
    <w:rsid w:val="009842AC"/>
    <w:rsid w:val="009A43A5"/>
    <w:rsid w:val="009A5EBD"/>
    <w:rsid w:val="009E4C44"/>
    <w:rsid w:val="00A7279D"/>
    <w:rsid w:val="00A73F54"/>
    <w:rsid w:val="00AE6374"/>
    <w:rsid w:val="00B1268A"/>
    <w:rsid w:val="00B15974"/>
    <w:rsid w:val="00B17659"/>
    <w:rsid w:val="00B25DF4"/>
    <w:rsid w:val="00BD3880"/>
    <w:rsid w:val="00C10850"/>
    <w:rsid w:val="00C42F91"/>
    <w:rsid w:val="00C613DC"/>
    <w:rsid w:val="00C92700"/>
    <w:rsid w:val="00C951A7"/>
    <w:rsid w:val="00CA016A"/>
    <w:rsid w:val="00CD6EC9"/>
    <w:rsid w:val="00D143B3"/>
    <w:rsid w:val="00DA06ED"/>
    <w:rsid w:val="00DD72D6"/>
    <w:rsid w:val="00DE7793"/>
    <w:rsid w:val="00E01E21"/>
    <w:rsid w:val="00E210B4"/>
    <w:rsid w:val="00E36452"/>
    <w:rsid w:val="00E57474"/>
    <w:rsid w:val="00EE02A4"/>
    <w:rsid w:val="00F20F68"/>
    <w:rsid w:val="00F21871"/>
    <w:rsid w:val="00F40E43"/>
    <w:rsid w:val="00F71DFE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F5D6-2FD3-4154-AD45-1C424FA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6A"/>
  </w:style>
  <w:style w:type="paragraph" w:styleId="Heading2">
    <w:name w:val="heading 2"/>
    <w:basedOn w:val="Normal"/>
    <w:link w:val="Heading2Char"/>
    <w:uiPriority w:val="9"/>
    <w:qFormat/>
    <w:rsid w:val="00177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1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6A"/>
  </w:style>
  <w:style w:type="character" w:customStyle="1" w:styleId="Heading2Char">
    <w:name w:val="Heading 2 Char"/>
    <w:basedOn w:val="DefaultParagraphFont"/>
    <w:link w:val="Heading2"/>
    <w:uiPriority w:val="9"/>
    <w:rsid w:val="001778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0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transportforum.org/Pub/pdf/13Compendiu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96669231300218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es.metapress.com/content/121543/?p=ac881ff4f7c74155a3b86c67ad1e6ef0&amp;pi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es.metapress.com/content/n2n87723617078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transportforum.org/Pub/pdf/13Compendiu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Mittal</dc:creator>
  <cp:lastModifiedBy>Jay Mittal</cp:lastModifiedBy>
  <cp:revision>11</cp:revision>
  <dcterms:created xsi:type="dcterms:W3CDTF">2015-10-26T02:52:00Z</dcterms:created>
  <dcterms:modified xsi:type="dcterms:W3CDTF">2015-10-26T03:08:00Z</dcterms:modified>
</cp:coreProperties>
</file>