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5C" w:rsidRPr="008376ED" w:rsidRDefault="0090117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</w:rPr>
      </w:pPr>
      <w:r w:rsidRPr="008376ED">
        <w:rPr>
          <w:rStyle w:val="eop"/>
          <w:b/>
        </w:rPr>
        <w:t xml:space="preserve">Urban Planning as a </w:t>
      </w:r>
      <w:r w:rsidR="00BC4FAD" w:rsidRPr="008376ED">
        <w:rPr>
          <w:rStyle w:val="eop"/>
          <w:b/>
        </w:rPr>
        <w:t>pedagogical experience</w:t>
      </w:r>
      <w:r w:rsidR="00B90F0A" w:rsidRPr="008376ED">
        <w:rPr>
          <w:rStyle w:val="eop"/>
          <w:b/>
        </w:rPr>
        <w:t xml:space="preserve"> </w:t>
      </w:r>
      <w:r w:rsidR="00B90F0A" w:rsidRPr="008376ED">
        <w:rPr>
          <w:rStyle w:val="normaltextrun"/>
          <w:b/>
        </w:rPr>
        <w:t>through an Action Research Project in intermediate cities in northern Peru</w:t>
      </w:r>
      <w:r w:rsidR="00B90F0A" w:rsidRPr="008376ED">
        <w:rPr>
          <w:rStyle w:val="normaltextrun"/>
          <w:b/>
        </w:rPr>
        <w:t xml:space="preserve">: </w:t>
      </w:r>
      <w:r w:rsidR="00886E42" w:rsidRPr="008376ED">
        <w:rPr>
          <w:rStyle w:val="normaltextrun"/>
        </w:rPr>
        <w:t>“</w:t>
      </w:r>
      <w:r w:rsidR="00CE2E9E" w:rsidRPr="008376ED">
        <w:rPr>
          <w:rStyle w:val="normaltextrun"/>
        </w:rPr>
        <w:t>Transversal</w:t>
      </w:r>
      <w:r w:rsidR="00B90F0A" w:rsidRPr="008376ED">
        <w:rPr>
          <w:rStyle w:val="normaltextrun"/>
        </w:rPr>
        <w:t xml:space="preserve"> </w:t>
      </w:r>
      <w:r w:rsidR="00886E42" w:rsidRPr="008376ED">
        <w:rPr>
          <w:rStyle w:val="normaltextrun"/>
        </w:rPr>
        <w:t>(2011</w:t>
      </w:r>
      <w:r w:rsidR="005A1D5C" w:rsidRPr="008376ED">
        <w:rPr>
          <w:rStyle w:val="normaltextrun"/>
        </w:rPr>
        <w:t>- 2016)”,</w:t>
      </w:r>
      <w:r w:rsidR="00CE2E9E" w:rsidRPr="008376ED">
        <w:t xml:space="preserve"> </w:t>
      </w:r>
      <w:r w:rsidR="00B90F0A" w:rsidRPr="008376ED">
        <w:rPr>
          <w:rStyle w:val="normaltextrun"/>
        </w:rPr>
        <w:t>La Libertad Region.</w:t>
      </w:r>
    </w:p>
    <w:p w:rsidR="00886CC3" w:rsidRPr="008376ED" w:rsidRDefault="00886CC3" w:rsidP="00886C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5A1D5C" w:rsidRPr="008376ED" w:rsidRDefault="005A1D5C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BC4FAD" w:rsidRPr="008376ED" w:rsidRDefault="0090117F" w:rsidP="00886E42">
      <w:pPr>
        <w:pStyle w:val="paragraph"/>
        <w:spacing w:before="0" w:beforeAutospacing="0" w:after="0" w:afterAutospacing="0"/>
        <w:jc w:val="both"/>
        <w:textAlignment w:val="baseline"/>
      </w:pPr>
      <w:r w:rsidRPr="008376ED">
        <w:rPr>
          <w:rStyle w:val="normaltextrun"/>
        </w:rPr>
        <w:t>Marta</w:t>
      </w:r>
      <w:r w:rsidR="007D5A48" w:rsidRPr="008376ED">
        <w:rPr>
          <w:rStyle w:val="apple-converted-space"/>
        </w:rPr>
        <w:t xml:space="preserve"> </w:t>
      </w:r>
      <w:proofErr w:type="spellStart"/>
      <w:r w:rsidRPr="008376ED">
        <w:rPr>
          <w:rStyle w:val="spellingerror"/>
        </w:rPr>
        <w:t>Vilela</w:t>
      </w:r>
      <w:proofErr w:type="spellEnd"/>
      <w:r w:rsidR="007D5A48" w:rsidRPr="008376ED">
        <w:rPr>
          <w:rStyle w:val="apple-converted-space"/>
        </w:rPr>
        <w:t xml:space="preserve"> </w:t>
      </w:r>
      <w:r w:rsidRPr="008376ED">
        <w:rPr>
          <w:rStyle w:val="spellingerror"/>
        </w:rPr>
        <w:t>M</w:t>
      </w:r>
      <w:r w:rsidR="007B046A" w:rsidRPr="008376ED">
        <w:rPr>
          <w:rStyle w:val="spellingerror"/>
        </w:rPr>
        <w:t>.</w:t>
      </w:r>
    </w:p>
    <w:p w:rsidR="00F87EAA" w:rsidRPr="008376ED" w:rsidRDefault="002D5F04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normaltextrun"/>
        </w:rPr>
        <w:t>Professor</w:t>
      </w:r>
      <w:r w:rsidR="00CE2E9E" w:rsidRPr="008376ED">
        <w:rPr>
          <w:rStyle w:val="normaltextrun"/>
        </w:rPr>
        <w:t xml:space="preserve"> and </w:t>
      </w:r>
      <w:r w:rsidRPr="008376ED">
        <w:rPr>
          <w:rStyle w:val="normaltextrun"/>
        </w:rPr>
        <w:t xml:space="preserve">Transversal </w:t>
      </w:r>
      <w:r w:rsidR="00F87EAA" w:rsidRPr="008376ED">
        <w:rPr>
          <w:rStyle w:val="normaltextrun"/>
        </w:rPr>
        <w:t>P</w:t>
      </w:r>
      <w:r w:rsidRPr="008376ED">
        <w:rPr>
          <w:rStyle w:val="normaltextrun"/>
        </w:rPr>
        <w:t xml:space="preserve">roject </w:t>
      </w:r>
      <w:r w:rsidR="00A0512F" w:rsidRPr="008376ED">
        <w:rPr>
          <w:rStyle w:val="normaltextrun"/>
        </w:rPr>
        <w:t>Co-</w:t>
      </w:r>
      <w:r w:rsidR="00F87EAA" w:rsidRPr="008376ED">
        <w:rPr>
          <w:rStyle w:val="normaltextrun"/>
        </w:rPr>
        <w:t xml:space="preserve">coordinator </w:t>
      </w:r>
    </w:p>
    <w:p w:rsidR="000507A9" w:rsidRPr="008376ED" w:rsidRDefault="00A0512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normaltextrun"/>
        </w:rPr>
        <w:t>Pontifical Catholic University of</w:t>
      </w:r>
      <w:r w:rsidR="000507A9" w:rsidRPr="008376ED">
        <w:rPr>
          <w:rStyle w:val="normaltextrun"/>
        </w:rPr>
        <w:t xml:space="preserve"> Per</w:t>
      </w:r>
      <w:r w:rsidRPr="008376ED">
        <w:rPr>
          <w:rStyle w:val="normaltextrun"/>
        </w:rPr>
        <w:t>u</w:t>
      </w:r>
    </w:p>
    <w:p w:rsidR="0090117F" w:rsidRPr="008376ED" w:rsidRDefault="0090117F" w:rsidP="00886E42">
      <w:pPr>
        <w:pStyle w:val="paragraph"/>
        <w:spacing w:before="0" w:beforeAutospacing="0" w:after="0" w:afterAutospacing="0"/>
        <w:jc w:val="both"/>
        <w:textAlignment w:val="baseline"/>
      </w:pPr>
    </w:p>
    <w:p w:rsidR="00B90F0A" w:rsidRPr="008376ED" w:rsidRDefault="00B90F0A" w:rsidP="00886E42">
      <w:pPr>
        <w:pStyle w:val="paragraph"/>
        <w:spacing w:before="0" w:beforeAutospacing="0" w:after="0" w:afterAutospacing="0"/>
        <w:jc w:val="both"/>
        <w:textAlignment w:val="baseline"/>
      </w:pPr>
    </w:p>
    <w:p w:rsidR="0090117F" w:rsidRPr="008376ED" w:rsidRDefault="00A73310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8376ED">
        <w:rPr>
          <w:rStyle w:val="eop"/>
        </w:rPr>
        <w:t>Traditional urban</w:t>
      </w:r>
      <w:r w:rsidR="000507A9" w:rsidRPr="008376ED">
        <w:rPr>
          <w:rStyle w:val="eop"/>
        </w:rPr>
        <w:t xml:space="preserve"> </w:t>
      </w:r>
      <w:r w:rsidR="00572A09" w:rsidRPr="008376ED">
        <w:rPr>
          <w:rStyle w:val="eop"/>
        </w:rPr>
        <w:t>planning teaching provides</w:t>
      </w:r>
      <w:r w:rsidR="005A1D5C" w:rsidRPr="008376ED">
        <w:rPr>
          <w:rStyle w:val="eop"/>
        </w:rPr>
        <w:t xml:space="preserve"> a normative and general knowledge that does not contribute effectively to its practical application (Uribe-</w:t>
      </w:r>
      <w:proofErr w:type="spellStart"/>
      <w:r w:rsidR="005A1D5C" w:rsidRPr="008376ED">
        <w:rPr>
          <w:rStyle w:val="eop"/>
        </w:rPr>
        <w:t>Ec</w:t>
      </w:r>
      <w:r w:rsidR="002D5F04" w:rsidRPr="008376ED">
        <w:rPr>
          <w:rStyle w:val="eop"/>
        </w:rPr>
        <w:t>hevarrí</w:t>
      </w:r>
      <w:r w:rsidR="00886E42" w:rsidRPr="008376ED">
        <w:rPr>
          <w:rStyle w:val="eop"/>
        </w:rPr>
        <w:t>a</w:t>
      </w:r>
      <w:proofErr w:type="spellEnd"/>
      <w:r w:rsidR="00886E42" w:rsidRPr="008376ED">
        <w:rPr>
          <w:rStyle w:val="eop"/>
        </w:rPr>
        <w:t xml:space="preserve">, 1977; Alexander, 2001; </w:t>
      </w:r>
      <w:proofErr w:type="spellStart"/>
      <w:r w:rsidR="00886E42" w:rsidRPr="008376ED">
        <w:rPr>
          <w:rStyle w:val="eop"/>
        </w:rPr>
        <w:t>Carreñ</w:t>
      </w:r>
      <w:r w:rsidR="005A1D5C" w:rsidRPr="008376ED">
        <w:rPr>
          <w:rStyle w:val="eop"/>
        </w:rPr>
        <w:t>o</w:t>
      </w:r>
      <w:proofErr w:type="spellEnd"/>
      <w:r w:rsidR="00803E1B" w:rsidRPr="008376ED">
        <w:rPr>
          <w:rStyle w:val="eop"/>
        </w:rPr>
        <w:t xml:space="preserve"> </w:t>
      </w:r>
      <w:r w:rsidR="005A1D5C" w:rsidRPr="008376ED">
        <w:rPr>
          <w:rStyle w:val="eop"/>
        </w:rPr>
        <w:t xml:space="preserve">&amp; Duran, 2015). This becomes evident in </w:t>
      </w:r>
      <w:r w:rsidR="00206BFA" w:rsidRPr="008376ED">
        <w:rPr>
          <w:rStyle w:val="eop"/>
        </w:rPr>
        <w:t xml:space="preserve">intermediate </w:t>
      </w:r>
      <w:r w:rsidR="005A1D5C" w:rsidRPr="008376ED">
        <w:rPr>
          <w:rStyle w:val="eop"/>
        </w:rPr>
        <w:t xml:space="preserve">cities where </w:t>
      </w:r>
      <w:r w:rsidRPr="008376ED">
        <w:rPr>
          <w:rStyle w:val="eop"/>
        </w:rPr>
        <w:t xml:space="preserve">the </w:t>
      </w:r>
      <w:r w:rsidR="005A1D5C" w:rsidRPr="008376ED">
        <w:rPr>
          <w:rStyle w:val="eop"/>
        </w:rPr>
        <w:t xml:space="preserve">globalization </w:t>
      </w:r>
      <w:proofErr w:type="gramStart"/>
      <w:r w:rsidR="005A1D5C" w:rsidRPr="008376ED">
        <w:rPr>
          <w:rStyle w:val="eop"/>
        </w:rPr>
        <w:t>phenomena demands</w:t>
      </w:r>
      <w:proofErr w:type="gramEnd"/>
      <w:r w:rsidR="005A1D5C" w:rsidRPr="008376ED">
        <w:rPr>
          <w:rStyle w:val="eop"/>
        </w:rPr>
        <w:t xml:space="preserve"> </w:t>
      </w:r>
      <w:r w:rsidR="00713186" w:rsidRPr="008376ED">
        <w:rPr>
          <w:rStyle w:val="eop"/>
        </w:rPr>
        <w:t xml:space="preserve">that </w:t>
      </w:r>
      <w:r w:rsidR="005A1D5C" w:rsidRPr="008376ED">
        <w:rPr>
          <w:rStyle w:val="eop"/>
        </w:rPr>
        <w:t xml:space="preserve">planning </w:t>
      </w:r>
      <w:r w:rsidR="00713186" w:rsidRPr="008376ED">
        <w:rPr>
          <w:rStyle w:val="eop"/>
        </w:rPr>
        <w:t xml:space="preserve">involves </w:t>
      </w:r>
      <w:r w:rsidR="005A1D5C" w:rsidRPr="008376ED">
        <w:rPr>
          <w:rStyle w:val="eop"/>
        </w:rPr>
        <w:t>the present,</w:t>
      </w:r>
      <w:r w:rsidRPr="008376ED">
        <w:rPr>
          <w:rStyle w:val="eop"/>
        </w:rPr>
        <w:t xml:space="preserve"> the </w:t>
      </w:r>
      <w:r w:rsidR="00713186" w:rsidRPr="008376ED">
        <w:rPr>
          <w:rStyle w:val="eop"/>
        </w:rPr>
        <w:t>places</w:t>
      </w:r>
      <w:r w:rsidR="000507A9" w:rsidRPr="008376ED">
        <w:rPr>
          <w:rStyle w:val="eop"/>
        </w:rPr>
        <w:t xml:space="preserve"> and</w:t>
      </w:r>
      <w:r w:rsidR="00206BFA" w:rsidRPr="008376ED">
        <w:rPr>
          <w:rStyle w:val="eop"/>
        </w:rPr>
        <w:t xml:space="preserve"> </w:t>
      </w:r>
      <w:r w:rsidRPr="008376ED">
        <w:rPr>
          <w:rStyle w:val="eop"/>
        </w:rPr>
        <w:t xml:space="preserve">the </w:t>
      </w:r>
      <w:r w:rsidR="005A1D5C" w:rsidRPr="008376ED">
        <w:rPr>
          <w:rStyle w:val="eop"/>
        </w:rPr>
        <w:t xml:space="preserve">local </w:t>
      </w:r>
      <w:r w:rsidR="000507A9" w:rsidRPr="008376ED">
        <w:rPr>
          <w:rStyle w:val="eop"/>
        </w:rPr>
        <w:t>actors</w:t>
      </w:r>
      <w:r w:rsidR="00713186" w:rsidRPr="008376ED">
        <w:rPr>
          <w:rStyle w:val="eop"/>
        </w:rPr>
        <w:t xml:space="preserve">. Traditional intermediate cities </w:t>
      </w:r>
      <w:r w:rsidR="007E5429" w:rsidRPr="008376ED">
        <w:rPr>
          <w:rStyle w:val="eop"/>
        </w:rPr>
        <w:t>are facing strong real state dynamics (pic.1)</w:t>
      </w:r>
      <w:proofErr w:type="gramStart"/>
      <w:r w:rsidR="007E5429" w:rsidRPr="008376ED">
        <w:rPr>
          <w:rStyle w:val="eop"/>
        </w:rPr>
        <w:t>,</w:t>
      </w:r>
      <w:proofErr w:type="gramEnd"/>
      <w:r w:rsidR="007E5429" w:rsidRPr="008376ED">
        <w:rPr>
          <w:rStyle w:val="eop"/>
        </w:rPr>
        <w:t xml:space="preserve"> with a high building rate and increased land value resulting from </w:t>
      </w:r>
      <w:r w:rsidR="009F34C3" w:rsidRPr="008376ED">
        <w:rPr>
          <w:rStyle w:val="eop"/>
        </w:rPr>
        <w:t xml:space="preserve">grow up </w:t>
      </w:r>
      <w:r w:rsidR="007E5429" w:rsidRPr="008376ED">
        <w:rPr>
          <w:rStyle w:val="eop"/>
        </w:rPr>
        <w:t>productivity in the rural areas due to new and important investments whose interest slip away from those of the local economy.</w:t>
      </w:r>
    </w:p>
    <w:p w:rsidR="00A73310" w:rsidRPr="008376ED" w:rsidRDefault="00A73310" w:rsidP="00886E42">
      <w:pPr>
        <w:pStyle w:val="paragraph"/>
        <w:spacing w:before="0" w:beforeAutospacing="0" w:after="0" w:afterAutospacing="0"/>
        <w:jc w:val="both"/>
        <w:textAlignment w:val="baseline"/>
      </w:pPr>
    </w:p>
    <w:p w:rsidR="00A73310" w:rsidRPr="008376ED" w:rsidRDefault="00A73310" w:rsidP="00886E4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normaltextrun"/>
        </w:rPr>
        <w:t xml:space="preserve">The pressure for </w:t>
      </w:r>
      <w:r w:rsidR="00053D42" w:rsidRPr="008376ED">
        <w:rPr>
          <w:rStyle w:val="normaltextrun"/>
        </w:rPr>
        <w:t>immediate response</w:t>
      </w:r>
      <w:r w:rsidRPr="008376ED">
        <w:rPr>
          <w:rStyle w:val="normaltextrun"/>
        </w:rPr>
        <w:t xml:space="preserve"> from the economic and social actors has </w:t>
      </w:r>
      <w:r w:rsidR="00053D42" w:rsidRPr="008376ED">
        <w:rPr>
          <w:rStyle w:val="normaltextrun"/>
        </w:rPr>
        <w:t>led</w:t>
      </w:r>
      <w:r w:rsidRPr="008376ED">
        <w:rPr>
          <w:rStyle w:val="normaltextrun"/>
        </w:rPr>
        <w:t xml:space="preserve"> to </w:t>
      </w:r>
      <w:r w:rsidR="002A3DEB" w:rsidRPr="008376ED">
        <w:rPr>
          <w:rStyle w:val="normaltextrun"/>
        </w:rPr>
        <w:t>underestimate</w:t>
      </w:r>
      <w:r w:rsidR="00206BFA" w:rsidRPr="008376ED">
        <w:rPr>
          <w:rStyle w:val="normaltextrun"/>
        </w:rPr>
        <w:t xml:space="preserve"> </w:t>
      </w:r>
      <w:r w:rsidR="00053D42" w:rsidRPr="008376ED">
        <w:rPr>
          <w:rStyle w:val="normaltextrun"/>
        </w:rPr>
        <w:t>long-term</w:t>
      </w:r>
      <w:r w:rsidR="002A3DEB" w:rsidRPr="008376ED">
        <w:rPr>
          <w:rStyle w:val="normaltextrun"/>
        </w:rPr>
        <w:t xml:space="preserve"> </w:t>
      </w:r>
      <w:r w:rsidR="00053D42" w:rsidRPr="008376ED">
        <w:rPr>
          <w:rStyle w:val="normaltextrun"/>
        </w:rPr>
        <w:t>policies</w:t>
      </w:r>
      <w:r w:rsidR="002A3DEB" w:rsidRPr="008376ED">
        <w:rPr>
          <w:rStyle w:val="normaltextrun"/>
        </w:rPr>
        <w:t xml:space="preserve"> as inefficient </w:t>
      </w:r>
      <w:r w:rsidR="00053D42" w:rsidRPr="008376ED">
        <w:rPr>
          <w:rStyle w:val="normaltextrun"/>
        </w:rPr>
        <w:t>or innocuous</w:t>
      </w:r>
      <w:r w:rsidR="002A3DEB" w:rsidRPr="008376ED">
        <w:rPr>
          <w:rStyle w:val="normaltextrun"/>
        </w:rPr>
        <w:t>.</w:t>
      </w:r>
      <w:r w:rsidR="00D63EFE" w:rsidRPr="008376ED">
        <w:rPr>
          <w:rStyle w:val="normaltextrun"/>
        </w:rPr>
        <w:t xml:space="preserve"> </w:t>
      </w:r>
      <w:r w:rsidR="002A3DEB" w:rsidRPr="008376ED">
        <w:rPr>
          <w:rStyle w:val="normaltextrun"/>
        </w:rPr>
        <w:t xml:space="preserve">Faced with this: Why </w:t>
      </w:r>
      <w:r w:rsidR="008E04B0" w:rsidRPr="008376ED">
        <w:rPr>
          <w:rStyle w:val="normaltextrun"/>
        </w:rPr>
        <w:t xml:space="preserve">teach planning in an environment that despises it?  In addition, drawing </w:t>
      </w:r>
      <w:r w:rsidR="00053D42" w:rsidRPr="008376ED">
        <w:rPr>
          <w:rStyle w:val="normaltextrun"/>
        </w:rPr>
        <w:t>up urban</w:t>
      </w:r>
      <w:r w:rsidR="008E04B0" w:rsidRPr="008376ED">
        <w:rPr>
          <w:rStyle w:val="normaltextrun"/>
        </w:rPr>
        <w:t xml:space="preserve"> plan</w:t>
      </w:r>
      <w:r w:rsidR="00053D42" w:rsidRPr="008376ED">
        <w:rPr>
          <w:rStyle w:val="normaltextrun"/>
        </w:rPr>
        <w:t>s</w:t>
      </w:r>
      <w:r w:rsidR="008E04B0" w:rsidRPr="008376ED">
        <w:rPr>
          <w:rStyle w:val="normaltextrun"/>
        </w:rPr>
        <w:t xml:space="preserve"> has become a </w:t>
      </w:r>
      <w:r w:rsidR="00053D42" w:rsidRPr="008376ED">
        <w:rPr>
          <w:rStyle w:val="normaltextrun"/>
        </w:rPr>
        <w:t>bureaucratic</w:t>
      </w:r>
      <w:r w:rsidR="008E04B0" w:rsidRPr="008376ED">
        <w:rPr>
          <w:rStyle w:val="normaltextrun"/>
        </w:rPr>
        <w:t xml:space="preserve"> matter that does not </w:t>
      </w:r>
      <w:r w:rsidR="00053D42" w:rsidRPr="008376ED">
        <w:rPr>
          <w:rStyle w:val="normaltextrun"/>
        </w:rPr>
        <w:t>assure any</w:t>
      </w:r>
      <w:r w:rsidR="008E04B0" w:rsidRPr="008376ED">
        <w:rPr>
          <w:rStyle w:val="normaltextrun"/>
        </w:rPr>
        <w:t xml:space="preserve"> </w:t>
      </w:r>
      <w:r w:rsidR="007E5429" w:rsidRPr="008376ED">
        <w:rPr>
          <w:rStyle w:val="normaltextrun"/>
        </w:rPr>
        <w:t xml:space="preserve">usefulness, so </w:t>
      </w:r>
      <w:r w:rsidR="00053D42" w:rsidRPr="008376ED">
        <w:rPr>
          <w:rStyle w:val="normaltextrun"/>
        </w:rPr>
        <w:t xml:space="preserve">Budget and Operation Plans are prioritized </w:t>
      </w:r>
      <w:r w:rsidR="00184C67" w:rsidRPr="008376ED">
        <w:rPr>
          <w:rStyle w:val="normaltextrun"/>
        </w:rPr>
        <w:t>based on experience, political interests and other concerns.</w:t>
      </w:r>
    </w:p>
    <w:p w:rsidR="00184C67" w:rsidRPr="008376ED" w:rsidRDefault="00184C67" w:rsidP="00886E4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</w:rPr>
      </w:pPr>
    </w:p>
    <w:p w:rsidR="007722E3" w:rsidRPr="008376ED" w:rsidRDefault="007E5429" w:rsidP="00886E4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</w:rPr>
      </w:pPr>
      <w:r w:rsidRPr="008376ED">
        <w:rPr>
          <w:rStyle w:val="eop"/>
        </w:rPr>
        <w:t xml:space="preserve">The challenge we are facing is how to make and teach planning socially and politically legitimate. </w:t>
      </w:r>
      <w:r w:rsidR="000F76FC" w:rsidRPr="008376ED">
        <w:rPr>
          <w:rStyle w:val="eop"/>
        </w:rPr>
        <w:t xml:space="preserve">Within this context, participative planning emerges as an alternative to build legitimacy between the local actors </w:t>
      </w:r>
      <w:r w:rsidR="008E3F58" w:rsidRPr="008376ED">
        <w:rPr>
          <w:rStyle w:val="eop"/>
        </w:rPr>
        <w:t xml:space="preserve">thus </w:t>
      </w:r>
      <w:r w:rsidR="000F76FC" w:rsidRPr="008376ED">
        <w:rPr>
          <w:rStyle w:val="eop"/>
        </w:rPr>
        <w:t>efficiently regulate the</w:t>
      </w:r>
      <w:r w:rsidR="00824F11" w:rsidRPr="008376ED">
        <w:rPr>
          <w:rStyle w:val="eop"/>
        </w:rPr>
        <w:t>ir</w:t>
      </w:r>
      <w:r w:rsidR="000F76FC" w:rsidRPr="008376ED">
        <w:rPr>
          <w:rStyle w:val="eop"/>
        </w:rPr>
        <w:t xml:space="preserve"> territorial development. This kind of planning </w:t>
      </w:r>
      <w:r w:rsidRPr="008376ED">
        <w:rPr>
          <w:rStyle w:val="eop"/>
        </w:rPr>
        <w:t>has</w:t>
      </w:r>
      <w:r w:rsidR="00824F11" w:rsidRPr="008376ED">
        <w:rPr>
          <w:rStyle w:val="eop"/>
        </w:rPr>
        <w:t xml:space="preserve"> </w:t>
      </w:r>
      <w:r w:rsidRPr="008376ED">
        <w:rPr>
          <w:rStyle w:val="eop"/>
        </w:rPr>
        <w:t>required</w:t>
      </w:r>
      <w:r w:rsidR="000F76FC" w:rsidRPr="008376ED">
        <w:rPr>
          <w:rStyle w:val="eop"/>
        </w:rPr>
        <w:t xml:space="preserve"> a pedagogic</w:t>
      </w:r>
      <w:r w:rsidR="007722E3" w:rsidRPr="008376ED">
        <w:rPr>
          <w:rStyle w:val="eop"/>
        </w:rPr>
        <w:t>al</w:t>
      </w:r>
      <w:r w:rsidR="000F76FC" w:rsidRPr="008376ED">
        <w:rPr>
          <w:rStyle w:val="eop"/>
        </w:rPr>
        <w:t xml:space="preserve"> experience that </w:t>
      </w:r>
      <w:r w:rsidRPr="008376ED">
        <w:rPr>
          <w:rStyle w:val="eop"/>
        </w:rPr>
        <w:t>needs</w:t>
      </w:r>
      <w:r w:rsidR="000F76FC" w:rsidRPr="008376ED">
        <w:rPr>
          <w:rStyle w:val="eop"/>
        </w:rPr>
        <w:t xml:space="preserve"> </w:t>
      </w:r>
      <w:r w:rsidR="007722E3" w:rsidRPr="008376ED">
        <w:rPr>
          <w:rStyle w:val="eop"/>
        </w:rPr>
        <w:t>transversal</w:t>
      </w:r>
      <w:r w:rsidR="000F76FC" w:rsidRPr="008376ED">
        <w:rPr>
          <w:rStyle w:val="eop"/>
        </w:rPr>
        <w:t xml:space="preserve"> strategies from interdis</w:t>
      </w:r>
      <w:r w:rsidR="008D2B88" w:rsidRPr="008376ED">
        <w:rPr>
          <w:rStyle w:val="eop"/>
        </w:rPr>
        <w:t>ci</w:t>
      </w:r>
      <w:r w:rsidR="000F76FC" w:rsidRPr="008376ED">
        <w:rPr>
          <w:rStyle w:val="eop"/>
        </w:rPr>
        <w:t xml:space="preserve">plinary </w:t>
      </w:r>
      <w:r w:rsidR="00A504A0" w:rsidRPr="008376ED">
        <w:rPr>
          <w:rStyle w:val="eop"/>
        </w:rPr>
        <w:t>skills,</w:t>
      </w:r>
      <w:r w:rsidR="007722E3" w:rsidRPr="008376ED">
        <w:rPr>
          <w:rStyle w:val="eop"/>
        </w:rPr>
        <w:t xml:space="preserve"> </w:t>
      </w:r>
      <w:r w:rsidR="00A504A0" w:rsidRPr="008376ED">
        <w:rPr>
          <w:rStyle w:val="eop"/>
        </w:rPr>
        <w:t>and commitment</w:t>
      </w:r>
      <w:r w:rsidR="007722E3" w:rsidRPr="008376ED">
        <w:rPr>
          <w:rStyle w:val="eop"/>
        </w:rPr>
        <w:t xml:space="preserve"> </w:t>
      </w:r>
      <w:r w:rsidRPr="008376ED">
        <w:rPr>
          <w:rStyle w:val="eop"/>
        </w:rPr>
        <w:t>from</w:t>
      </w:r>
      <w:r w:rsidR="007722E3" w:rsidRPr="008376ED">
        <w:rPr>
          <w:rStyle w:val="eop"/>
        </w:rPr>
        <w:t xml:space="preserve"> the local </w:t>
      </w:r>
      <w:r w:rsidR="00824F11" w:rsidRPr="008376ED">
        <w:rPr>
          <w:rStyle w:val="eop"/>
        </w:rPr>
        <w:t>actors’</w:t>
      </w:r>
      <w:r w:rsidR="007722E3" w:rsidRPr="008376ED">
        <w:rPr>
          <w:rStyle w:val="eop"/>
        </w:rPr>
        <w:t xml:space="preserve"> </w:t>
      </w:r>
      <w:r w:rsidRPr="008376ED">
        <w:rPr>
          <w:rStyle w:val="eop"/>
        </w:rPr>
        <w:t>in the city development.</w:t>
      </w:r>
    </w:p>
    <w:p w:rsidR="007E5429" w:rsidRPr="008376ED" w:rsidRDefault="007E5429" w:rsidP="00886E4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</w:p>
    <w:p w:rsidR="0040236A" w:rsidRPr="008376ED" w:rsidRDefault="008D2B88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normaltextrun"/>
        </w:rPr>
        <w:t xml:space="preserve">This is an opportunity </w:t>
      </w:r>
      <w:r w:rsidR="00A07EF3" w:rsidRPr="008376ED">
        <w:rPr>
          <w:rStyle w:val="normaltextrun"/>
        </w:rPr>
        <w:t>to reinvent the way to make planning useful and agile</w:t>
      </w:r>
      <w:r w:rsidR="008E3F58" w:rsidRPr="008376ED">
        <w:rPr>
          <w:rStyle w:val="normaltextrun"/>
        </w:rPr>
        <w:t>,</w:t>
      </w:r>
      <w:r w:rsidR="00A07EF3" w:rsidRPr="008376ED">
        <w:rPr>
          <w:rStyle w:val="normaltextrun"/>
        </w:rPr>
        <w:t xml:space="preserve"> binding it to the management practice in the everyday occurrences and in local </w:t>
      </w:r>
      <w:r w:rsidR="00A504A0" w:rsidRPr="008376ED">
        <w:rPr>
          <w:rStyle w:val="normaltextrun"/>
        </w:rPr>
        <w:t>areas</w:t>
      </w:r>
      <w:r w:rsidR="009F34C3" w:rsidRPr="008376ED">
        <w:rPr>
          <w:rStyle w:val="normaltextrun"/>
        </w:rPr>
        <w:t xml:space="preserve">. </w:t>
      </w:r>
      <w:r w:rsidR="0033207E" w:rsidRPr="008376ED">
        <w:rPr>
          <w:rStyle w:val="normaltextrun"/>
        </w:rPr>
        <w:t>In this planning</w:t>
      </w:r>
      <w:r w:rsidR="008E3F58" w:rsidRPr="008376ED">
        <w:rPr>
          <w:rStyle w:val="normaltextrun"/>
        </w:rPr>
        <w:t xml:space="preserve"> project,</w:t>
      </w:r>
      <w:r w:rsidR="0033207E" w:rsidRPr="008376ED">
        <w:rPr>
          <w:rStyle w:val="normaltextrun"/>
        </w:rPr>
        <w:t xml:space="preserve"> the objective is that the group of </w:t>
      </w:r>
      <w:r w:rsidR="007C0604" w:rsidRPr="008376ED">
        <w:rPr>
          <w:rStyle w:val="normaltextrun"/>
        </w:rPr>
        <w:t xml:space="preserve">local </w:t>
      </w:r>
      <w:r w:rsidR="0033207E" w:rsidRPr="008376ED">
        <w:rPr>
          <w:rStyle w:val="normaltextrun"/>
        </w:rPr>
        <w:t>actors</w:t>
      </w:r>
      <w:r w:rsidR="007C0604" w:rsidRPr="008376ED">
        <w:rPr>
          <w:rStyle w:val="normaltextrun"/>
        </w:rPr>
        <w:t xml:space="preserve"> (civil servants and authorities) and students</w:t>
      </w:r>
      <w:r w:rsidR="0033207E" w:rsidRPr="008376ED">
        <w:rPr>
          <w:rStyle w:val="normaltextrun"/>
        </w:rPr>
        <w:t xml:space="preserve"> learn to become planners by participating in the ideas,</w:t>
      </w:r>
      <w:r w:rsidR="0040236A" w:rsidRPr="008376ED">
        <w:rPr>
          <w:rStyle w:val="normaltextrun"/>
        </w:rPr>
        <w:t xml:space="preserve"> </w:t>
      </w:r>
      <w:r w:rsidR="0033207E" w:rsidRPr="008376ED">
        <w:rPr>
          <w:rStyle w:val="normaltextrun"/>
        </w:rPr>
        <w:t>decisions,</w:t>
      </w:r>
      <w:r w:rsidR="0040236A" w:rsidRPr="008376ED">
        <w:rPr>
          <w:rStyle w:val="normaltextrun"/>
        </w:rPr>
        <w:t xml:space="preserve"> </w:t>
      </w:r>
      <w:r w:rsidR="00824F11" w:rsidRPr="008376ED">
        <w:rPr>
          <w:rStyle w:val="normaltextrun"/>
        </w:rPr>
        <w:t>strategies and follow</w:t>
      </w:r>
      <w:r w:rsidR="0033207E" w:rsidRPr="008376ED">
        <w:rPr>
          <w:rStyle w:val="normaltextrun"/>
        </w:rPr>
        <w:t xml:space="preserve"> up</w:t>
      </w:r>
      <w:r w:rsidR="00824F11" w:rsidRPr="008376ED">
        <w:rPr>
          <w:rStyle w:val="normaltextrun"/>
        </w:rPr>
        <w:t>s</w:t>
      </w:r>
      <w:r w:rsidR="0033207E" w:rsidRPr="008376ED">
        <w:rPr>
          <w:rStyle w:val="normaltextrun"/>
        </w:rPr>
        <w:t xml:space="preserve">, in other words on the coproduction of the city </w:t>
      </w:r>
      <w:r w:rsidR="0040236A" w:rsidRPr="008376ED">
        <w:rPr>
          <w:rStyle w:val="normaltextrun"/>
        </w:rPr>
        <w:t>project</w:t>
      </w:r>
      <w:r w:rsidR="0033207E" w:rsidRPr="008376ED">
        <w:rPr>
          <w:rStyle w:val="normaltextrun"/>
        </w:rPr>
        <w:t xml:space="preserve">. The hypothesis is that </w:t>
      </w:r>
      <w:r w:rsidR="00713186" w:rsidRPr="008376ED">
        <w:rPr>
          <w:rStyle w:val="normaltextrun"/>
        </w:rPr>
        <w:t>higher</w:t>
      </w:r>
      <w:r w:rsidR="0033207E" w:rsidRPr="008376ED">
        <w:rPr>
          <w:rStyle w:val="normaltextrun"/>
        </w:rPr>
        <w:t xml:space="preserve"> education in planning must be understood as a participative pedagogical experience in the context of </w:t>
      </w:r>
      <w:r w:rsidR="00AD67FC" w:rsidRPr="008376ED">
        <w:rPr>
          <w:rStyle w:val="normaltextrun"/>
        </w:rPr>
        <w:t xml:space="preserve">the </w:t>
      </w:r>
      <w:r w:rsidR="0033207E" w:rsidRPr="008376ED">
        <w:rPr>
          <w:rStyle w:val="normaltextrun"/>
        </w:rPr>
        <w:t xml:space="preserve">complexity of each urban </w:t>
      </w:r>
      <w:r w:rsidR="008E3F58" w:rsidRPr="008376ED">
        <w:rPr>
          <w:rStyle w:val="normaltextrun"/>
        </w:rPr>
        <w:t>phenomenon</w:t>
      </w:r>
      <w:r w:rsidR="0033207E" w:rsidRPr="008376ED">
        <w:rPr>
          <w:rStyle w:val="normaltextrun"/>
        </w:rPr>
        <w:t>.</w:t>
      </w:r>
    </w:p>
    <w:p w:rsidR="0040236A" w:rsidRPr="008376ED" w:rsidRDefault="0040236A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40236A" w:rsidRPr="008376ED" w:rsidRDefault="008E3F58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normaltextrun"/>
        </w:rPr>
        <w:t>Within</w:t>
      </w:r>
      <w:r w:rsidR="0033207E" w:rsidRPr="008376ED">
        <w:rPr>
          <w:rStyle w:val="normaltextrun"/>
        </w:rPr>
        <w:t xml:space="preserve"> this </w:t>
      </w:r>
      <w:r w:rsidR="009A37FF" w:rsidRPr="008376ED">
        <w:rPr>
          <w:rStyle w:val="normaltextrun"/>
        </w:rPr>
        <w:t>perspective,</w:t>
      </w:r>
      <w:r w:rsidR="0033207E" w:rsidRPr="008376ED">
        <w:rPr>
          <w:rStyle w:val="normaltextrun"/>
        </w:rPr>
        <w:t xml:space="preserve"> education is the conductive thread that will allow </w:t>
      </w:r>
      <w:r w:rsidR="009A37FF" w:rsidRPr="008376ED">
        <w:rPr>
          <w:rStyle w:val="normaltextrun"/>
        </w:rPr>
        <w:t>committing</w:t>
      </w:r>
      <w:r w:rsidR="0040236A" w:rsidRPr="008376ED">
        <w:rPr>
          <w:rStyle w:val="normaltextrun"/>
        </w:rPr>
        <w:t xml:space="preserve"> the </w:t>
      </w:r>
      <w:r w:rsidR="007C0604" w:rsidRPr="008376ED">
        <w:rPr>
          <w:rStyle w:val="normaltextrun"/>
        </w:rPr>
        <w:t xml:space="preserve">local </w:t>
      </w:r>
      <w:r w:rsidR="009A37FF" w:rsidRPr="008376ED">
        <w:rPr>
          <w:rStyle w:val="normaltextrun"/>
        </w:rPr>
        <w:t>actors’</w:t>
      </w:r>
      <w:r w:rsidR="0040236A" w:rsidRPr="008376ED">
        <w:rPr>
          <w:rStyle w:val="normaltextrun"/>
        </w:rPr>
        <w:t xml:space="preserve"> and the activities.</w:t>
      </w:r>
      <w:r w:rsidR="00540CEA" w:rsidRPr="008376ED">
        <w:rPr>
          <w:rStyle w:val="normaltextrun"/>
        </w:rPr>
        <w:t xml:space="preserve"> </w:t>
      </w:r>
      <w:r w:rsidR="0040236A" w:rsidRPr="008376ED">
        <w:rPr>
          <w:rStyle w:val="normaltextrun"/>
        </w:rPr>
        <w:t xml:space="preserve">If planning is at the service of </w:t>
      </w:r>
      <w:r w:rsidR="009A37FF" w:rsidRPr="008376ED">
        <w:rPr>
          <w:rStyle w:val="normaltextrun"/>
        </w:rPr>
        <w:t>all,</w:t>
      </w:r>
      <w:r w:rsidR="0040236A" w:rsidRPr="008376ED">
        <w:rPr>
          <w:rStyle w:val="normaltextrun"/>
        </w:rPr>
        <w:t xml:space="preserve"> such instrument must be accessible in understandable terms</w:t>
      </w:r>
      <w:r w:rsidR="009A37FF" w:rsidRPr="008376ED">
        <w:rPr>
          <w:rStyle w:val="normaltextrun"/>
        </w:rPr>
        <w:t xml:space="preserve"> to the group of actors and not become a technical tool that would affirm the power of a group of professionals.</w:t>
      </w:r>
    </w:p>
    <w:p w:rsidR="0040236A" w:rsidRPr="008376ED" w:rsidRDefault="0040236A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A250F6" w:rsidRPr="008376ED" w:rsidRDefault="009A37FF" w:rsidP="00A250F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eop"/>
        </w:rPr>
        <w:t xml:space="preserve">This begins with the </w:t>
      </w:r>
      <w:r w:rsidR="00D46088" w:rsidRPr="008376ED">
        <w:rPr>
          <w:rStyle w:val="eop"/>
        </w:rPr>
        <w:t xml:space="preserve">(formulation) </w:t>
      </w:r>
      <w:r w:rsidRPr="008376ED">
        <w:rPr>
          <w:rStyle w:val="eop"/>
        </w:rPr>
        <w:t xml:space="preserve">activities which are: </w:t>
      </w:r>
    </w:p>
    <w:p w:rsidR="00F6230E" w:rsidRPr="008376ED" w:rsidRDefault="00A250F6" w:rsidP="006674E6">
      <w:pPr>
        <w:pStyle w:val="paragraph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textAlignment w:val="baseline"/>
        <w:rPr>
          <w:rStyle w:val="eop"/>
        </w:rPr>
      </w:pPr>
      <w:r w:rsidRPr="008376ED">
        <w:rPr>
          <w:rStyle w:val="eop"/>
        </w:rPr>
        <w:t>Understanding the city (Baud et al, 2011), as well as identifying aspirations and possibilities,</w:t>
      </w:r>
      <w:r w:rsidRPr="008376ED">
        <w:t xml:space="preserve"> </w:t>
      </w:r>
      <w:r w:rsidR="003043B6" w:rsidRPr="008376ED">
        <w:rPr>
          <w:rStyle w:val="eop"/>
        </w:rPr>
        <w:t>through the</w:t>
      </w:r>
      <w:r w:rsidRPr="008376ED">
        <w:rPr>
          <w:rStyle w:val="eop"/>
        </w:rPr>
        <w:t xml:space="preserve"> </w:t>
      </w:r>
      <w:r w:rsidR="001E3970" w:rsidRPr="008376ED">
        <w:rPr>
          <w:rStyle w:val="eop"/>
        </w:rPr>
        <w:t xml:space="preserve">co-production </w:t>
      </w:r>
      <w:r w:rsidR="003043B6" w:rsidRPr="008376ED">
        <w:rPr>
          <w:rStyle w:val="eop"/>
        </w:rPr>
        <w:t>of</w:t>
      </w:r>
      <w:r w:rsidRPr="008376ED">
        <w:rPr>
          <w:rStyle w:val="eop"/>
        </w:rPr>
        <w:t xml:space="preserve"> pertinent information (</w:t>
      </w:r>
      <w:proofErr w:type="spellStart"/>
      <w:r w:rsidR="00CD0EDC" w:rsidRPr="008376ED">
        <w:t>Decleve</w:t>
      </w:r>
      <w:proofErr w:type="spellEnd"/>
      <w:r w:rsidR="00CD0EDC" w:rsidRPr="008376ED">
        <w:rPr>
          <w:rStyle w:val="eop"/>
        </w:rPr>
        <w:t xml:space="preserve"> et al. 2002; </w:t>
      </w:r>
      <w:proofErr w:type="spellStart"/>
      <w:r w:rsidRPr="008376ED">
        <w:rPr>
          <w:rStyle w:val="eop"/>
        </w:rPr>
        <w:t>Vilela</w:t>
      </w:r>
      <w:proofErr w:type="spellEnd"/>
      <w:r w:rsidRPr="008376ED">
        <w:rPr>
          <w:rStyle w:val="eop"/>
        </w:rPr>
        <w:t xml:space="preserve"> &amp; Fernandez</w:t>
      </w:r>
      <w:r w:rsidR="007B046A" w:rsidRPr="008376ED">
        <w:rPr>
          <w:rStyle w:val="eop"/>
        </w:rPr>
        <w:t xml:space="preserve"> </w:t>
      </w:r>
      <w:r w:rsidRPr="008376ED">
        <w:rPr>
          <w:rStyle w:val="eop"/>
        </w:rPr>
        <w:t xml:space="preserve">de C., 2013). </w:t>
      </w:r>
      <w:r w:rsidRPr="008376ED">
        <w:t xml:space="preserve">A </w:t>
      </w:r>
      <w:r w:rsidR="003043B6" w:rsidRPr="008376ED">
        <w:t>main</w:t>
      </w:r>
      <w:r w:rsidRPr="008376ED">
        <w:t xml:space="preserve"> dynamic </w:t>
      </w:r>
      <w:r w:rsidR="003043B6" w:rsidRPr="008376ED">
        <w:t xml:space="preserve">applied </w:t>
      </w:r>
      <w:r w:rsidRPr="008376ED">
        <w:t xml:space="preserve">in </w:t>
      </w:r>
      <w:r w:rsidR="003043B6" w:rsidRPr="008376ED">
        <w:t xml:space="preserve">the project </w:t>
      </w:r>
      <w:r w:rsidRPr="008376ED">
        <w:t>workshop</w:t>
      </w:r>
      <w:r w:rsidR="003043B6" w:rsidRPr="008376ED">
        <w:t>s</w:t>
      </w:r>
      <w:r w:rsidRPr="008376ED">
        <w:t xml:space="preserve"> is the experience of urban </w:t>
      </w:r>
      <w:r w:rsidR="003043B6" w:rsidRPr="008376ED">
        <w:t>trails</w:t>
      </w:r>
      <w:r w:rsidRPr="008376ED">
        <w:t xml:space="preserve">, where the guides involved are </w:t>
      </w:r>
      <w:r w:rsidR="001E3970" w:rsidRPr="008376ED">
        <w:t>civil servants</w:t>
      </w:r>
      <w:r w:rsidRPr="008376ED">
        <w:t>, authorities or local leaders who tell the story of the places to other neighborin</w:t>
      </w:r>
      <w:r w:rsidR="00D63EFE" w:rsidRPr="008376ED">
        <w:t>g residents and students</w:t>
      </w:r>
      <w:r w:rsidRPr="008376ED">
        <w:t xml:space="preserve">; this </w:t>
      </w:r>
      <w:r w:rsidR="00D63EFE" w:rsidRPr="008376ED">
        <w:t xml:space="preserve">urban </w:t>
      </w:r>
      <w:r w:rsidRPr="008376ED">
        <w:t xml:space="preserve">experience allows </w:t>
      </w:r>
      <w:proofErr w:type="gramStart"/>
      <w:r w:rsidRPr="008376ED">
        <w:t xml:space="preserve">to </w:t>
      </w:r>
      <w:r w:rsidRPr="008376ED">
        <w:lastRenderedPageBreak/>
        <w:t>re-learn</w:t>
      </w:r>
      <w:proofErr w:type="gramEnd"/>
      <w:r w:rsidRPr="008376ED">
        <w:t xml:space="preserve"> their places and raises a different debate.</w:t>
      </w:r>
      <w:r w:rsidR="003043B6" w:rsidRPr="008376ED">
        <w:rPr>
          <w:rStyle w:val="eop"/>
        </w:rPr>
        <w:t xml:space="preserve"> So, participants do plans and schemas of the urban trails and the seen problems and possibilities.</w:t>
      </w:r>
    </w:p>
    <w:p w:rsidR="009A16E9" w:rsidRPr="008376ED" w:rsidRDefault="009A37FF" w:rsidP="006674E6">
      <w:pPr>
        <w:pStyle w:val="paragraph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textAlignment w:val="baseline"/>
        <w:rPr>
          <w:rStyle w:val="eop"/>
        </w:rPr>
      </w:pPr>
      <w:r w:rsidRPr="008376ED">
        <w:rPr>
          <w:rStyle w:val="eop"/>
        </w:rPr>
        <w:t>Discussi</w:t>
      </w:r>
      <w:r w:rsidR="00476D5C" w:rsidRPr="008376ED">
        <w:rPr>
          <w:rStyle w:val="eop"/>
        </w:rPr>
        <w:t>ng</w:t>
      </w:r>
      <w:r w:rsidRPr="008376ED">
        <w:rPr>
          <w:rStyle w:val="eop"/>
        </w:rPr>
        <w:t xml:space="preserve"> territorial occupation</w:t>
      </w:r>
      <w:r w:rsidR="002030F8" w:rsidRPr="008376ED">
        <w:rPr>
          <w:rStyle w:val="eop"/>
        </w:rPr>
        <w:t xml:space="preserve"> (pic. 2)</w:t>
      </w:r>
      <w:r w:rsidRPr="008376ED">
        <w:rPr>
          <w:rStyle w:val="eop"/>
        </w:rPr>
        <w:t xml:space="preserve">, </w:t>
      </w:r>
      <w:r w:rsidR="00476D5C" w:rsidRPr="008376ED">
        <w:rPr>
          <w:rStyle w:val="eop"/>
        </w:rPr>
        <w:t xml:space="preserve">negotiating </w:t>
      </w:r>
      <w:r w:rsidRPr="008376ED">
        <w:rPr>
          <w:rStyle w:val="eop"/>
        </w:rPr>
        <w:t xml:space="preserve">and </w:t>
      </w:r>
      <w:r w:rsidR="00476D5C" w:rsidRPr="008376ED">
        <w:rPr>
          <w:rStyle w:val="eop"/>
        </w:rPr>
        <w:t xml:space="preserve">reaching agreements </w:t>
      </w:r>
      <w:r w:rsidRPr="008376ED">
        <w:rPr>
          <w:rStyle w:val="eop"/>
        </w:rPr>
        <w:t>with</w:t>
      </w:r>
      <w:r w:rsidR="00476D5C" w:rsidRPr="008376ED">
        <w:rPr>
          <w:rStyle w:val="eop"/>
        </w:rPr>
        <w:t xml:space="preserve"> the premiss</w:t>
      </w:r>
      <w:r w:rsidRPr="008376ED">
        <w:rPr>
          <w:rStyle w:val="eop"/>
        </w:rPr>
        <w:t xml:space="preserve"> of reestablishing urban and territorial relations (</w:t>
      </w:r>
      <w:proofErr w:type="spellStart"/>
      <w:r w:rsidRPr="008376ED">
        <w:rPr>
          <w:rStyle w:val="eop"/>
        </w:rPr>
        <w:t>Forray</w:t>
      </w:r>
      <w:proofErr w:type="spellEnd"/>
      <w:r w:rsidRPr="008376ED">
        <w:rPr>
          <w:rStyle w:val="eop"/>
        </w:rPr>
        <w:t>,</w:t>
      </w:r>
      <w:r w:rsidR="00D63EFE" w:rsidRPr="008376ED">
        <w:rPr>
          <w:rStyle w:val="eop"/>
        </w:rPr>
        <w:t xml:space="preserve"> </w:t>
      </w:r>
      <w:r w:rsidRPr="008376ED">
        <w:rPr>
          <w:rStyle w:val="eop"/>
        </w:rPr>
        <w:t>2010</w:t>
      </w:r>
      <w:r w:rsidR="007B046A" w:rsidRPr="008376ED">
        <w:rPr>
          <w:rStyle w:val="eop"/>
        </w:rPr>
        <w:t>;</w:t>
      </w:r>
      <w:r w:rsidR="007B046A" w:rsidRPr="008376ED">
        <w:t xml:space="preserve"> Reese, 2011</w:t>
      </w:r>
      <w:r w:rsidRPr="008376ED">
        <w:rPr>
          <w:rStyle w:val="eop"/>
        </w:rPr>
        <w:t>)</w:t>
      </w:r>
      <w:r w:rsidR="00D63EFE" w:rsidRPr="008376ED">
        <w:rPr>
          <w:rStyle w:val="eop"/>
        </w:rPr>
        <w:t xml:space="preserve">. </w:t>
      </w:r>
    </w:p>
    <w:p w:rsidR="00754A08" w:rsidRPr="008376ED" w:rsidRDefault="00D63EFE" w:rsidP="006674E6">
      <w:pPr>
        <w:pStyle w:val="paragraph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textAlignment w:val="baseline"/>
        <w:rPr>
          <w:rStyle w:val="eop"/>
        </w:rPr>
      </w:pPr>
      <w:r w:rsidRPr="008376ED">
        <w:rPr>
          <w:rStyle w:val="eop"/>
        </w:rPr>
        <w:t>B</w:t>
      </w:r>
      <w:r w:rsidR="009A37FF" w:rsidRPr="008376ED">
        <w:rPr>
          <w:rStyle w:val="eop"/>
        </w:rPr>
        <w:t xml:space="preserve">uilding proposals, </w:t>
      </w:r>
      <w:r w:rsidR="00F6230E" w:rsidRPr="008376ED">
        <w:rPr>
          <w:rStyle w:val="eop"/>
        </w:rPr>
        <w:t xml:space="preserve">guidelines, approaches and </w:t>
      </w:r>
      <w:r w:rsidR="009A16E9" w:rsidRPr="008376ED">
        <w:rPr>
          <w:rStyle w:val="eop"/>
        </w:rPr>
        <w:t>prospective</w:t>
      </w:r>
      <w:r w:rsidR="00F6230E" w:rsidRPr="008376ED">
        <w:rPr>
          <w:rStyle w:val="eop"/>
        </w:rPr>
        <w:t xml:space="preserve"> aspects</w:t>
      </w:r>
      <w:r w:rsidRPr="008376ED">
        <w:rPr>
          <w:rStyle w:val="eop"/>
        </w:rPr>
        <w:t xml:space="preserve"> </w:t>
      </w:r>
      <w:r w:rsidR="002030F8" w:rsidRPr="008376ED">
        <w:rPr>
          <w:rStyle w:val="eop"/>
        </w:rPr>
        <w:t>collectively</w:t>
      </w:r>
      <w:r w:rsidR="007B046A" w:rsidRPr="008376ED">
        <w:rPr>
          <w:rStyle w:val="eop"/>
        </w:rPr>
        <w:t xml:space="preserve"> (</w:t>
      </w:r>
      <w:r w:rsidR="007B046A" w:rsidRPr="008376ED">
        <w:t xml:space="preserve">Takano &amp; </w:t>
      </w:r>
      <w:proofErr w:type="spellStart"/>
      <w:r w:rsidR="007B046A" w:rsidRPr="008376ED">
        <w:t>Tokeshi</w:t>
      </w:r>
      <w:proofErr w:type="spellEnd"/>
      <w:r w:rsidR="007B046A" w:rsidRPr="008376ED">
        <w:t>, 2007).</w:t>
      </w:r>
    </w:p>
    <w:p w:rsidR="009A37FF" w:rsidRPr="008376ED" w:rsidRDefault="005B2B5B" w:rsidP="00886E42">
      <w:pPr>
        <w:pStyle w:val="paragraph"/>
        <w:spacing w:before="0" w:beforeAutospacing="0" w:after="0" w:afterAutospacing="0"/>
        <w:jc w:val="both"/>
        <w:textAlignment w:val="baseline"/>
      </w:pPr>
      <w:r w:rsidRPr="008376ED">
        <w:rPr>
          <w:rStyle w:val="eop"/>
        </w:rPr>
        <w:t>T</w:t>
      </w:r>
      <w:r w:rsidR="00FF64A8" w:rsidRPr="008376ED">
        <w:rPr>
          <w:rStyle w:val="eop"/>
        </w:rPr>
        <w:t>hese activities</w:t>
      </w:r>
      <w:r w:rsidR="00F6230E" w:rsidRPr="008376ED">
        <w:rPr>
          <w:rStyle w:val="eop"/>
        </w:rPr>
        <w:t xml:space="preserve"> done jointly are not necessarily </w:t>
      </w:r>
      <w:r w:rsidR="00476D5C" w:rsidRPr="008376ED">
        <w:rPr>
          <w:rStyle w:val="eop"/>
        </w:rPr>
        <w:t>sequential</w:t>
      </w:r>
      <w:r w:rsidR="00F6230E" w:rsidRPr="008376ED">
        <w:rPr>
          <w:rStyle w:val="eop"/>
        </w:rPr>
        <w:t xml:space="preserve">, parallel </w:t>
      </w:r>
      <w:r w:rsidR="009A16E9" w:rsidRPr="008376ED">
        <w:rPr>
          <w:rStyle w:val="eop"/>
        </w:rPr>
        <w:t>n</w:t>
      </w:r>
      <w:r w:rsidR="00F6230E" w:rsidRPr="008376ED">
        <w:rPr>
          <w:rStyle w:val="eop"/>
        </w:rPr>
        <w:t>or concluding</w:t>
      </w:r>
      <w:r w:rsidR="003D024E" w:rsidRPr="008376ED">
        <w:rPr>
          <w:rStyle w:val="eop"/>
        </w:rPr>
        <w:t>.</w:t>
      </w:r>
      <w:r w:rsidR="00F6230E" w:rsidRPr="008376ED">
        <w:rPr>
          <w:rStyle w:val="eop"/>
        </w:rPr>
        <w:t xml:space="preserve"> Likewise the </w:t>
      </w:r>
      <w:r w:rsidR="00453FF8" w:rsidRPr="008376ED">
        <w:rPr>
          <w:rStyle w:val="eop"/>
        </w:rPr>
        <w:t>execution</w:t>
      </w:r>
      <w:r w:rsidR="00754A08" w:rsidRPr="008376ED">
        <w:rPr>
          <w:rStyle w:val="eop"/>
        </w:rPr>
        <w:t xml:space="preserve"> implementation</w:t>
      </w:r>
      <w:r w:rsidR="00F6230E" w:rsidRPr="008376ED">
        <w:rPr>
          <w:rStyle w:val="eop"/>
        </w:rPr>
        <w:t xml:space="preserve"> activities </w:t>
      </w:r>
      <w:r w:rsidR="00453FF8" w:rsidRPr="008376ED">
        <w:rPr>
          <w:rStyle w:val="eop"/>
        </w:rPr>
        <w:t>must go with</w:t>
      </w:r>
      <w:r w:rsidR="00A250F6" w:rsidRPr="008376ED">
        <w:rPr>
          <w:rStyle w:val="eop"/>
        </w:rPr>
        <w:t xml:space="preserve"> </w:t>
      </w:r>
      <w:r w:rsidR="00453FF8" w:rsidRPr="008376ED">
        <w:rPr>
          <w:rStyle w:val="eop"/>
        </w:rPr>
        <w:t>complement and guide the formulation activities</w:t>
      </w:r>
      <w:r w:rsidR="006674E6" w:rsidRPr="008376ED">
        <w:rPr>
          <w:rStyle w:val="eop"/>
        </w:rPr>
        <w:t xml:space="preserve"> (</w:t>
      </w:r>
      <w:proofErr w:type="spellStart"/>
      <w:r w:rsidR="006674E6" w:rsidRPr="008376ED">
        <w:rPr>
          <w:rStyle w:val="eop"/>
        </w:rPr>
        <w:t>McTague</w:t>
      </w:r>
      <w:proofErr w:type="spellEnd"/>
      <w:r w:rsidR="006674E6" w:rsidRPr="008376ED">
        <w:rPr>
          <w:rStyle w:val="eop"/>
        </w:rPr>
        <w:t xml:space="preserve"> &amp; </w:t>
      </w:r>
      <w:proofErr w:type="spellStart"/>
      <w:r w:rsidR="006674E6" w:rsidRPr="008376ED">
        <w:rPr>
          <w:rStyle w:val="eop"/>
        </w:rPr>
        <w:t>Jacubowsky</w:t>
      </w:r>
      <w:proofErr w:type="spellEnd"/>
      <w:r w:rsidR="006674E6" w:rsidRPr="008376ED">
        <w:rPr>
          <w:rStyle w:val="eop"/>
        </w:rPr>
        <w:t>, 2013)</w:t>
      </w:r>
      <w:r w:rsidR="00453FF8" w:rsidRPr="008376ED">
        <w:rPr>
          <w:rStyle w:val="eop"/>
        </w:rPr>
        <w:t>.</w:t>
      </w:r>
      <w:r w:rsidR="006674E6" w:rsidRPr="008376ED">
        <w:rPr>
          <w:rStyle w:val="eop"/>
        </w:rPr>
        <w:t xml:space="preserve"> </w:t>
      </w:r>
      <w:r w:rsidR="00453FF8" w:rsidRPr="008376ED">
        <w:rPr>
          <w:rStyle w:val="eop"/>
        </w:rPr>
        <w:t>This way knowledge is linked with action (</w:t>
      </w:r>
      <w:proofErr w:type="spellStart"/>
      <w:r w:rsidR="00453FF8" w:rsidRPr="008376ED">
        <w:rPr>
          <w:rStyle w:val="eop"/>
        </w:rPr>
        <w:t>Friedmann</w:t>
      </w:r>
      <w:proofErr w:type="spellEnd"/>
      <w:r w:rsidR="00453FF8" w:rsidRPr="008376ED">
        <w:rPr>
          <w:rStyle w:val="eop"/>
        </w:rPr>
        <w:t>,</w:t>
      </w:r>
      <w:r w:rsidR="00886E42" w:rsidRPr="008376ED">
        <w:rPr>
          <w:rStyle w:val="eop"/>
        </w:rPr>
        <w:t xml:space="preserve"> </w:t>
      </w:r>
      <w:r w:rsidR="00D63EFE" w:rsidRPr="008376ED">
        <w:rPr>
          <w:rStyle w:val="eop"/>
        </w:rPr>
        <w:t>1992</w:t>
      </w:r>
      <w:r w:rsidR="00CD0EDC" w:rsidRPr="008376ED">
        <w:rPr>
          <w:rStyle w:val="eop"/>
        </w:rPr>
        <w:t>;</w:t>
      </w:r>
      <w:r w:rsidR="002030F8" w:rsidRPr="008376ED">
        <w:rPr>
          <w:rStyle w:val="eop"/>
        </w:rPr>
        <w:t xml:space="preserve"> </w:t>
      </w:r>
      <w:proofErr w:type="spellStart"/>
      <w:r w:rsidR="00CD0EDC" w:rsidRPr="008376ED">
        <w:t>Vidyarthi</w:t>
      </w:r>
      <w:proofErr w:type="spellEnd"/>
      <w:r w:rsidR="00CD0EDC" w:rsidRPr="008376ED">
        <w:t>, 2012</w:t>
      </w:r>
      <w:r w:rsidR="007B046A" w:rsidRPr="008376ED">
        <w:t xml:space="preserve">; </w:t>
      </w:r>
      <w:proofErr w:type="spellStart"/>
      <w:r w:rsidR="007B046A" w:rsidRPr="008376ED">
        <w:rPr>
          <w:lang w:eastAsia="es-PE"/>
        </w:rPr>
        <w:t>McTague</w:t>
      </w:r>
      <w:proofErr w:type="spellEnd"/>
      <w:r w:rsidR="007B046A" w:rsidRPr="008376ED">
        <w:rPr>
          <w:lang w:eastAsia="es-PE"/>
        </w:rPr>
        <w:t xml:space="preserve"> &amp; </w:t>
      </w:r>
      <w:proofErr w:type="spellStart"/>
      <w:r w:rsidR="007B046A" w:rsidRPr="008376ED">
        <w:rPr>
          <w:lang w:eastAsia="es-PE"/>
        </w:rPr>
        <w:t>Jakubowski</w:t>
      </w:r>
      <w:proofErr w:type="spellEnd"/>
      <w:r w:rsidR="007B046A" w:rsidRPr="008376ED">
        <w:rPr>
          <w:lang w:eastAsia="es-PE"/>
        </w:rPr>
        <w:t>, 2013</w:t>
      </w:r>
      <w:r w:rsidR="00D63EFE" w:rsidRPr="008376ED">
        <w:rPr>
          <w:rStyle w:val="eop"/>
        </w:rPr>
        <w:t>).</w:t>
      </w:r>
    </w:p>
    <w:p w:rsidR="0090117F" w:rsidRPr="008376ED" w:rsidRDefault="0090117F" w:rsidP="00886E42">
      <w:pPr>
        <w:pStyle w:val="paragraph"/>
        <w:spacing w:before="0" w:beforeAutospacing="0" w:after="0" w:afterAutospacing="0"/>
        <w:jc w:val="both"/>
        <w:textAlignment w:val="baseline"/>
      </w:pPr>
      <w:r w:rsidRPr="008376ED">
        <w:rPr>
          <w:rStyle w:val="eop"/>
        </w:rPr>
        <w:t> </w:t>
      </w:r>
    </w:p>
    <w:p w:rsidR="00453FF8" w:rsidRPr="008376ED" w:rsidRDefault="00FF64A8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normaltextrun"/>
        </w:rPr>
        <w:t>A central tool for the pedagogical experience is</w:t>
      </w:r>
      <w:r w:rsidR="00453FF8" w:rsidRPr="008376ED">
        <w:rPr>
          <w:rStyle w:val="normaltextrun"/>
        </w:rPr>
        <w:t xml:space="preserve"> the participative workshops with </w:t>
      </w:r>
      <w:r w:rsidRPr="008376ED">
        <w:rPr>
          <w:rStyle w:val="normaltextrun"/>
        </w:rPr>
        <w:t>sequential</w:t>
      </w:r>
      <w:r w:rsidR="00453FF8" w:rsidRPr="008376ED">
        <w:rPr>
          <w:rStyle w:val="normaltextrun"/>
        </w:rPr>
        <w:t xml:space="preserve"> theme</w:t>
      </w:r>
      <w:r w:rsidR="002030F8" w:rsidRPr="008376ED">
        <w:rPr>
          <w:rStyle w:val="normaltextrun"/>
        </w:rPr>
        <w:t xml:space="preserve"> (pic 3)</w:t>
      </w:r>
      <w:r w:rsidR="00453FF8" w:rsidRPr="008376ED">
        <w:rPr>
          <w:rStyle w:val="normaltextrun"/>
        </w:rPr>
        <w:t xml:space="preserve">. </w:t>
      </w:r>
      <w:r w:rsidR="00052E31" w:rsidRPr="008376ED">
        <w:rPr>
          <w:rStyle w:val="normaltextrun"/>
        </w:rPr>
        <w:t>These workshops</w:t>
      </w:r>
      <w:r w:rsidR="00D63EFE" w:rsidRPr="008376ED">
        <w:rPr>
          <w:rStyle w:val="normaltextrun"/>
        </w:rPr>
        <w:t xml:space="preserve"> </w:t>
      </w:r>
      <w:r w:rsidR="00FD4281" w:rsidRPr="008376ED">
        <w:rPr>
          <w:rStyle w:val="normaltextrun"/>
        </w:rPr>
        <w:t xml:space="preserve">are the </w:t>
      </w:r>
      <w:r w:rsidR="00EC17A9" w:rsidRPr="008376ED">
        <w:rPr>
          <w:rStyle w:val="normaltextrun"/>
        </w:rPr>
        <w:t>backbone</w:t>
      </w:r>
      <w:r w:rsidR="00FD4281" w:rsidRPr="008376ED">
        <w:rPr>
          <w:rStyle w:val="normaltextrun"/>
        </w:rPr>
        <w:t xml:space="preserve"> of the strategy and assure the </w:t>
      </w:r>
      <w:r w:rsidR="00052E31" w:rsidRPr="008376ED">
        <w:rPr>
          <w:rStyle w:val="normaltextrun"/>
        </w:rPr>
        <w:t>theme continuity</w:t>
      </w:r>
      <w:r w:rsidR="00FD4281" w:rsidRPr="008376ED">
        <w:rPr>
          <w:rStyle w:val="normaltextrun"/>
        </w:rPr>
        <w:t xml:space="preserve"> relating </w:t>
      </w:r>
      <w:r w:rsidR="003043B6" w:rsidRPr="008376ED">
        <w:rPr>
          <w:rStyle w:val="normaltextrun"/>
        </w:rPr>
        <w:t>a</w:t>
      </w:r>
      <w:r w:rsidR="00FD4281" w:rsidRPr="008376ED">
        <w:rPr>
          <w:rStyle w:val="normaltextrun"/>
        </w:rPr>
        <w:t>cadem</w:t>
      </w:r>
      <w:r w:rsidR="003043B6" w:rsidRPr="008376ED">
        <w:rPr>
          <w:rStyle w:val="normaltextrun"/>
        </w:rPr>
        <w:t>ic</w:t>
      </w:r>
      <w:r w:rsidR="00FD4281" w:rsidRPr="008376ED">
        <w:rPr>
          <w:rStyle w:val="normaltextrun"/>
        </w:rPr>
        <w:t xml:space="preserve"> activities with the actors</w:t>
      </w:r>
      <w:r w:rsidRPr="008376ED">
        <w:rPr>
          <w:rStyle w:val="normaltextrun"/>
        </w:rPr>
        <w:t>’</w:t>
      </w:r>
      <w:r w:rsidR="00FD4281" w:rsidRPr="008376ED">
        <w:rPr>
          <w:rStyle w:val="normaltextrun"/>
        </w:rPr>
        <w:t xml:space="preserve"> </w:t>
      </w:r>
      <w:r w:rsidRPr="008376ED">
        <w:rPr>
          <w:rStyle w:val="normaltextrun"/>
        </w:rPr>
        <w:t>experience in</w:t>
      </w:r>
      <w:r w:rsidR="00FD4281" w:rsidRPr="008376ED">
        <w:rPr>
          <w:rStyle w:val="normaltextrun"/>
        </w:rPr>
        <w:t xml:space="preserve"> </w:t>
      </w:r>
      <w:r w:rsidR="00312A19" w:rsidRPr="008376ED">
        <w:rPr>
          <w:rStyle w:val="normaltextrun"/>
        </w:rPr>
        <w:t xml:space="preserve">the coproduction </w:t>
      </w:r>
      <w:r w:rsidR="003043B6" w:rsidRPr="008376ED">
        <w:rPr>
          <w:rStyle w:val="normaltextrun"/>
        </w:rPr>
        <w:t xml:space="preserve">of </w:t>
      </w:r>
      <w:r w:rsidR="00FD4281" w:rsidRPr="008376ED">
        <w:rPr>
          <w:rStyle w:val="normaltextrun"/>
        </w:rPr>
        <w:t xml:space="preserve">planning and </w:t>
      </w:r>
      <w:r w:rsidR="003043B6" w:rsidRPr="008376ED">
        <w:rPr>
          <w:rStyle w:val="normaltextrun"/>
        </w:rPr>
        <w:t>projects</w:t>
      </w:r>
      <w:r w:rsidR="003D024E" w:rsidRPr="008376ED">
        <w:rPr>
          <w:rStyle w:val="normaltextrun"/>
        </w:rPr>
        <w:t>.</w:t>
      </w:r>
      <w:r w:rsidR="00FD4281" w:rsidRPr="008376ED">
        <w:rPr>
          <w:rStyle w:val="normaltextrun"/>
        </w:rPr>
        <w:t xml:space="preserve"> This way, the strategy is to relate and integrat</w:t>
      </w:r>
      <w:r w:rsidR="00052E31" w:rsidRPr="008376ED">
        <w:rPr>
          <w:rStyle w:val="normaltextrun"/>
        </w:rPr>
        <w:t>e: actors, activities and places, (</w:t>
      </w:r>
      <w:proofErr w:type="spellStart"/>
      <w:r w:rsidR="00CD0EDC" w:rsidRPr="008376ED">
        <w:rPr>
          <w:rStyle w:val="normaltextrun"/>
        </w:rPr>
        <w:t>Gobaerts</w:t>
      </w:r>
      <w:proofErr w:type="spellEnd"/>
      <w:r w:rsidR="00052E31" w:rsidRPr="008376ED">
        <w:rPr>
          <w:rStyle w:val="normaltextrun"/>
        </w:rPr>
        <w:t xml:space="preserve"> et. </w:t>
      </w:r>
      <w:r w:rsidR="00803E1B" w:rsidRPr="008376ED">
        <w:rPr>
          <w:rStyle w:val="normaltextrun"/>
        </w:rPr>
        <w:t>a</w:t>
      </w:r>
      <w:r w:rsidR="00052E31" w:rsidRPr="008376ED">
        <w:rPr>
          <w:rStyle w:val="normaltextrun"/>
        </w:rPr>
        <w:t>l., 2002);</w:t>
      </w:r>
      <w:r w:rsidR="00B90F0A" w:rsidRPr="008376ED">
        <w:rPr>
          <w:rStyle w:val="normaltextrun"/>
        </w:rPr>
        <w:t xml:space="preserve"> </w:t>
      </w:r>
      <w:r w:rsidR="00FD4281" w:rsidRPr="008376ED">
        <w:rPr>
          <w:rStyle w:val="normaltextrun"/>
        </w:rPr>
        <w:t>metho</w:t>
      </w:r>
      <w:r w:rsidR="00052E31" w:rsidRPr="008376ED">
        <w:rPr>
          <w:rStyle w:val="normaltextrun"/>
        </w:rPr>
        <w:t>do</w:t>
      </w:r>
      <w:r w:rsidR="00FD4281" w:rsidRPr="008376ED">
        <w:rPr>
          <w:rStyle w:val="normaltextrun"/>
        </w:rPr>
        <w:t xml:space="preserve">logies and pedagogies; and </w:t>
      </w:r>
      <w:r w:rsidR="00052E31" w:rsidRPr="008376ED">
        <w:rPr>
          <w:rStyle w:val="normaltextrun"/>
        </w:rPr>
        <w:t xml:space="preserve">planning with </w:t>
      </w:r>
      <w:r w:rsidR="00B6151D" w:rsidRPr="008376ED">
        <w:rPr>
          <w:rStyle w:val="normaltextrun"/>
        </w:rPr>
        <w:t xml:space="preserve">minor urban </w:t>
      </w:r>
      <w:r w:rsidR="00052E31" w:rsidRPr="008376ED">
        <w:rPr>
          <w:rStyle w:val="normaltextrun"/>
        </w:rPr>
        <w:t>projects</w:t>
      </w:r>
      <w:r w:rsidR="00B6151D" w:rsidRPr="008376ED">
        <w:rPr>
          <w:rStyle w:val="normaltextrun"/>
        </w:rPr>
        <w:t xml:space="preserve"> that dynamize</w:t>
      </w:r>
      <w:r w:rsidR="00052E31" w:rsidRPr="008376ED">
        <w:rPr>
          <w:rStyle w:val="normaltextrun"/>
        </w:rPr>
        <w:t xml:space="preserve"> </w:t>
      </w:r>
      <w:r w:rsidR="00B6151D" w:rsidRPr="008376ED">
        <w:rPr>
          <w:rStyle w:val="normaltextrun"/>
        </w:rPr>
        <w:t>the whole process. (</w:t>
      </w:r>
      <w:proofErr w:type="spellStart"/>
      <w:r w:rsidR="00B6151D" w:rsidRPr="008376ED">
        <w:rPr>
          <w:rStyle w:val="normaltextrun"/>
        </w:rPr>
        <w:t>Vilela</w:t>
      </w:r>
      <w:proofErr w:type="spellEnd"/>
      <w:r w:rsidR="00B6151D" w:rsidRPr="008376ED">
        <w:rPr>
          <w:rStyle w:val="normaltextrun"/>
        </w:rPr>
        <w:t xml:space="preserve"> &amp; Fernandez de C</w:t>
      </w:r>
      <w:r w:rsidR="00D63EFE" w:rsidRPr="008376ED">
        <w:rPr>
          <w:rStyle w:val="normaltextrun"/>
        </w:rPr>
        <w:t>.</w:t>
      </w:r>
      <w:r w:rsidR="00B6151D" w:rsidRPr="008376ED">
        <w:rPr>
          <w:rStyle w:val="normaltextrun"/>
        </w:rPr>
        <w:t>, 2013).</w:t>
      </w:r>
    </w:p>
    <w:p w:rsidR="00B6151D" w:rsidRPr="008376ED" w:rsidRDefault="00B6151D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B928F8" w:rsidRPr="008376ED" w:rsidRDefault="00407C30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8376ED">
        <w:rPr>
          <w:rStyle w:val="eop"/>
        </w:rPr>
        <w:t>Just as n</w:t>
      </w:r>
      <w:r w:rsidR="00B6151D" w:rsidRPr="008376ED">
        <w:rPr>
          <w:rStyle w:val="eop"/>
        </w:rPr>
        <w:t xml:space="preserve">eighbors, local leaders, civil servants, local </w:t>
      </w:r>
      <w:r w:rsidR="001872CD" w:rsidRPr="008376ED">
        <w:rPr>
          <w:rStyle w:val="eop"/>
        </w:rPr>
        <w:t xml:space="preserve">authorities, university students and teachers </w:t>
      </w:r>
      <w:r w:rsidRPr="008376ED">
        <w:rPr>
          <w:rStyle w:val="eop"/>
        </w:rPr>
        <w:t xml:space="preserve">all </w:t>
      </w:r>
      <w:r w:rsidR="001872CD" w:rsidRPr="008376ED">
        <w:rPr>
          <w:rStyle w:val="eop"/>
        </w:rPr>
        <w:t>take part in each workshop activity with different roles. Thi</w:t>
      </w:r>
      <w:r w:rsidR="00CB67F9" w:rsidRPr="008376ED">
        <w:rPr>
          <w:rStyle w:val="eop"/>
        </w:rPr>
        <w:t>s relationship generates a round trip in where everyone learns and searches from their own concerns and experiences generating synergies that leads them to</w:t>
      </w:r>
      <w:r w:rsidRPr="008376ED">
        <w:rPr>
          <w:rStyle w:val="eop"/>
        </w:rPr>
        <w:t xml:space="preserve"> new </w:t>
      </w:r>
      <w:r w:rsidR="00CB67F9" w:rsidRPr="008376ED">
        <w:rPr>
          <w:rStyle w:val="eop"/>
        </w:rPr>
        <w:t xml:space="preserve">visions and </w:t>
      </w:r>
      <w:r w:rsidRPr="008376ED">
        <w:rPr>
          <w:rStyle w:val="eop"/>
        </w:rPr>
        <w:t>projects</w:t>
      </w:r>
      <w:r w:rsidR="00CB67F9" w:rsidRPr="008376ED">
        <w:rPr>
          <w:rStyle w:val="eop"/>
        </w:rPr>
        <w:t xml:space="preserve">. The University student looks to put into play his learning and teaching tools, while the actors turn to their </w:t>
      </w:r>
      <w:r w:rsidRPr="008376ED">
        <w:rPr>
          <w:rStyle w:val="eop"/>
        </w:rPr>
        <w:t>experiences, their</w:t>
      </w:r>
      <w:r w:rsidR="00CB67F9" w:rsidRPr="008376ED">
        <w:rPr>
          <w:rStyle w:val="eop"/>
        </w:rPr>
        <w:t xml:space="preserve"> places and memory. Everyone participates </w:t>
      </w:r>
      <w:r w:rsidRPr="008376ED">
        <w:rPr>
          <w:rStyle w:val="eop"/>
        </w:rPr>
        <w:t xml:space="preserve">in </w:t>
      </w:r>
      <w:r w:rsidR="00CB67F9" w:rsidRPr="008376ED">
        <w:rPr>
          <w:rStyle w:val="eop"/>
        </w:rPr>
        <w:t>a collective debate, where position</w:t>
      </w:r>
      <w:r w:rsidRPr="008376ED">
        <w:rPr>
          <w:rStyle w:val="eop"/>
        </w:rPr>
        <w:t>s</w:t>
      </w:r>
      <w:r w:rsidR="00CB67F9" w:rsidRPr="008376ED">
        <w:rPr>
          <w:rStyle w:val="eop"/>
        </w:rPr>
        <w:t xml:space="preserve"> are </w:t>
      </w:r>
      <w:r w:rsidRPr="008376ED">
        <w:rPr>
          <w:rStyle w:val="eop"/>
        </w:rPr>
        <w:t>discussed</w:t>
      </w:r>
      <w:r w:rsidR="00B90F0A" w:rsidRPr="008376ED">
        <w:rPr>
          <w:rStyle w:val="eop"/>
        </w:rPr>
        <w:t xml:space="preserve"> </w:t>
      </w:r>
      <w:r w:rsidR="00B90F0A" w:rsidRPr="008376ED">
        <w:rPr>
          <w:rStyle w:val="eop"/>
        </w:rPr>
        <w:t>and listening is learned</w:t>
      </w:r>
      <w:r w:rsidR="00A87448" w:rsidRPr="008376ED">
        <w:rPr>
          <w:rStyle w:val="eop"/>
        </w:rPr>
        <w:t xml:space="preserve">. </w:t>
      </w:r>
      <w:r w:rsidR="00B928F8" w:rsidRPr="008376ED">
        <w:rPr>
          <w:rStyle w:val="eop"/>
        </w:rPr>
        <w:t>Each workshop</w:t>
      </w:r>
      <w:r w:rsidR="008879C5" w:rsidRPr="008376ED">
        <w:rPr>
          <w:rStyle w:val="eop"/>
        </w:rPr>
        <w:t>’s intervention</w:t>
      </w:r>
      <w:r w:rsidR="00B928F8" w:rsidRPr="008376ED">
        <w:rPr>
          <w:rStyle w:val="eop"/>
        </w:rPr>
        <w:t xml:space="preserve"> space is identified in its different territorial scales, concentration and integration variables</w:t>
      </w:r>
      <w:r w:rsidR="00A87448" w:rsidRPr="008376ED">
        <w:rPr>
          <w:rStyle w:val="eop"/>
        </w:rPr>
        <w:t>,</w:t>
      </w:r>
      <w:r w:rsidR="00B928F8" w:rsidRPr="008376ED">
        <w:rPr>
          <w:rStyle w:val="eop"/>
        </w:rPr>
        <w:t xml:space="preserve"> </w:t>
      </w:r>
      <w:r w:rsidRPr="008376ED">
        <w:rPr>
          <w:rStyle w:val="eop"/>
        </w:rPr>
        <w:t>and spatial</w:t>
      </w:r>
      <w:r w:rsidR="00B928F8" w:rsidRPr="008376ED">
        <w:rPr>
          <w:rStyle w:val="eop"/>
        </w:rPr>
        <w:t xml:space="preserve"> distribution </w:t>
      </w:r>
      <w:r w:rsidR="00312A19" w:rsidRPr="008376ED">
        <w:rPr>
          <w:rStyle w:val="eop"/>
        </w:rPr>
        <w:t>(</w:t>
      </w:r>
      <w:r w:rsidR="00B928F8" w:rsidRPr="008376ED">
        <w:rPr>
          <w:rStyle w:val="eop"/>
        </w:rPr>
        <w:t>Uribe-</w:t>
      </w:r>
      <w:proofErr w:type="spellStart"/>
      <w:r w:rsidR="00B928F8" w:rsidRPr="008376ED">
        <w:rPr>
          <w:rStyle w:val="eop"/>
        </w:rPr>
        <w:t>Echevarria</w:t>
      </w:r>
      <w:proofErr w:type="spellEnd"/>
      <w:r w:rsidR="00B928F8" w:rsidRPr="008376ED">
        <w:rPr>
          <w:rStyle w:val="eop"/>
        </w:rPr>
        <w:t>, 1983).</w:t>
      </w:r>
    </w:p>
    <w:p w:rsidR="00B928F8" w:rsidRPr="008376ED" w:rsidRDefault="00B928F8" w:rsidP="00886E42">
      <w:pPr>
        <w:pStyle w:val="paragraph"/>
        <w:spacing w:before="0" w:beforeAutospacing="0" w:after="0" w:afterAutospacing="0"/>
        <w:jc w:val="both"/>
        <w:textAlignment w:val="baseline"/>
      </w:pPr>
    </w:p>
    <w:p w:rsidR="00CD38C6" w:rsidRPr="008376ED" w:rsidRDefault="00B928F8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8376ED">
        <w:rPr>
          <w:rStyle w:val="eop"/>
        </w:rPr>
        <w:t xml:space="preserve">In the </w:t>
      </w:r>
      <w:r w:rsidR="008879C5" w:rsidRPr="008376ED">
        <w:rPr>
          <w:rStyle w:val="eop"/>
        </w:rPr>
        <w:t>project</w:t>
      </w:r>
      <w:r w:rsidRPr="008376ED">
        <w:rPr>
          <w:rStyle w:val="eop"/>
        </w:rPr>
        <w:t xml:space="preserve"> context “Transversal</w:t>
      </w:r>
      <w:r w:rsidR="00312A19" w:rsidRPr="008376ED">
        <w:rPr>
          <w:rStyle w:val="eop"/>
        </w:rPr>
        <w:t xml:space="preserve"> </w:t>
      </w:r>
      <w:r w:rsidRPr="008376ED">
        <w:rPr>
          <w:rStyle w:val="eop"/>
        </w:rPr>
        <w:t>(2011-16)</w:t>
      </w:r>
      <w:r w:rsidR="008879C5" w:rsidRPr="008376ED">
        <w:rPr>
          <w:rStyle w:val="eop"/>
        </w:rPr>
        <w:t>”</w:t>
      </w:r>
      <w:r w:rsidRPr="008376ED">
        <w:rPr>
          <w:rStyle w:val="eop"/>
        </w:rPr>
        <w:t xml:space="preserve">, this reflection has allowed </w:t>
      </w:r>
      <w:r w:rsidR="008879C5" w:rsidRPr="008376ED">
        <w:rPr>
          <w:rStyle w:val="eop"/>
        </w:rPr>
        <w:t xml:space="preserve">us </w:t>
      </w:r>
      <w:r w:rsidR="00A87448" w:rsidRPr="008376ED">
        <w:rPr>
          <w:rStyle w:val="eop"/>
        </w:rPr>
        <w:t xml:space="preserve">to </w:t>
      </w:r>
      <w:r w:rsidR="003D024E" w:rsidRPr="008376ED">
        <w:rPr>
          <w:rStyle w:val="eop"/>
        </w:rPr>
        <w:t xml:space="preserve">start </w:t>
      </w:r>
      <w:r w:rsidRPr="008376ED">
        <w:rPr>
          <w:rStyle w:val="eop"/>
        </w:rPr>
        <w:t>to consolidate a social and</w:t>
      </w:r>
      <w:r w:rsidR="008879C5" w:rsidRPr="008376ED">
        <w:rPr>
          <w:rStyle w:val="eop"/>
        </w:rPr>
        <w:t xml:space="preserve"> </w:t>
      </w:r>
      <w:r w:rsidRPr="008376ED">
        <w:rPr>
          <w:rStyle w:val="eop"/>
        </w:rPr>
        <w:t>poli</w:t>
      </w:r>
      <w:r w:rsidR="00CB64F0" w:rsidRPr="008376ED">
        <w:rPr>
          <w:rStyle w:val="eop"/>
        </w:rPr>
        <w:t>ti</w:t>
      </w:r>
      <w:r w:rsidRPr="008376ED">
        <w:rPr>
          <w:rStyle w:val="eop"/>
        </w:rPr>
        <w:t>c</w:t>
      </w:r>
      <w:r w:rsidR="00CB64F0" w:rsidRPr="008376ED">
        <w:rPr>
          <w:rStyle w:val="eop"/>
        </w:rPr>
        <w:t>al</w:t>
      </w:r>
      <w:r w:rsidRPr="008376ED">
        <w:rPr>
          <w:rStyle w:val="eop"/>
        </w:rPr>
        <w:t xml:space="preserve"> local </w:t>
      </w:r>
      <w:r w:rsidR="00CB64F0" w:rsidRPr="008376ED">
        <w:rPr>
          <w:rStyle w:val="eop"/>
        </w:rPr>
        <w:t>network</w:t>
      </w:r>
      <w:r w:rsidRPr="008376ED">
        <w:rPr>
          <w:rStyle w:val="eop"/>
        </w:rPr>
        <w:t>.</w:t>
      </w:r>
      <w:r w:rsidR="00886E42" w:rsidRPr="008376ED">
        <w:rPr>
          <w:rStyle w:val="eop"/>
        </w:rPr>
        <w:t xml:space="preserve"> S</w:t>
      </w:r>
      <w:r w:rsidRPr="008376ED">
        <w:rPr>
          <w:rStyle w:val="eop"/>
        </w:rPr>
        <w:t xml:space="preserve">uch reflection would not </w:t>
      </w:r>
      <w:r w:rsidR="00B07659" w:rsidRPr="008376ED">
        <w:rPr>
          <w:rStyle w:val="eop"/>
        </w:rPr>
        <w:t>have</w:t>
      </w:r>
      <w:r w:rsidRPr="008376ED">
        <w:rPr>
          <w:rStyle w:val="eop"/>
        </w:rPr>
        <w:t xml:space="preserve"> been possible without the existence of product continuity </w:t>
      </w:r>
      <w:r w:rsidR="008879C5" w:rsidRPr="008376ED">
        <w:rPr>
          <w:rStyle w:val="eop"/>
        </w:rPr>
        <w:t>o</w:t>
      </w:r>
      <w:r w:rsidR="00886E42" w:rsidRPr="008376ED">
        <w:rPr>
          <w:rStyle w:val="eop"/>
        </w:rPr>
        <w:t>f</w:t>
      </w:r>
      <w:r w:rsidR="008879C5" w:rsidRPr="008376ED">
        <w:rPr>
          <w:rStyle w:val="eop"/>
        </w:rPr>
        <w:t xml:space="preserve"> concrete urban</w:t>
      </w:r>
      <w:r w:rsidRPr="008376ED">
        <w:rPr>
          <w:rStyle w:val="eop"/>
        </w:rPr>
        <w:t xml:space="preserve"> challenges that demand</w:t>
      </w:r>
      <w:r w:rsidR="00B07659" w:rsidRPr="008376ED">
        <w:rPr>
          <w:rStyle w:val="eop"/>
        </w:rPr>
        <w:t>ed</w:t>
      </w:r>
      <w:r w:rsidRPr="008376ED">
        <w:rPr>
          <w:rStyle w:val="eop"/>
        </w:rPr>
        <w:t xml:space="preserve"> answer. </w:t>
      </w:r>
      <w:r w:rsidR="00540CEA" w:rsidRPr="008376ED">
        <w:rPr>
          <w:rStyle w:val="eop"/>
        </w:rPr>
        <w:t xml:space="preserve">So, </w:t>
      </w:r>
      <w:r w:rsidR="00A87448" w:rsidRPr="008376ED">
        <w:rPr>
          <w:rStyle w:val="eop"/>
        </w:rPr>
        <w:t xml:space="preserve">the </w:t>
      </w:r>
      <w:r w:rsidR="00540CEA" w:rsidRPr="008376ED">
        <w:rPr>
          <w:rStyle w:val="normaltextrun"/>
        </w:rPr>
        <w:t>components from different parts of the planning</w:t>
      </w:r>
      <w:r w:rsidR="00A87448" w:rsidRPr="008376ED">
        <w:rPr>
          <w:rStyle w:val="eop"/>
        </w:rPr>
        <w:t xml:space="preserve"> will be made from the results of the participatory workshops’ activities</w:t>
      </w:r>
      <w:r w:rsidR="002030F8" w:rsidRPr="008376ED">
        <w:rPr>
          <w:rStyle w:val="normaltextrun"/>
        </w:rPr>
        <w:t xml:space="preserve">. </w:t>
      </w:r>
      <w:r w:rsidRPr="008376ED">
        <w:rPr>
          <w:rStyle w:val="eop"/>
        </w:rPr>
        <w:t xml:space="preserve">In </w:t>
      </w:r>
      <w:r w:rsidR="00886E42" w:rsidRPr="008376ED">
        <w:rPr>
          <w:rStyle w:val="eop"/>
        </w:rPr>
        <w:t>that sense</w:t>
      </w:r>
      <w:r w:rsidRPr="008376ED">
        <w:rPr>
          <w:rStyle w:val="eop"/>
        </w:rPr>
        <w:t>, it allowed the participants</w:t>
      </w:r>
      <w:r w:rsidR="00CD38C6" w:rsidRPr="008376ED">
        <w:rPr>
          <w:rStyle w:val="eop"/>
        </w:rPr>
        <w:t xml:space="preserve"> to be </w:t>
      </w:r>
      <w:r w:rsidR="008879C5" w:rsidRPr="008376ED">
        <w:rPr>
          <w:rStyle w:val="eop"/>
        </w:rPr>
        <w:t>initiated</w:t>
      </w:r>
      <w:r w:rsidR="00540CEA" w:rsidRPr="008376ED">
        <w:rPr>
          <w:rStyle w:val="eop"/>
        </w:rPr>
        <w:t xml:space="preserve"> in the planning experience.</w:t>
      </w:r>
      <w:r w:rsidR="006674E6" w:rsidRPr="008376ED">
        <w:t xml:space="preserve"> </w:t>
      </w:r>
      <w:r w:rsidR="00CD38C6" w:rsidRPr="008376ED">
        <w:rPr>
          <w:rStyle w:val="eop"/>
        </w:rPr>
        <w:t>Having as</w:t>
      </w:r>
      <w:r w:rsidR="008879C5" w:rsidRPr="008376ED">
        <w:rPr>
          <w:rStyle w:val="eop"/>
        </w:rPr>
        <w:t xml:space="preserve"> central </w:t>
      </w:r>
      <w:r w:rsidR="00CD38C6" w:rsidRPr="008376ED">
        <w:rPr>
          <w:rStyle w:val="eop"/>
        </w:rPr>
        <w:t xml:space="preserve">reference </w:t>
      </w:r>
      <w:r w:rsidR="008879C5" w:rsidRPr="008376ED">
        <w:rPr>
          <w:rStyle w:val="eop"/>
        </w:rPr>
        <w:t>each workshop</w:t>
      </w:r>
      <w:r w:rsidR="008462B9" w:rsidRPr="008376ED">
        <w:rPr>
          <w:rStyle w:val="eop"/>
        </w:rPr>
        <w:t>’s</w:t>
      </w:r>
      <w:r w:rsidR="008879C5" w:rsidRPr="008376ED">
        <w:rPr>
          <w:rStyle w:val="eop"/>
        </w:rPr>
        <w:t xml:space="preserve"> </w:t>
      </w:r>
      <w:r w:rsidR="00B07659" w:rsidRPr="008376ED">
        <w:rPr>
          <w:rStyle w:val="eop"/>
        </w:rPr>
        <w:t>completion</w:t>
      </w:r>
      <w:r w:rsidR="008462B9" w:rsidRPr="008376ED">
        <w:rPr>
          <w:rStyle w:val="eop"/>
        </w:rPr>
        <w:t>, the</w:t>
      </w:r>
      <w:r w:rsidR="00A87448" w:rsidRPr="008376ED">
        <w:rPr>
          <w:rStyle w:val="eop"/>
        </w:rPr>
        <w:t>re are</w:t>
      </w:r>
      <w:r w:rsidR="008462B9" w:rsidRPr="008376ED">
        <w:rPr>
          <w:rStyle w:val="eop"/>
        </w:rPr>
        <w:t xml:space="preserve"> university courses involved in this process</w:t>
      </w:r>
      <w:r w:rsidR="00A87448" w:rsidRPr="008376ED">
        <w:rPr>
          <w:rStyle w:val="eop"/>
        </w:rPr>
        <w:t xml:space="preserve"> and</w:t>
      </w:r>
      <w:r w:rsidR="008462B9" w:rsidRPr="008376ED">
        <w:rPr>
          <w:rStyle w:val="eop"/>
        </w:rPr>
        <w:t xml:space="preserve"> adapting their methodology in accordance to the workshop’s objectives</w:t>
      </w:r>
      <w:r w:rsidR="00886E42" w:rsidRPr="008376ED">
        <w:rPr>
          <w:rStyle w:val="Refdenotaalpie"/>
        </w:rPr>
        <w:footnoteReference w:id="1"/>
      </w:r>
      <w:r w:rsidR="008462B9" w:rsidRPr="008376ED">
        <w:rPr>
          <w:rStyle w:val="eop"/>
        </w:rPr>
        <w:t xml:space="preserve">. The </w:t>
      </w:r>
      <w:r w:rsidR="00B07659" w:rsidRPr="008376ED">
        <w:rPr>
          <w:rStyle w:val="eop"/>
        </w:rPr>
        <w:t xml:space="preserve">carried out </w:t>
      </w:r>
      <w:r w:rsidR="008462B9" w:rsidRPr="008376ED">
        <w:rPr>
          <w:rStyle w:val="eop"/>
        </w:rPr>
        <w:t xml:space="preserve">effort </w:t>
      </w:r>
      <w:r w:rsidR="005427BA" w:rsidRPr="008376ED">
        <w:rPr>
          <w:rStyle w:val="eop"/>
        </w:rPr>
        <w:t xml:space="preserve">was </w:t>
      </w:r>
      <w:r w:rsidR="008462B9" w:rsidRPr="008376ED">
        <w:rPr>
          <w:rStyle w:val="eop"/>
        </w:rPr>
        <w:t xml:space="preserve">according to the specific competence of each specialty </w:t>
      </w:r>
      <w:r w:rsidR="001D0B11" w:rsidRPr="008376ED">
        <w:rPr>
          <w:rStyle w:val="eop"/>
        </w:rPr>
        <w:t xml:space="preserve">produced collectively, for example, </w:t>
      </w:r>
      <w:r w:rsidR="0051417D" w:rsidRPr="008376ED">
        <w:rPr>
          <w:rStyle w:val="eop"/>
        </w:rPr>
        <w:t xml:space="preserve">a </w:t>
      </w:r>
      <w:r w:rsidR="00540CEA" w:rsidRPr="008376ED">
        <w:rPr>
          <w:rStyle w:val="eop"/>
        </w:rPr>
        <w:t xml:space="preserve">social economic </w:t>
      </w:r>
      <w:r w:rsidR="0051417D" w:rsidRPr="008376ED">
        <w:rPr>
          <w:rStyle w:val="eop"/>
        </w:rPr>
        <w:t>base</w:t>
      </w:r>
      <w:r w:rsidR="008462B9" w:rsidRPr="008376ED">
        <w:rPr>
          <w:rStyle w:val="eop"/>
        </w:rPr>
        <w:t xml:space="preserve"> </w:t>
      </w:r>
      <w:r w:rsidR="0051417D" w:rsidRPr="008376ED">
        <w:rPr>
          <w:rStyle w:val="eop"/>
        </w:rPr>
        <w:t>line and</w:t>
      </w:r>
      <w:r w:rsidR="008462B9" w:rsidRPr="008376ED">
        <w:rPr>
          <w:rStyle w:val="eop"/>
        </w:rPr>
        <w:t xml:space="preserve"> public place </w:t>
      </w:r>
      <w:r w:rsidR="0051417D" w:rsidRPr="008376ED">
        <w:rPr>
          <w:rStyle w:val="eop"/>
        </w:rPr>
        <w:t>urbanistic</w:t>
      </w:r>
      <w:r w:rsidR="008462B9" w:rsidRPr="008376ED">
        <w:rPr>
          <w:rStyle w:val="eop"/>
        </w:rPr>
        <w:t xml:space="preserve"> projects that were incorporated into public investment project</w:t>
      </w:r>
      <w:r w:rsidR="0051417D" w:rsidRPr="008376ED">
        <w:rPr>
          <w:rStyle w:val="eop"/>
        </w:rPr>
        <w:t>s</w:t>
      </w:r>
      <w:r w:rsidR="008462B9" w:rsidRPr="008376ED">
        <w:rPr>
          <w:rStyle w:val="eop"/>
        </w:rPr>
        <w:t xml:space="preserve"> (pic. 4).</w:t>
      </w:r>
    </w:p>
    <w:p w:rsidR="00CD38C6" w:rsidRPr="008376ED" w:rsidRDefault="00CD38C6" w:rsidP="00886E42">
      <w:pPr>
        <w:pStyle w:val="paragraph"/>
        <w:spacing w:before="0" w:beforeAutospacing="0" w:after="0" w:afterAutospacing="0"/>
        <w:jc w:val="both"/>
        <w:textAlignment w:val="baseline"/>
      </w:pPr>
    </w:p>
    <w:p w:rsidR="003D024E" w:rsidRDefault="009E275E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376ED">
        <w:rPr>
          <w:rStyle w:val="normaltextrun"/>
        </w:rPr>
        <w:t>In sum, t</w:t>
      </w:r>
      <w:r w:rsidR="0051417D" w:rsidRPr="008376ED">
        <w:rPr>
          <w:rStyle w:val="normaltextrun"/>
        </w:rPr>
        <w:t xml:space="preserve">he workshops </w:t>
      </w:r>
      <w:r w:rsidR="00A80629" w:rsidRPr="008376ED">
        <w:rPr>
          <w:rStyle w:val="normaltextrun"/>
        </w:rPr>
        <w:t>allowed</w:t>
      </w:r>
      <w:r w:rsidR="0051417D" w:rsidRPr="008376ED">
        <w:rPr>
          <w:rStyle w:val="normaltextrun"/>
        </w:rPr>
        <w:t xml:space="preserve"> the formulation of shared objectives between the population, </w:t>
      </w:r>
      <w:r w:rsidR="004F6D96" w:rsidRPr="008376ED">
        <w:rPr>
          <w:rStyle w:val="normaltextrun"/>
        </w:rPr>
        <w:t xml:space="preserve">the </w:t>
      </w:r>
      <w:r w:rsidR="0051417D" w:rsidRPr="008376ED">
        <w:rPr>
          <w:rStyle w:val="normaltextrun"/>
        </w:rPr>
        <w:t>political representatives and the university actors.</w:t>
      </w:r>
      <w:r w:rsidR="002030F8" w:rsidRPr="008376ED">
        <w:rPr>
          <w:rStyle w:val="normaltextrun"/>
        </w:rPr>
        <w:t xml:space="preserve"> </w:t>
      </w:r>
      <w:r w:rsidR="0051417D" w:rsidRPr="008376ED">
        <w:rPr>
          <w:rStyle w:val="normaltextrun"/>
        </w:rPr>
        <w:t xml:space="preserve">The </w:t>
      </w:r>
      <w:r w:rsidR="00BC4FAD" w:rsidRPr="008376ED">
        <w:rPr>
          <w:rStyle w:val="normaltextrun"/>
        </w:rPr>
        <w:t>university’s teachers</w:t>
      </w:r>
      <w:r w:rsidR="0051417D" w:rsidRPr="008376ED">
        <w:rPr>
          <w:rStyle w:val="normaltextrun"/>
        </w:rPr>
        <w:t xml:space="preserve"> and students learned to put into play</w:t>
      </w:r>
      <w:r w:rsidR="002030F8" w:rsidRPr="008376ED">
        <w:rPr>
          <w:rStyle w:val="normaltextrun"/>
        </w:rPr>
        <w:t xml:space="preserve"> </w:t>
      </w:r>
      <w:r w:rsidR="0051417D" w:rsidRPr="008376ED">
        <w:rPr>
          <w:rStyle w:val="normaltextrun"/>
        </w:rPr>
        <w:t xml:space="preserve">their </w:t>
      </w:r>
      <w:r w:rsidR="00BC4FAD" w:rsidRPr="008376ED">
        <w:rPr>
          <w:rStyle w:val="normaltextrun"/>
        </w:rPr>
        <w:t>abilities</w:t>
      </w:r>
      <w:r w:rsidR="0051417D" w:rsidRPr="008376ED">
        <w:rPr>
          <w:rStyle w:val="normaltextrun"/>
        </w:rPr>
        <w:t xml:space="preserve"> and challenge them</w:t>
      </w:r>
      <w:r w:rsidR="00A87448" w:rsidRPr="008376ED">
        <w:rPr>
          <w:rStyle w:val="normaltextrun"/>
        </w:rPr>
        <w:t>selves</w:t>
      </w:r>
      <w:r w:rsidR="0051417D" w:rsidRPr="008376ED">
        <w:rPr>
          <w:rStyle w:val="normaltextrun"/>
        </w:rPr>
        <w:t xml:space="preserve"> creatively </w:t>
      </w:r>
      <w:r w:rsidR="00A87448" w:rsidRPr="008376ED">
        <w:rPr>
          <w:rStyle w:val="normaltextrun"/>
        </w:rPr>
        <w:t>through</w:t>
      </w:r>
      <w:r w:rsidR="0051417D" w:rsidRPr="008376ED">
        <w:rPr>
          <w:rStyle w:val="normaltextrun"/>
        </w:rPr>
        <w:t xml:space="preserve"> the experience </w:t>
      </w:r>
      <w:r w:rsidR="005427BA" w:rsidRPr="008376ED">
        <w:rPr>
          <w:rStyle w:val="normaltextrun"/>
        </w:rPr>
        <w:t xml:space="preserve">of </w:t>
      </w:r>
      <w:r w:rsidR="00A87448" w:rsidRPr="008376ED">
        <w:rPr>
          <w:rStyle w:val="normaltextrun"/>
        </w:rPr>
        <w:t>the discussion with the citizens</w:t>
      </w:r>
      <w:r w:rsidR="0051417D" w:rsidRPr="008376ED">
        <w:rPr>
          <w:rStyle w:val="normaltextrun"/>
        </w:rPr>
        <w:t xml:space="preserve"> and their representatives that</w:t>
      </w:r>
      <w:r w:rsidR="00BC4FAD" w:rsidRPr="008376ED">
        <w:rPr>
          <w:rStyle w:val="normaltextrun"/>
        </w:rPr>
        <w:t xml:space="preserve"> at the same time</w:t>
      </w:r>
      <w:r w:rsidR="0051417D" w:rsidRPr="008376ED">
        <w:rPr>
          <w:rStyle w:val="normaltextrun"/>
        </w:rPr>
        <w:t xml:space="preserve"> learned to </w:t>
      </w:r>
      <w:r w:rsidR="00BC4FAD" w:rsidRPr="008376ED">
        <w:rPr>
          <w:rStyle w:val="normaltextrun"/>
        </w:rPr>
        <w:t>go</w:t>
      </w:r>
      <w:r w:rsidR="0051417D" w:rsidRPr="008376ED">
        <w:rPr>
          <w:rStyle w:val="normaltextrun"/>
        </w:rPr>
        <w:t xml:space="preserve"> beyond </w:t>
      </w:r>
      <w:r w:rsidR="00BC4FAD" w:rsidRPr="008376ED">
        <w:rPr>
          <w:rStyle w:val="normaltextrun"/>
        </w:rPr>
        <w:t>the day by day to discuss the future, experiencing planning as a relevant tool for their territories.</w:t>
      </w:r>
    </w:p>
    <w:p w:rsidR="00DB4C6F" w:rsidRDefault="00DB4C6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DB4C6F" w:rsidRDefault="00DB4C6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References </w:t>
      </w: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  <w:r w:rsidRPr="00EA2AAC">
        <w:rPr>
          <w:rFonts w:ascii="Times New Roman" w:hAnsi="Times New Roman" w:cs="Times New Roman"/>
          <w:sz w:val="24"/>
          <w:szCs w:val="24"/>
        </w:rPr>
        <w:t xml:space="preserve">Alexander, E. R., (2001). “What do planners need to know? </w:t>
      </w:r>
      <w:proofErr w:type="gramStart"/>
      <w:r w:rsidRPr="00EA2AAC">
        <w:rPr>
          <w:rFonts w:ascii="Times New Roman" w:hAnsi="Times New Roman" w:cs="Times New Roman"/>
          <w:i/>
          <w:sz w:val="24"/>
          <w:szCs w:val="24"/>
        </w:rPr>
        <w:t>Journal of Planning Educational and research</w:t>
      </w:r>
      <w:r w:rsidRPr="00EA2AAC">
        <w:rPr>
          <w:rFonts w:ascii="Times New Roman" w:hAnsi="Times New Roman" w:cs="Times New Roman"/>
          <w:sz w:val="24"/>
          <w:szCs w:val="24"/>
        </w:rPr>
        <w:t>, 20, 376-380.</w:t>
      </w:r>
      <w:proofErr w:type="gramEnd"/>
      <w:r w:rsidRPr="00EA2A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4C6F" w:rsidRPr="00EA2AAC" w:rsidRDefault="00DB4C6F" w:rsidP="00DB4C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2AAC">
        <w:rPr>
          <w:rFonts w:ascii="Times New Roman" w:hAnsi="Times New Roman" w:cs="Times New Roman"/>
          <w:sz w:val="24"/>
          <w:szCs w:val="24"/>
        </w:rPr>
        <w:t xml:space="preserve">Baud, I., </w:t>
      </w:r>
      <w:proofErr w:type="spellStart"/>
      <w:r w:rsidRPr="00EA2AAC">
        <w:rPr>
          <w:rFonts w:ascii="Times New Roman" w:hAnsi="Times New Roman" w:cs="Times New Roman"/>
          <w:sz w:val="24"/>
          <w:szCs w:val="24"/>
        </w:rPr>
        <w:t>Pfeffer</w:t>
      </w:r>
      <w:proofErr w:type="spellEnd"/>
      <w:r w:rsidRPr="00EA2AAC">
        <w:rPr>
          <w:rFonts w:ascii="Times New Roman" w:hAnsi="Times New Roman" w:cs="Times New Roman"/>
          <w:sz w:val="24"/>
          <w:szCs w:val="24"/>
        </w:rPr>
        <w:t xml:space="preserve">, K., </w:t>
      </w:r>
      <w:proofErr w:type="spellStart"/>
      <w:r w:rsidRPr="00EA2AAC">
        <w:rPr>
          <w:rFonts w:ascii="Times New Roman" w:hAnsi="Times New Roman" w:cs="Times New Roman"/>
          <w:sz w:val="24"/>
          <w:szCs w:val="24"/>
        </w:rPr>
        <w:t>Sydenstricker</w:t>
      </w:r>
      <w:proofErr w:type="spellEnd"/>
      <w:r w:rsidRPr="00EA2AAC">
        <w:rPr>
          <w:rFonts w:ascii="Times New Roman" w:hAnsi="Times New Roman" w:cs="Times New Roman"/>
          <w:sz w:val="24"/>
          <w:szCs w:val="24"/>
        </w:rPr>
        <w:t>, J. &amp;Scott, D., (2011).</w:t>
      </w:r>
      <w:proofErr w:type="gramEnd"/>
      <w:r w:rsidRPr="00EA2A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2A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Developing Participatory ‘Spatial’ Knowledge Models in Metropolitan Governance Networks for Sustainable Development</w:t>
      </w:r>
      <w:r w:rsidRPr="00EA2AAC">
        <w:rPr>
          <w:rStyle w:val="Hipervnculo"/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proofErr w:type="gramEnd"/>
      <w:r w:rsidRPr="00EA2AAC">
        <w:rPr>
          <w:rStyle w:val="Hipervnculo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EA2AAC">
        <w:rPr>
          <w:rFonts w:ascii="Times New Roman" w:hAnsi="Times New Roman" w:cs="Times New Roman"/>
          <w:i/>
          <w:sz w:val="24"/>
          <w:szCs w:val="24"/>
        </w:rPr>
        <w:t>Chance2Sustain,</w:t>
      </w:r>
      <w:r w:rsidRPr="00EA2AAC">
        <w:rPr>
          <w:rFonts w:ascii="Times New Roman" w:hAnsi="Times New Roman" w:cs="Times New Roman"/>
          <w:sz w:val="24"/>
          <w:szCs w:val="24"/>
        </w:rPr>
        <w:t xml:space="preserve"> 2011/03 - European Association of Development Research and Training Institutes, EADI.</w:t>
      </w:r>
      <w:proofErr w:type="gramEnd"/>
      <w:r w:rsidRPr="00EA2A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Carreño, I. C. &amp; Durán, A., (2015). Reflexiones sobre la enseñanza de la gestión urbana: un ejercicio necesario para construir la ciudad. </w:t>
      </w:r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 xml:space="preserve">Urbe Revista Brasileña de </w:t>
      </w:r>
      <w:proofErr w:type="spellStart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>Gestao</w:t>
      </w:r>
      <w:proofErr w:type="spellEnd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 xml:space="preserve"> Urbana</w:t>
      </w:r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Jan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>/abril 7(1), 136-147.</w:t>
      </w: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DB4C6F" w:rsidRPr="00EA2AAC" w:rsidRDefault="00DB4C6F" w:rsidP="00DB4C6F">
      <w:pPr>
        <w:widowControl w:val="0"/>
        <w:spacing w:after="0" w:line="240" w:lineRule="auto"/>
        <w:ind w:right="-11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Decleve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, B.,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Forray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, R.,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Michialino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, P., (2002). </w:t>
      </w:r>
      <w:proofErr w:type="spellStart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>Coproduire</w:t>
      </w:r>
      <w:proofErr w:type="spellEnd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 xml:space="preserve"> nos </w:t>
      </w:r>
      <w:proofErr w:type="spellStart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>espaces</w:t>
      </w:r>
      <w:proofErr w:type="spellEnd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 xml:space="preserve"> publiques, </w:t>
      </w:r>
      <w:proofErr w:type="spellStart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>Formation</w:t>
      </w:r>
      <w:proofErr w:type="spellEnd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 xml:space="preserve">, </w:t>
      </w:r>
      <w:proofErr w:type="spellStart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>Action</w:t>
      </w:r>
      <w:proofErr w:type="spellEnd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 xml:space="preserve">, </w:t>
      </w:r>
      <w:proofErr w:type="spellStart"/>
      <w:r w:rsidRPr="00DB4C6F">
        <w:rPr>
          <w:rFonts w:ascii="Times New Roman" w:hAnsi="Times New Roman" w:cs="Times New Roman"/>
          <w:i/>
          <w:sz w:val="24"/>
          <w:szCs w:val="24"/>
          <w:lang w:val="es-PE"/>
        </w:rPr>
        <w:t>Recherche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.  </w:t>
      </w:r>
      <w:r w:rsidRPr="00EA2AAC">
        <w:rPr>
          <w:rFonts w:ascii="Times New Roman" w:hAnsi="Times New Roman" w:cs="Times New Roman"/>
          <w:sz w:val="24"/>
          <w:szCs w:val="24"/>
          <w:lang w:val="fr-FR"/>
        </w:rPr>
        <w:t xml:space="preserve">Université Catholique de Louvain Presse Universitaires de Louvain. </w:t>
      </w:r>
    </w:p>
    <w:p w:rsidR="00DB4C6F" w:rsidRPr="00531111" w:rsidRDefault="00DB4C6F" w:rsidP="00DB4C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DB4C6F" w:rsidRPr="00DB4C6F" w:rsidRDefault="00DB4C6F" w:rsidP="00DB4C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PE"/>
        </w:rPr>
      </w:pPr>
      <w:proofErr w:type="spellStart"/>
      <w:r w:rsidRPr="00531111">
        <w:rPr>
          <w:rFonts w:ascii="Times New Roman" w:hAnsi="Times New Roman" w:cs="Times New Roman"/>
          <w:color w:val="000000"/>
          <w:sz w:val="24"/>
          <w:szCs w:val="24"/>
          <w:lang w:val="fr-BE"/>
        </w:rPr>
        <w:t>Forray</w:t>
      </w:r>
      <w:proofErr w:type="spellEnd"/>
      <w:r w:rsidRPr="00531111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, R., (2010). </w:t>
      </w:r>
      <w:r w:rsidRPr="00DB4C6F">
        <w:rPr>
          <w:rFonts w:ascii="Times New Roman" w:hAnsi="Times New Roman" w:cs="Times New Roman"/>
          <w:color w:val="000000"/>
          <w:sz w:val="24"/>
          <w:szCs w:val="24"/>
          <w:lang w:val="es-PE"/>
        </w:rPr>
        <w:t xml:space="preserve">La Mediación, clave del urbanismo participativo. In Ministerio de Vivienda y Urbanismo – MINVU División Desarrollo Urbano (Eds.), </w:t>
      </w:r>
      <w:r w:rsidRPr="00DB4C6F">
        <w:rPr>
          <w:rFonts w:ascii="Times New Roman" w:hAnsi="Times New Roman" w:cs="Times New Roman"/>
          <w:i/>
          <w:color w:val="000000"/>
          <w:sz w:val="24"/>
          <w:szCs w:val="24"/>
          <w:lang w:val="es-PE"/>
        </w:rPr>
        <w:t>Inventario de Metodologías de Participación Ciudadana en el Desarrollo Urbano</w:t>
      </w:r>
      <w:r w:rsidRPr="00DB4C6F">
        <w:rPr>
          <w:rFonts w:ascii="Times New Roman" w:hAnsi="Times New Roman" w:cs="Times New Roman"/>
          <w:color w:val="000000"/>
          <w:sz w:val="24"/>
          <w:szCs w:val="24"/>
          <w:lang w:val="es-PE"/>
        </w:rPr>
        <w:t xml:space="preserve"> (pp. 16-19), Chile. file:///D:/Documentos%20Marta/Descargas/INVENTARIO%20DE%20METODOLOG%C3%8DAS%20(3).pdf </w:t>
      </w:r>
    </w:p>
    <w:p w:rsidR="00DB4C6F" w:rsidRPr="00DB4C6F" w:rsidRDefault="00DB4C6F" w:rsidP="00DB4C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BE"/>
        </w:rPr>
      </w:pP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Friedmann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, J. (1992). Planificación para el siglo XXI: el desafío del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postmodernimo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EA2AAC">
        <w:rPr>
          <w:rFonts w:ascii="Times New Roman" w:hAnsi="Times New Roman" w:cs="Times New Roman"/>
          <w:sz w:val="24"/>
          <w:szCs w:val="24"/>
          <w:lang w:val="fr-BE"/>
        </w:rPr>
        <w:t>Revista</w:t>
      </w:r>
      <w:proofErr w:type="spellEnd"/>
      <w:r w:rsidRPr="00EA2AAC">
        <w:rPr>
          <w:rFonts w:ascii="Times New Roman" w:hAnsi="Times New Roman" w:cs="Times New Roman"/>
          <w:sz w:val="24"/>
          <w:szCs w:val="24"/>
          <w:lang w:val="fr-BE"/>
        </w:rPr>
        <w:t xml:space="preserve"> EURE, Vol XVIII, N°55, 79-89, Chile. </w:t>
      </w: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fr-BE"/>
        </w:rPr>
      </w:pP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fr-FR"/>
        </w:rPr>
      </w:pPr>
      <w:proofErr w:type="spellStart"/>
      <w:r w:rsidRPr="00EA2AAC">
        <w:rPr>
          <w:rFonts w:ascii="Times New Roman" w:hAnsi="Times New Roman" w:cs="Times New Roman"/>
          <w:sz w:val="24"/>
          <w:szCs w:val="24"/>
          <w:lang w:val="fr-BE"/>
        </w:rPr>
        <w:t>Govaerts</w:t>
      </w:r>
      <w:proofErr w:type="spellEnd"/>
      <w:r w:rsidRPr="00EA2AAC">
        <w:rPr>
          <w:rFonts w:ascii="Times New Roman" w:hAnsi="Times New Roman" w:cs="Times New Roman"/>
          <w:sz w:val="24"/>
          <w:szCs w:val="24"/>
          <w:lang w:val="fr-BE"/>
        </w:rPr>
        <w:t xml:space="preserve">, P., </w:t>
      </w:r>
      <w:proofErr w:type="spellStart"/>
      <w:r w:rsidRPr="00EA2AAC">
        <w:rPr>
          <w:rFonts w:ascii="Times New Roman" w:hAnsi="Times New Roman" w:cs="Times New Roman"/>
          <w:sz w:val="24"/>
          <w:szCs w:val="24"/>
          <w:lang w:val="fr-BE"/>
        </w:rPr>
        <w:t>Decleve</w:t>
      </w:r>
      <w:proofErr w:type="spellEnd"/>
      <w:r w:rsidRPr="00EA2AAC">
        <w:rPr>
          <w:rFonts w:ascii="Times New Roman" w:hAnsi="Times New Roman" w:cs="Times New Roman"/>
          <w:sz w:val="24"/>
          <w:szCs w:val="24"/>
          <w:lang w:val="fr-BE"/>
        </w:rPr>
        <w:t xml:space="preserve">, B., Van </w:t>
      </w:r>
      <w:proofErr w:type="spellStart"/>
      <w:r w:rsidRPr="00EA2AAC">
        <w:rPr>
          <w:rFonts w:ascii="Times New Roman" w:hAnsi="Times New Roman" w:cs="Times New Roman"/>
          <w:sz w:val="24"/>
          <w:szCs w:val="24"/>
          <w:lang w:val="fr-BE"/>
        </w:rPr>
        <w:t>Reybroeck</w:t>
      </w:r>
      <w:proofErr w:type="spellEnd"/>
      <w:r w:rsidRPr="00EA2AAC">
        <w:rPr>
          <w:rFonts w:ascii="Times New Roman" w:hAnsi="Times New Roman" w:cs="Times New Roman"/>
          <w:sz w:val="24"/>
          <w:szCs w:val="24"/>
          <w:lang w:val="fr-BE"/>
        </w:rPr>
        <w:t xml:space="preserve">, J. P. &amp; de </w:t>
      </w:r>
      <w:proofErr w:type="spellStart"/>
      <w:r w:rsidRPr="00EA2AAC">
        <w:rPr>
          <w:rFonts w:ascii="Times New Roman" w:hAnsi="Times New Roman" w:cs="Times New Roman"/>
          <w:sz w:val="24"/>
          <w:szCs w:val="24"/>
          <w:lang w:val="fr-BE"/>
        </w:rPr>
        <w:t>Rijck</w:t>
      </w:r>
      <w:proofErr w:type="spellEnd"/>
      <w:r w:rsidRPr="00EA2AAC">
        <w:rPr>
          <w:rFonts w:ascii="Times New Roman" w:hAnsi="Times New Roman" w:cs="Times New Roman"/>
          <w:sz w:val="24"/>
          <w:szCs w:val="24"/>
          <w:lang w:val="fr-BE"/>
        </w:rPr>
        <w:t xml:space="preserve">, K. (2002). </w:t>
      </w:r>
      <w:r w:rsidRPr="00EA2AAC">
        <w:rPr>
          <w:rFonts w:ascii="Times New Roman" w:hAnsi="Times New Roman" w:cs="Times New Roman"/>
          <w:sz w:val="24"/>
          <w:szCs w:val="24"/>
          <w:lang w:val="fr-FR"/>
        </w:rPr>
        <w:t>« Incidences du projet RER et perspectives urbanistiques de composition des quartiers de gare à Genval et à Rixensart, Contributions à une problématique d’actualité ». Les Cahiers de l’</w:t>
      </w:r>
      <w:proofErr w:type="spellStart"/>
      <w:r w:rsidRPr="00EA2AAC">
        <w:rPr>
          <w:rFonts w:ascii="Times New Roman" w:hAnsi="Times New Roman" w:cs="Times New Roman"/>
          <w:sz w:val="24"/>
          <w:szCs w:val="24"/>
          <w:lang w:val="fr-FR"/>
        </w:rPr>
        <w:t>Urbanism</w:t>
      </w:r>
      <w:proofErr w:type="spellEnd"/>
      <w:r w:rsidRPr="00EA2AAC">
        <w:rPr>
          <w:rFonts w:ascii="Times New Roman" w:hAnsi="Times New Roman" w:cs="Times New Roman"/>
          <w:sz w:val="24"/>
          <w:szCs w:val="24"/>
          <w:lang w:val="fr-FR"/>
        </w:rPr>
        <w:t xml:space="preserve">. Le rail. </w:t>
      </w:r>
      <w:proofErr w:type="gramStart"/>
      <w:r w:rsidRPr="00EA2AAC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gramEnd"/>
      <w:r w:rsidRPr="00EA2AAC">
        <w:rPr>
          <w:rFonts w:ascii="Times New Roman" w:hAnsi="Times New Roman" w:cs="Times New Roman"/>
          <w:sz w:val="24"/>
          <w:szCs w:val="24"/>
          <w:lang w:val="fr-FR"/>
        </w:rPr>
        <w:t xml:space="preserve">° 40-41, Septembre 2002. </w:t>
      </w:r>
      <w:proofErr w:type="gramStart"/>
      <w:r w:rsidRPr="00EA2AAC">
        <w:rPr>
          <w:rFonts w:ascii="Times New Roman" w:hAnsi="Times New Roman" w:cs="Times New Roman"/>
          <w:sz w:val="24"/>
          <w:szCs w:val="24"/>
          <w:lang w:val="fr-FR"/>
        </w:rPr>
        <w:t>pp</w:t>
      </w:r>
      <w:proofErr w:type="gramEnd"/>
      <w:r w:rsidRPr="00EA2AAC">
        <w:rPr>
          <w:rFonts w:ascii="Times New Roman" w:hAnsi="Times New Roman" w:cs="Times New Roman"/>
          <w:sz w:val="24"/>
          <w:szCs w:val="24"/>
          <w:lang w:val="fr-FR"/>
        </w:rPr>
        <w:t xml:space="preserve"> : 48-56. Edition : Ministère de la Région wallonne – </w:t>
      </w:r>
      <w:proofErr w:type="spellStart"/>
      <w:r w:rsidRPr="00EA2AAC">
        <w:rPr>
          <w:rFonts w:ascii="Times New Roman" w:hAnsi="Times New Roman" w:cs="Times New Roman"/>
          <w:sz w:val="24"/>
          <w:szCs w:val="24"/>
          <w:lang w:val="fr-FR"/>
        </w:rPr>
        <w:t>Mardaga</w:t>
      </w:r>
      <w:proofErr w:type="spellEnd"/>
      <w:r w:rsidRPr="00EA2A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EA2AAC">
        <w:rPr>
          <w:rFonts w:ascii="Times New Roman" w:hAnsi="Times New Roman" w:cs="Times New Roman"/>
          <w:color w:val="FF0000"/>
          <w:sz w:val="24"/>
          <w:szCs w:val="24"/>
          <w:lang w:val="fr-FR"/>
        </w:rPr>
        <w:br/>
      </w:r>
    </w:p>
    <w:p w:rsidR="00DB4C6F" w:rsidRPr="00DB4C6F" w:rsidRDefault="00DB4C6F" w:rsidP="00DB4C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</w:pPr>
      <w:proofErr w:type="spellStart"/>
      <w:r w:rsidRPr="00531111">
        <w:rPr>
          <w:rFonts w:ascii="Times New Roman" w:eastAsia="Times New Roman" w:hAnsi="Times New Roman" w:cs="Times New Roman"/>
          <w:sz w:val="24"/>
          <w:szCs w:val="24"/>
          <w:lang w:eastAsia="es-PE"/>
        </w:rPr>
        <w:t>McTague</w:t>
      </w:r>
      <w:proofErr w:type="spellEnd"/>
      <w:r w:rsidRPr="00531111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, C. &amp; </w:t>
      </w:r>
      <w:proofErr w:type="spellStart"/>
      <w:r w:rsidRPr="00531111">
        <w:rPr>
          <w:rFonts w:ascii="Times New Roman" w:eastAsia="Times New Roman" w:hAnsi="Times New Roman" w:cs="Times New Roman"/>
          <w:sz w:val="24"/>
          <w:szCs w:val="24"/>
          <w:lang w:eastAsia="es-PE"/>
        </w:rPr>
        <w:t>Jakubowski</w:t>
      </w:r>
      <w:proofErr w:type="spellEnd"/>
      <w:r w:rsidRPr="00531111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, S. (2013). </w:t>
      </w:r>
      <w:proofErr w:type="gramStart"/>
      <w:r w:rsidRPr="00531111">
        <w:rPr>
          <w:rFonts w:ascii="Times New Roman" w:eastAsia="Times New Roman" w:hAnsi="Times New Roman" w:cs="Times New Roman"/>
          <w:sz w:val="24"/>
          <w:szCs w:val="24"/>
          <w:lang w:eastAsia="es-PE"/>
        </w:rPr>
        <w:t>Marching to the beat of a silent drum: Wasted consensus-building and failed neighborhood participatory planning.</w:t>
      </w:r>
      <w:proofErr w:type="gramEnd"/>
      <w:r w:rsidRPr="00531111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</w:t>
      </w:r>
      <w:proofErr w:type="spellStart"/>
      <w:r w:rsidRPr="00DB4C6F">
        <w:rPr>
          <w:rFonts w:ascii="Times New Roman" w:eastAsia="Times New Roman" w:hAnsi="Times New Roman" w:cs="Times New Roman"/>
          <w:i/>
          <w:sz w:val="24"/>
          <w:szCs w:val="24"/>
          <w:lang w:val="es-PE" w:eastAsia="es-PE"/>
        </w:rPr>
        <w:t>Applied</w:t>
      </w:r>
      <w:proofErr w:type="spellEnd"/>
      <w:r w:rsidRPr="00DB4C6F">
        <w:rPr>
          <w:rFonts w:ascii="Times New Roman" w:eastAsia="Times New Roman" w:hAnsi="Times New Roman" w:cs="Times New Roman"/>
          <w:i/>
          <w:sz w:val="24"/>
          <w:szCs w:val="24"/>
          <w:lang w:val="es-PE" w:eastAsia="es-PE"/>
        </w:rPr>
        <w:t xml:space="preserve"> </w:t>
      </w:r>
      <w:proofErr w:type="spellStart"/>
      <w:r w:rsidRPr="00DB4C6F">
        <w:rPr>
          <w:rFonts w:ascii="Times New Roman" w:eastAsia="Times New Roman" w:hAnsi="Times New Roman" w:cs="Times New Roman"/>
          <w:i/>
          <w:sz w:val="24"/>
          <w:szCs w:val="24"/>
          <w:lang w:val="es-PE" w:eastAsia="es-PE"/>
        </w:rPr>
        <w:t>Geography</w:t>
      </w:r>
      <w:proofErr w:type="spellEnd"/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 xml:space="preserve">, </w:t>
      </w:r>
      <w:proofErr w:type="spellStart"/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>Volume</w:t>
      </w:r>
      <w:proofErr w:type="spellEnd"/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 xml:space="preserve"> 44, </w:t>
      </w:r>
      <w:proofErr w:type="spellStart"/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>October</w:t>
      </w:r>
      <w:proofErr w:type="spellEnd"/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 xml:space="preserve"> 2013, </w:t>
      </w:r>
      <w:proofErr w:type="spellStart"/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>Pages</w:t>
      </w:r>
      <w:proofErr w:type="spellEnd"/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 xml:space="preserve"> 182-191 </w:t>
      </w: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DB4C6F" w:rsidRPr="00DB4C6F" w:rsidRDefault="00DB4C6F" w:rsidP="00DB4C6F">
      <w:pPr>
        <w:shd w:val="clear" w:color="auto" w:fill="FFFFFF"/>
        <w:spacing w:after="0" w:line="29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Reese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>, E. (2011). «Planificación participativa y estratégica, Aportes para su aplicación a procesos de Desarrollo”. Ministerio de Educación, Repositorio de educación, Argentina.</w:t>
      </w:r>
      <w:r w:rsidRPr="00DB4C6F">
        <w:rPr>
          <w:rFonts w:ascii="Times New Roman" w:hAnsi="Times New Roman" w:cs="Times New Roman"/>
          <w:sz w:val="24"/>
          <w:szCs w:val="24"/>
          <w:lang w:val="es-PE"/>
        </w:rPr>
        <w:tab/>
        <w:t xml:space="preserve"> http://repositorio.educacion.gov.ar:8080/dspace/handle/123456789/89799</w:t>
      </w: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B4C6F">
        <w:rPr>
          <w:rFonts w:ascii="Times New Roman" w:hAnsi="Times New Roman" w:cs="Times New Roman"/>
          <w:sz w:val="24"/>
          <w:szCs w:val="24"/>
          <w:lang w:val="es-PE"/>
        </w:rPr>
        <w:t>Uribe-Echevarría, F., (1977). “</w:t>
      </w:r>
      <w:r w:rsidRPr="00DB4C6F">
        <w:rPr>
          <w:rFonts w:ascii="Times New Roman" w:eastAsia="Times New Roman" w:hAnsi="Times New Roman" w:cs="Times New Roman"/>
          <w:sz w:val="24"/>
          <w:szCs w:val="24"/>
          <w:lang w:val="es-PE" w:eastAsia="es-PE"/>
        </w:rPr>
        <w:t xml:space="preserve">Programas de enseñanza de planificación del desarrollo urbano regional a la luz de la experiencia de implementación de planes y políticas” EURE Revista Latinoamericana de Estudios Urbano Regionales. </w:t>
      </w:r>
      <w:r w:rsidRPr="00EA2AAC">
        <w:rPr>
          <w:rFonts w:ascii="Times New Roman" w:eastAsia="Times New Roman" w:hAnsi="Times New Roman" w:cs="Times New Roman"/>
          <w:sz w:val="24"/>
          <w:szCs w:val="24"/>
          <w:lang w:val="pt-BR" w:eastAsia="es-PE"/>
        </w:rPr>
        <w:t xml:space="preserve">Vol. 5 N°14. </w:t>
      </w:r>
      <w:proofErr w:type="gramStart"/>
      <w:r w:rsidRPr="00EA2AAC">
        <w:rPr>
          <w:rFonts w:ascii="Times New Roman" w:hAnsi="Times New Roman" w:cs="Times New Roman"/>
          <w:sz w:val="24"/>
          <w:szCs w:val="24"/>
          <w:lang w:val="pt-BR"/>
        </w:rPr>
        <w:t>http://www.eure.cl/index.</w:t>
      </w:r>
      <w:proofErr w:type="gramEnd"/>
      <w:r w:rsidRPr="00EA2AAC">
        <w:rPr>
          <w:rFonts w:ascii="Times New Roman" w:hAnsi="Times New Roman" w:cs="Times New Roman"/>
          <w:sz w:val="24"/>
          <w:szCs w:val="24"/>
          <w:lang w:val="pt-BR"/>
        </w:rPr>
        <w:t xml:space="preserve">php/eure/issue/view/33 </w:t>
      </w: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B4C6F" w:rsidRPr="00531111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Uribe-Echevarría, F. (1983). “La urbanización como campo de políticas de desarrollo”. </w:t>
      </w:r>
      <w:r w:rsidRPr="00531111">
        <w:rPr>
          <w:rFonts w:ascii="Times New Roman" w:hAnsi="Times New Roman" w:cs="Times New Roman"/>
          <w:i/>
          <w:sz w:val="24"/>
          <w:szCs w:val="24"/>
          <w:lang w:val="pt-BR"/>
        </w:rPr>
        <w:t>Revista EURE</w:t>
      </w:r>
      <w:r w:rsidRPr="00531111">
        <w:rPr>
          <w:rFonts w:ascii="Times New Roman" w:hAnsi="Times New Roman" w:cs="Times New Roman"/>
          <w:sz w:val="24"/>
          <w:szCs w:val="24"/>
          <w:lang w:val="pt-BR"/>
        </w:rPr>
        <w:t xml:space="preserve">, Vol. IX – N°27, 7-49. </w:t>
      </w:r>
      <w:r w:rsidRPr="00531111">
        <w:rPr>
          <w:rFonts w:ascii="Times New Roman" w:hAnsi="Times New Roman" w:cs="Times New Roman"/>
          <w:sz w:val="24"/>
          <w:szCs w:val="24"/>
          <w:lang w:val="pt-BR"/>
        </w:rPr>
        <w:tab/>
        <w:t xml:space="preserve"> </w:t>
      </w:r>
      <w:proofErr w:type="gramStart"/>
      <w:r w:rsidRPr="00531111">
        <w:rPr>
          <w:rFonts w:ascii="Times New Roman" w:hAnsi="Times New Roman" w:cs="Times New Roman"/>
          <w:sz w:val="24"/>
          <w:szCs w:val="24"/>
          <w:lang w:val="pt-BR"/>
        </w:rPr>
        <w:t>http://www.eure.cl/index.</w:t>
      </w:r>
      <w:proofErr w:type="gramEnd"/>
      <w:r w:rsidRPr="00531111">
        <w:rPr>
          <w:rFonts w:ascii="Times New Roman" w:hAnsi="Times New Roman" w:cs="Times New Roman"/>
          <w:sz w:val="24"/>
          <w:szCs w:val="24"/>
          <w:lang w:val="pt-BR"/>
        </w:rPr>
        <w:t>php/eure/article/viewFile/935/48</w:t>
      </w:r>
    </w:p>
    <w:p w:rsidR="00DB4C6F" w:rsidRPr="00531111" w:rsidRDefault="00DB4C6F" w:rsidP="00DB4C6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Takano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, G. &amp;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Tokeshi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>, J. (2007). “Espacio público en la ciudad popular: reflexiones y experiencias desde el Sur”. Centro de Estudios y Promoción del Desarrollo, Serie Estudios Urbanos Nº 3.</w:t>
      </w:r>
      <w:r w:rsidRPr="00DB4C6F">
        <w:rPr>
          <w:rFonts w:ascii="Times New Roman" w:hAnsi="Times New Roman" w:cs="Times New Roman"/>
          <w:sz w:val="24"/>
          <w:szCs w:val="24"/>
          <w:lang w:val="es-PE"/>
        </w:rPr>
        <w:tab/>
        <w:t xml:space="preserve"> </w:t>
      </w:r>
      <w:r w:rsidRPr="00EA2AAC">
        <w:rPr>
          <w:rFonts w:ascii="Times New Roman" w:hAnsi="Times New Roman" w:cs="Times New Roman"/>
          <w:sz w:val="24"/>
          <w:szCs w:val="24"/>
        </w:rPr>
        <w:t>http://www.lth.se/fileadmin/hdm/PROMESHA/Estudios_Urbanos_03.pdf</w:t>
      </w:r>
    </w:p>
    <w:p w:rsidR="00DB4C6F" w:rsidRPr="00EA2AAC" w:rsidRDefault="00DB4C6F" w:rsidP="00DB4C6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es-PE"/>
        </w:rPr>
      </w:pPr>
      <w:proofErr w:type="spellStart"/>
      <w:r w:rsidRPr="00531111">
        <w:rPr>
          <w:rFonts w:ascii="Times New Roman" w:hAnsi="Times New Roman" w:cs="Times New Roman"/>
          <w:sz w:val="24"/>
          <w:szCs w:val="24"/>
        </w:rPr>
        <w:t>Vidyarthi</w:t>
      </w:r>
      <w:proofErr w:type="spellEnd"/>
      <w:r w:rsidRPr="005311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1111">
        <w:rPr>
          <w:rFonts w:ascii="Times New Roman" w:hAnsi="Times New Roman" w:cs="Times New Roman"/>
          <w:sz w:val="24"/>
          <w:szCs w:val="24"/>
        </w:rPr>
        <w:t>S.</w:t>
      </w:r>
      <w:proofErr w:type="gramStart"/>
      <w:r w:rsidRPr="00531111">
        <w:rPr>
          <w:rFonts w:ascii="Times New Roman" w:hAnsi="Times New Roman" w:cs="Times New Roman"/>
          <w:sz w:val="24"/>
          <w:szCs w:val="24"/>
        </w:rPr>
        <w:t>,Winkle</w:t>
      </w:r>
      <w:proofErr w:type="spellEnd"/>
      <w:proofErr w:type="gramEnd"/>
      <w:r w:rsidRPr="00531111">
        <w:rPr>
          <w:rFonts w:ascii="Times New Roman" w:hAnsi="Times New Roman" w:cs="Times New Roman"/>
          <w:sz w:val="24"/>
          <w:szCs w:val="24"/>
        </w:rPr>
        <w:t xml:space="preserve">, C., Smith, J., Zhang, T., Kawamura, K., &amp; Hoch, C., (2012). </w:t>
      </w:r>
      <w:r w:rsidRPr="00EA2AAC">
        <w:rPr>
          <w:rFonts w:ascii="Times New Roman" w:hAnsi="Times New Roman" w:cs="Times New Roman"/>
          <w:sz w:val="24"/>
          <w:szCs w:val="24"/>
        </w:rPr>
        <w:t xml:space="preserve">Holistic, inclusive and practical: teaching plan-making at the core. </w:t>
      </w:r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Town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Planning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Review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>, 83(6), 625-646</w:t>
      </w: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Vilela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, M. &amp; </w:t>
      </w:r>
      <w:proofErr w:type="spellStart"/>
      <w:r w:rsidRPr="00DB4C6F">
        <w:rPr>
          <w:rFonts w:ascii="Times New Roman" w:hAnsi="Times New Roman" w:cs="Times New Roman"/>
          <w:sz w:val="24"/>
          <w:szCs w:val="24"/>
          <w:lang w:val="es-PE"/>
        </w:rPr>
        <w:t>Fernandez</w:t>
      </w:r>
      <w:proofErr w:type="spellEnd"/>
      <w:r w:rsidRPr="00DB4C6F">
        <w:rPr>
          <w:rFonts w:ascii="Times New Roman" w:hAnsi="Times New Roman" w:cs="Times New Roman"/>
          <w:sz w:val="24"/>
          <w:szCs w:val="24"/>
          <w:lang w:val="es-PE"/>
        </w:rPr>
        <w:t xml:space="preserve"> de Córdova, G. (2013). “Metodologías participativa para la investigación – acción en el ordenamiento territorial”. Cuadernos Arquitectura y Ciudad, n° 17. Departamento Académico de Arquitectura. Pontificia Universidad Católica del Perú.</w:t>
      </w:r>
      <w:r w:rsidRPr="00DB4C6F">
        <w:rPr>
          <w:rFonts w:ascii="Times New Roman" w:hAnsi="Times New Roman" w:cs="Times New Roman"/>
          <w:sz w:val="24"/>
          <w:szCs w:val="24"/>
          <w:lang w:val="es-PE"/>
        </w:rPr>
        <w:tab/>
        <w:t xml:space="preserve"> http://departamento.pucp.edu.pe/arquitectura/files/2014/09/CUADERNOS-17_edici%C3%B3n-digital.pdf</w:t>
      </w:r>
    </w:p>
    <w:p w:rsidR="00DB4C6F" w:rsidRPr="00DB4C6F" w:rsidRDefault="00DB4C6F" w:rsidP="00DB4C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DB4C6F" w:rsidRDefault="00DB4C6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lang w:val="es-PE"/>
        </w:rPr>
      </w:pPr>
    </w:p>
    <w:p w:rsidR="00DB4C6F" w:rsidRDefault="00DB4C6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lang w:val="es-PE"/>
        </w:rPr>
      </w:pPr>
    </w:p>
    <w:p w:rsidR="00DB4C6F" w:rsidRDefault="00DB4C6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lang w:val="es-PE"/>
        </w:rPr>
      </w:pPr>
      <w:proofErr w:type="spellStart"/>
      <w:r w:rsidRPr="00DB4C6F">
        <w:rPr>
          <w:rStyle w:val="normaltextrun"/>
          <w:b/>
          <w:lang w:val="es-PE"/>
        </w:rPr>
        <w:t>Pictures</w:t>
      </w:r>
      <w:proofErr w:type="spellEnd"/>
      <w:r w:rsidRPr="00DB4C6F">
        <w:rPr>
          <w:rStyle w:val="normaltextrun"/>
          <w:b/>
          <w:lang w:val="es-PE"/>
        </w:rPr>
        <w:t xml:space="preserve"> </w:t>
      </w:r>
    </w:p>
    <w:p w:rsidR="00DB4C6F" w:rsidRDefault="00DB4C6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lang w:val="es-PE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  <w:r w:rsidRPr="00BB03E4">
        <w:rPr>
          <w:rFonts w:ascii="Times New Roman" w:hAnsi="Times New Roman" w:cs="Times New Roman"/>
          <w:noProof/>
          <w:lang w:eastAsia="es-PE"/>
        </w:rPr>
        <w:drawing>
          <wp:inline distT="0" distB="0" distL="0" distR="0" wp14:anchorId="3F9336F1" wp14:editId="0DAF8B6E">
            <wp:extent cx="4359314" cy="3012317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63" cy="30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DB4C6F">
        <w:rPr>
          <w:rFonts w:ascii="Times New Roman" w:hAnsi="Times New Roman" w:cs="Times New Roman"/>
          <w:b/>
        </w:rPr>
        <w:t>Picture 1:</w:t>
      </w:r>
      <w:r w:rsidRPr="00BB03E4">
        <w:rPr>
          <w:rFonts w:ascii="Times New Roman" w:hAnsi="Times New Roman" w:cs="Times New Roman"/>
        </w:rPr>
        <w:t xml:space="preserve"> Important changes in </w:t>
      </w:r>
      <w:proofErr w:type="spellStart"/>
      <w:r w:rsidRPr="00BB03E4">
        <w:rPr>
          <w:rFonts w:ascii="Times New Roman" w:hAnsi="Times New Roman" w:cs="Times New Roman"/>
        </w:rPr>
        <w:t>Huamachuco's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BB03E4">
        <w:rPr>
          <w:rFonts w:ascii="Times New Roman" w:hAnsi="Times New Roman" w:cs="Times New Roman"/>
        </w:rPr>
        <w:t>urban morphology since the year 2000.</w:t>
      </w:r>
      <w:proofErr w:type="gramEnd"/>
      <w:r w:rsidRPr="00BB03E4">
        <w:rPr>
          <w:rFonts w:ascii="Times New Roman" w:hAnsi="Times New Roman" w:cs="Times New Roman"/>
        </w:rPr>
        <w:t xml:space="preserve"> </w:t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color w:val="FF0000"/>
          <w:sz w:val="20"/>
        </w:rPr>
      </w:pPr>
      <w:r w:rsidRPr="00BB03E4">
        <w:rPr>
          <w:rFonts w:ascii="Times New Roman" w:hAnsi="Times New Roman" w:cs="Times New Roman"/>
        </w:rPr>
        <w:t>Source: Transversal, 2012</w:t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B03E4">
        <w:rPr>
          <w:rFonts w:ascii="Times New Roman" w:hAnsi="Times New Roman" w:cs="Times New Roman"/>
          <w:noProof/>
          <w:lang w:eastAsia="es-PE"/>
        </w:rPr>
        <w:lastRenderedPageBreak/>
        <w:drawing>
          <wp:inline distT="0" distB="0" distL="0" distR="0" wp14:anchorId="2284A034" wp14:editId="5502A8EE">
            <wp:extent cx="4355123" cy="2650537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33" cy="26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  <w:r w:rsidRPr="00DB4C6F">
        <w:rPr>
          <w:rFonts w:ascii="Times New Roman" w:hAnsi="Times New Roman" w:cs="Times New Roman"/>
          <w:b/>
        </w:rPr>
        <w:t>Picture 2:</w:t>
      </w:r>
      <w:r w:rsidRPr="00BB03E4">
        <w:rPr>
          <w:rFonts w:ascii="Times New Roman" w:hAnsi="Times New Roman" w:cs="Times New Roman"/>
        </w:rPr>
        <w:t xml:space="preserve"> The participative workshop working group: Neighbors, local leaders, municipal officials, students and teachers participating in the discussion on problems in the wetland-urban sector of </w:t>
      </w:r>
      <w:proofErr w:type="spellStart"/>
      <w:r w:rsidRPr="00BB03E4">
        <w:rPr>
          <w:rFonts w:ascii="Times New Roman" w:hAnsi="Times New Roman" w:cs="Times New Roman"/>
        </w:rPr>
        <w:t>Huamachuco</w:t>
      </w:r>
      <w:proofErr w:type="spellEnd"/>
      <w:r w:rsidRPr="00BB03E4">
        <w:rPr>
          <w:rFonts w:ascii="Times New Roman" w:hAnsi="Times New Roman" w:cs="Times New Roman"/>
        </w:rPr>
        <w:t xml:space="preserve"> city: the </w:t>
      </w:r>
      <w:proofErr w:type="spellStart"/>
      <w:r w:rsidRPr="00BB03E4">
        <w:rPr>
          <w:rFonts w:ascii="Times New Roman" w:hAnsi="Times New Roman" w:cs="Times New Roman"/>
        </w:rPr>
        <w:t>Purrumpampa</w:t>
      </w:r>
      <w:proofErr w:type="spellEnd"/>
      <w:r w:rsidRPr="00BB03E4">
        <w:rPr>
          <w:rFonts w:ascii="Times New Roman" w:hAnsi="Times New Roman" w:cs="Times New Roman"/>
        </w:rPr>
        <w:t xml:space="preserve"> Pampas. </w:t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color w:val="FF0000"/>
          <w:sz w:val="20"/>
        </w:rPr>
      </w:pPr>
      <w:r w:rsidRPr="00BB03E4">
        <w:rPr>
          <w:rFonts w:ascii="Times New Roman" w:hAnsi="Times New Roman" w:cs="Times New Roman"/>
        </w:rPr>
        <w:t>Source: Transversal, 2014.</w:t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B03E4">
        <w:rPr>
          <w:rFonts w:ascii="Times New Roman" w:hAnsi="Times New Roman" w:cs="Times New Roman"/>
          <w:noProof/>
          <w:sz w:val="20"/>
          <w:lang w:eastAsia="es-PE"/>
        </w:rPr>
        <w:drawing>
          <wp:inline distT="0" distB="0" distL="0" distR="0" wp14:anchorId="62179B95" wp14:editId="3EB89D43">
            <wp:extent cx="5274733" cy="3642319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/>
                    <a:stretch/>
                  </pic:blipFill>
                  <pic:spPr bwMode="auto">
                    <a:xfrm>
                      <a:off x="0" y="0"/>
                      <a:ext cx="5275583" cy="36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  <w:r w:rsidRPr="00DB4C6F">
        <w:rPr>
          <w:rFonts w:ascii="Times New Roman" w:hAnsi="Times New Roman" w:cs="Times New Roman"/>
          <w:b/>
        </w:rPr>
        <w:t>Picture 3:</w:t>
      </w:r>
      <w:r w:rsidRPr="00BB03E4">
        <w:rPr>
          <w:rFonts w:ascii="Times New Roman" w:hAnsi="Times New Roman" w:cs="Times New Roman"/>
        </w:rPr>
        <w:t xml:space="preserve"> General outline of the strategy for learning and teaching urban planning within the framework of the Action-Research project "Transversal, actions of integration in the Peruvian territory (2011-2016)". </w:t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  <w:r w:rsidRPr="00BB03E4">
        <w:rPr>
          <w:rFonts w:ascii="Times New Roman" w:hAnsi="Times New Roman" w:cs="Times New Roman"/>
        </w:rPr>
        <w:t>Source: Transversal, 2014.</w:t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B03E4">
        <w:rPr>
          <w:rFonts w:ascii="Times New Roman" w:hAnsi="Times New Roman" w:cs="Times New Roman"/>
          <w:noProof/>
          <w:sz w:val="20"/>
          <w:lang w:eastAsia="es-PE"/>
        </w:rPr>
        <w:lastRenderedPageBreak/>
        <w:drawing>
          <wp:inline distT="0" distB="0" distL="0" distR="0" wp14:anchorId="4B75F007" wp14:editId="06860A79">
            <wp:extent cx="4060357" cy="29463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70" cy="294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DB4C6F">
        <w:rPr>
          <w:rFonts w:ascii="Times New Roman" w:hAnsi="Times New Roman" w:cs="Times New Roman"/>
          <w:b/>
        </w:rPr>
        <w:t>Picture 4:</w:t>
      </w:r>
      <w:r w:rsidRPr="00BB03E4">
        <w:rPr>
          <w:rFonts w:ascii="Times New Roman" w:hAnsi="Times New Roman" w:cs="Times New Roman"/>
        </w:rPr>
        <w:t xml:space="preserve"> Relationship diagram between partial products a, b, and c, as projects components and/or specific plans in participative urban planning.</w:t>
      </w:r>
      <w:proofErr w:type="gramEnd"/>
      <w:r w:rsidRPr="00BB03E4">
        <w:rPr>
          <w:rFonts w:ascii="Times New Roman" w:hAnsi="Times New Roman" w:cs="Times New Roman"/>
        </w:rPr>
        <w:t xml:space="preserve"> </w:t>
      </w:r>
    </w:p>
    <w:p w:rsidR="00DB4C6F" w:rsidRPr="00BB03E4" w:rsidRDefault="00DB4C6F" w:rsidP="00DB4C6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B03E4">
        <w:rPr>
          <w:rFonts w:ascii="Times New Roman" w:hAnsi="Times New Roman" w:cs="Times New Roman"/>
        </w:rPr>
        <w:t xml:space="preserve">Source: </w:t>
      </w:r>
      <w:proofErr w:type="spellStart"/>
      <w:r w:rsidRPr="00BB03E4">
        <w:rPr>
          <w:rFonts w:ascii="Times New Roman" w:hAnsi="Times New Roman" w:cs="Times New Roman"/>
        </w:rPr>
        <w:t>Vilela</w:t>
      </w:r>
      <w:proofErr w:type="spellEnd"/>
      <w:r w:rsidRPr="00BB03E4">
        <w:rPr>
          <w:rFonts w:ascii="Times New Roman" w:hAnsi="Times New Roman" w:cs="Times New Roman"/>
        </w:rPr>
        <w:t>, 2015.</w:t>
      </w:r>
    </w:p>
    <w:p w:rsidR="00DB4C6F" w:rsidRPr="00DB4C6F" w:rsidRDefault="00DB4C6F" w:rsidP="00886E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lang w:val="es-PE"/>
        </w:rPr>
      </w:pPr>
    </w:p>
    <w:sectPr w:rsidR="00DB4C6F" w:rsidRPr="00DB4C6F" w:rsidSect="006674E6">
      <w:pgSz w:w="12240" w:h="15840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97B" w:rsidRDefault="001F697B" w:rsidP="00886E42">
      <w:pPr>
        <w:spacing w:after="0" w:line="240" w:lineRule="auto"/>
      </w:pPr>
      <w:r>
        <w:separator/>
      </w:r>
    </w:p>
  </w:endnote>
  <w:endnote w:type="continuationSeparator" w:id="0">
    <w:p w:rsidR="001F697B" w:rsidRDefault="001F697B" w:rsidP="0088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97B" w:rsidRDefault="001F697B" w:rsidP="00886E42">
      <w:pPr>
        <w:spacing w:after="0" w:line="240" w:lineRule="auto"/>
      </w:pPr>
      <w:r>
        <w:separator/>
      </w:r>
    </w:p>
  </w:footnote>
  <w:footnote w:type="continuationSeparator" w:id="0">
    <w:p w:rsidR="001F697B" w:rsidRDefault="001F697B" w:rsidP="00886E42">
      <w:pPr>
        <w:spacing w:after="0" w:line="240" w:lineRule="auto"/>
      </w:pPr>
      <w:r>
        <w:continuationSeparator/>
      </w:r>
    </w:p>
  </w:footnote>
  <w:footnote w:id="1">
    <w:p w:rsidR="00886E42" w:rsidRPr="002030F8" w:rsidRDefault="00886E42">
      <w:pPr>
        <w:pStyle w:val="Textonotapie"/>
      </w:pPr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footnoteRef/>
      </w:r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t xml:space="preserve"> Involved courses </w:t>
      </w:r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 xml:space="preserve">from </w:t>
      </w:r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t>Sociology (</w:t>
      </w:r>
      <w:proofErr w:type="spellStart"/>
      <w:r w:rsidR="00803E1B" w:rsidRPr="002030F8">
        <w:rPr>
          <w:rStyle w:val="normaltextrun"/>
          <w:rFonts w:ascii="Times New Roman" w:eastAsia="Times New Roman" w:hAnsi="Times New Roman" w:cs="Times New Roman"/>
          <w:szCs w:val="22"/>
        </w:rPr>
        <w:t>Prá</w:t>
      </w:r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>ctica</w:t>
      </w:r>
      <w:proofErr w:type="spellEnd"/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 xml:space="preserve"> de Campo</w:t>
      </w:r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t xml:space="preserve">: 2012-2; 2013-2), </w:t>
      </w:r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>G</w:t>
      </w:r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t>eography (</w:t>
      </w:r>
      <w:proofErr w:type="spellStart"/>
      <w:r w:rsidR="007D5A48">
        <w:rPr>
          <w:rStyle w:val="normaltextrun"/>
          <w:rFonts w:ascii="Times New Roman" w:eastAsia="Times New Roman" w:hAnsi="Times New Roman" w:cs="Times New Roman"/>
          <w:szCs w:val="22"/>
        </w:rPr>
        <w:t>Ordenamiento</w:t>
      </w:r>
      <w:proofErr w:type="spellEnd"/>
      <w:r w:rsidR="007D5A48">
        <w:rPr>
          <w:rStyle w:val="normaltextrun"/>
          <w:rFonts w:ascii="Times New Roman" w:eastAsia="Times New Roman" w:hAnsi="Times New Roman" w:cs="Times New Roman"/>
          <w:szCs w:val="22"/>
        </w:rPr>
        <w:t xml:space="preserve"> territorial</w:t>
      </w:r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t xml:space="preserve">: 2014-1) and </w:t>
      </w:r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>U</w:t>
      </w:r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t>rban planning (</w:t>
      </w:r>
      <w:proofErr w:type="spellStart"/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>Seminario</w:t>
      </w:r>
      <w:proofErr w:type="spellEnd"/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 xml:space="preserve"> de </w:t>
      </w:r>
      <w:proofErr w:type="spellStart"/>
      <w:r w:rsidR="00EC17A9" w:rsidRPr="002030F8">
        <w:rPr>
          <w:rStyle w:val="normaltextrun"/>
          <w:rFonts w:ascii="Times New Roman" w:eastAsia="Times New Roman" w:hAnsi="Times New Roman" w:cs="Times New Roman"/>
          <w:szCs w:val="22"/>
        </w:rPr>
        <w:t>urbanismo</w:t>
      </w:r>
      <w:proofErr w:type="spellEnd"/>
      <w:r w:rsidRPr="002030F8">
        <w:rPr>
          <w:rStyle w:val="normaltextrun"/>
          <w:rFonts w:ascii="Times New Roman" w:eastAsia="Times New Roman" w:hAnsi="Times New Roman" w:cs="Times New Roman"/>
          <w:szCs w:val="22"/>
        </w:rPr>
        <w:t>: 2013-1, 2014-1, 2015-1)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B6A74"/>
    <w:multiLevelType w:val="hybridMultilevel"/>
    <w:tmpl w:val="F09AF5D8"/>
    <w:lvl w:ilvl="0" w:tplc="BBC86A56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7F"/>
    <w:rsid w:val="000507A9"/>
    <w:rsid w:val="00052E31"/>
    <w:rsid w:val="00053D42"/>
    <w:rsid w:val="000A05DE"/>
    <w:rsid w:val="000F76FC"/>
    <w:rsid w:val="001545C8"/>
    <w:rsid w:val="00184C67"/>
    <w:rsid w:val="001872CD"/>
    <w:rsid w:val="00187605"/>
    <w:rsid w:val="001D0B11"/>
    <w:rsid w:val="001E3970"/>
    <w:rsid w:val="001F697B"/>
    <w:rsid w:val="002030F8"/>
    <w:rsid w:val="00206BFA"/>
    <w:rsid w:val="00254449"/>
    <w:rsid w:val="00255D3C"/>
    <w:rsid w:val="002A3DEB"/>
    <w:rsid w:val="002D5F04"/>
    <w:rsid w:val="003043B6"/>
    <w:rsid w:val="00312A19"/>
    <w:rsid w:val="0033207E"/>
    <w:rsid w:val="003D024E"/>
    <w:rsid w:val="0040236A"/>
    <w:rsid w:val="00407C30"/>
    <w:rsid w:val="00453FF8"/>
    <w:rsid w:val="00476D5C"/>
    <w:rsid w:val="004B1256"/>
    <w:rsid w:val="004B5F9A"/>
    <w:rsid w:val="004F6D96"/>
    <w:rsid w:val="0051417D"/>
    <w:rsid w:val="00540CEA"/>
    <w:rsid w:val="005427BA"/>
    <w:rsid w:val="00572A09"/>
    <w:rsid w:val="00592327"/>
    <w:rsid w:val="005A1D5C"/>
    <w:rsid w:val="005B2B5B"/>
    <w:rsid w:val="00626F53"/>
    <w:rsid w:val="006674E6"/>
    <w:rsid w:val="006D57FB"/>
    <w:rsid w:val="00713186"/>
    <w:rsid w:val="00754A08"/>
    <w:rsid w:val="007722E3"/>
    <w:rsid w:val="00780CEA"/>
    <w:rsid w:val="007B046A"/>
    <w:rsid w:val="007C0604"/>
    <w:rsid w:val="007D5A48"/>
    <w:rsid w:val="007E5429"/>
    <w:rsid w:val="00803E1B"/>
    <w:rsid w:val="00824F11"/>
    <w:rsid w:val="008376ED"/>
    <w:rsid w:val="008462B9"/>
    <w:rsid w:val="00873918"/>
    <w:rsid w:val="00886CC3"/>
    <w:rsid w:val="00886E42"/>
    <w:rsid w:val="008879C5"/>
    <w:rsid w:val="008A0C3B"/>
    <w:rsid w:val="008B7BFB"/>
    <w:rsid w:val="008D2B88"/>
    <w:rsid w:val="008E04B0"/>
    <w:rsid w:val="008E3F58"/>
    <w:rsid w:val="0090117F"/>
    <w:rsid w:val="009A16E9"/>
    <w:rsid w:val="009A37FF"/>
    <w:rsid w:val="009C5985"/>
    <w:rsid w:val="009E275E"/>
    <w:rsid w:val="009F34C3"/>
    <w:rsid w:val="00A0512F"/>
    <w:rsid w:val="00A07EF3"/>
    <w:rsid w:val="00A1418C"/>
    <w:rsid w:val="00A250F6"/>
    <w:rsid w:val="00A504A0"/>
    <w:rsid w:val="00A73310"/>
    <w:rsid w:val="00A74DEF"/>
    <w:rsid w:val="00A80629"/>
    <w:rsid w:val="00A87448"/>
    <w:rsid w:val="00AB545D"/>
    <w:rsid w:val="00AD67FC"/>
    <w:rsid w:val="00B07659"/>
    <w:rsid w:val="00B6151D"/>
    <w:rsid w:val="00B61806"/>
    <w:rsid w:val="00B90F0A"/>
    <w:rsid w:val="00B928F8"/>
    <w:rsid w:val="00BC4FAD"/>
    <w:rsid w:val="00C016A1"/>
    <w:rsid w:val="00C4392E"/>
    <w:rsid w:val="00CB64F0"/>
    <w:rsid w:val="00CB67F9"/>
    <w:rsid w:val="00CD0EDC"/>
    <w:rsid w:val="00CD38C6"/>
    <w:rsid w:val="00CE2E9E"/>
    <w:rsid w:val="00D46088"/>
    <w:rsid w:val="00D63EFE"/>
    <w:rsid w:val="00DB4C6F"/>
    <w:rsid w:val="00E434C4"/>
    <w:rsid w:val="00EC17A9"/>
    <w:rsid w:val="00ED756D"/>
    <w:rsid w:val="00F6230E"/>
    <w:rsid w:val="00F87EAA"/>
    <w:rsid w:val="00FD4281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0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90117F"/>
  </w:style>
  <w:style w:type="character" w:customStyle="1" w:styleId="apple-converted-space">
    <w:name w:val="apple-converted-space"/>
    <w:basedOn w:val="Fuentedeprrafopredeter"/>
    <w:rsid w:val="0090117F"/>
  </w:style>
  <w:style w:type="character" w:customStyle="1" w:styleId="eop">
    <w:name w:val="eop"/>
    <w:basedOn w:val="Fuentedeprrafopredeter"/>
    <w:rsid w:val="0090117F"/>
  </w:style>
  <w:style w:type="character" w:customStyle="1" w:styleId="spellingerror">
    <w:name w:val="spellingerror"/>
    <w:basedOn w:val="Fuentedeprrafopredeter"/>
    <w:rsid w:val="0090117F"/>
  </w:style>
  <w:style w:type="character" w:customStyle="1" w:styleId="scx72337866">
    <w:name w:val="scx72337866"/>
    <w:basedOn w:val="Fuentedeprrafopredeter"/>
    <w:rsid w:val="0090117F"/>
  </w:style>
  <w:style w:type="paragraph" w:styleId="Prrafodelista">
    <w:name w:val="List Paragraph"/>
    <w:basedOn w:val="Normal"/>
    <w:uiPriority w:val="34"/>
    <w:qFormat/>
    <w:rsid w:val="00F6230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886E4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6E4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6E4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B4C6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0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90117F"/>
  </w:style>
  <w:style w:type="character" w:customStyle="1" w:styleId="apple-converted-space">
    <w:name w:val="apple-converted-space"/>
    <w:basedOn w:val="Fuentedeprrafopredeter"/>
    <w:rsid w:val="0090117F"/>
  </w:style>
  <w:style w:type="character" w:customStyle="1" w:styleId="eop">
    <w:name w:val="eop"/>
    <w:basedOn w:val="Fuentedeprrafopredeter"/>
    <w:rsid w:val="0090117F"/>
  </w:style>
  <w:style w:type="character" w:customStyle="1" w:styleId="spellingerror">
    <w:name w:val="spellingerror"/>
    <w:basedOn w:val="Fuentedeprrafopredeter"/>
    <w:rsid w:val="0090117F"/>
  </w:style>
  <w:style w:type="character" w:customStyle="1" w:styleId="scx72337866">
    <w:name w:val="scx72337866"/>
    <w:basedOn w:val="Fuentedeprrafopredeter"/>
    <w:rsid w:val="0090117F"/>
  </w:style>
  <w:style w:type="paragraph" w:styleId="Prrafodelista">
    <w:name w:val="List Paragraph"/>
    <w:basedOn w:val="Normal"/>
    <w:uiPriority w:val="34"/>
    <w:qFormat/>
    <w:rsid w:val="00F6230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886E4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6E4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6E4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B4C6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4E99B-DF03-447C-93E8-21E361B4A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1614</Words>
  <Characters>9383</Characters>
  <Application>Microsoft Office Word</Application>
  <DocSecurity>0</DocSecurity>
  <Lines>148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MARTA</cp:lastModifiedBy>
  <cp:revision>2</cp:revision>
  <dcterms:created xsi:type="dcterms:W3CDTF">2015-10-15T01:03:00Z</dcterms:created>
  <dcterms:modified xsi:type="dcterms:W3CDTF">2015-10-15T01:03:00Z</dcterms:modified>
</cp:coreProperties>
</file>