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2" w:rsidRPr="00026225" w:rsidRDefault="006C1872" w:rsidP="006C1872">
      <w:pPr>
        <w:pBdr>
          <w:bottom w:val="single" w:sz="6" w:space="1" w:color="auto"/>
        </w:pBd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A1F4A" w:rsidRPr="00026225" w:rsidRDefault="003A1F4A" w:rsidP="003A1F4A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A1F4A" w:rsidRPr="00026225" w:rsidRDefault="003A1F4A" w:rsidP="005D52D4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E2ED4" w:rsidRDefault="00243A8E" w:rsidP="003A1F4A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U</w:t>
      </w:r>
      <w:r w:rsidR="009E2ED4">
        <w:rPr>
          <w:rFonts w:asciiTheme="majorBidi" w:hAnsiTheme="majorBidi" w:cstheme="majorBidi"/>
          <w:b/>
          <w:bCs/>
          <w:color w:val="000000"/>
          <w:sz w:val="24"/>
          <w:szCs w:val="24"/>
        </w:rPr>
        <w:t>rban Land: Rough Landing: Planning Theory meets C21 Urbanism</w:t>
      </w:r>
    </w:p>
    <w:p w:rsidR="009E2ED4" w:rsidRDefault="009E2ED4" w:rsidP="009E2ED4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Oren Yiftachel</w:t>
      </w:r>
    </w:p>
    <w:p w:rsidR="00072EA0" w:rsidRPr="00026225" w:rsidRDefault="00072EA0" w:rsidP="00072EA0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26225">
        <w:rPr>
          <w:rFonts w:asciiTheme="majorBidi" w:hAnsiTheme="majorBidi" w:cstheme="majorBidi"/>
          <w:b/>
          <w:bCs/>
          <w:color w:val="000000"/>
          <w:sz w:val="24"/>
          <w:szCs w:val="24"/>
        </w:rPr>
        <w:t>WPSC Rio July 2016</w:t>
      </w:r>
    </w:p>
    <w:p w:rsidR="00072EA0" w:rsidRDefault="00072EA0" w:rsidP="00072EA0">
      <w:pPr>
        <w:bidi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Abstract</w:t>
      </w:r>
    </w:p>
    <w:p w:rsidR="00672243" w:rsidRPr="00026225" w:rsidRDefault="00672243" w:rsidP="00072EA0">
      <w:p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26225">
        <w:rPr>
          <w:rFonts w:asciiTheme="majorBidi" w:hAnsiTheme="majorBidi" w:cstheme="majorBidi"/>
          <w:b/>
          <w:bCs/>
          <w:color w:val="000000"/>
          <w:sz w:val="24"/>
          <w:szCs w:val="24"/>
        </w:rPr>
        <w:t>Landing?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Despite constantly 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>invoking inclusive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concepts </w:t>
      </w:r>
      <w:r w:rsidR="003A1F4A" w:rsidRPr="00026225">
        <w:rPr>
          <w:rFonts w:asciiTheme="majorBidi" w:hAnsiTheme="majorBidi" w:cstheme="majorBidi"/>
          <w:color w:val="000000"/>
          <w:sz w:val="24"/>
          <w:szCs w:val="24"/>
        </w:rPr>
        <w:t>such as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democracy, social justice or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right to the city, planning theory has remained 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>largely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silent on key factors shaping the vast majority of contemporary cities – particularly in the global South-East. These include, intra-alia, land regimes,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mass 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>immigration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and refugeeness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>, urban citizenship,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collective identit</w:t>
      </w:r>
      <w:r w:rsidR="00FD7520" w:rsidRPr="00026225">
        <w:rPr>
          <w:rFonts w:asciiTheme="majorBidi" w:hAnsiTheme="majorBidi" w:cstheme="majorBidi"/>
          <w:color w:val="000000"/>
          <w:sz w:val="24"/>
          <w:szCs w:val="24"/>
        </w:rPr>
        <w:t>ies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FD7520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violence,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and the 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>emergence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of (neo)</w:t>
      </w:r>
      <w:r w:rsidR="00D340ED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colonial relations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in many of the world's large cities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.  These are not only central to the making and transformation of the urban, but 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>strongly intertwined with</w:t>
      </w:r>
      <w:r w:rsidR="007F4E08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spatial public policies, that is, planning.</w:t>
      </w:r>
    </w:p>
    <w:p w:rsidR="00672243" w:rsidRPr="00026225" w:rsidRDefault="00672243" w:rsidP="00927B7F">
      <w:p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>paper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argues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demonstrates,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that 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in order to be effective,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planning theory must 'land' into the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material and political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reality prevalent in </w:t>
      </w:r>
      <w:r w:rsidR="008E06D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the majority of cities during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the early C21. To do this, it will have to build on promising new beginnings already evident in the literature, </w:t>
      </w:r>
      <w:r w:rsidR="008E06D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seriously deal with new types of urbanism surfacing in all corners of the world, typified by what </w:t>
      </w:r>
      <w:r w:rsidR="00927B7F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Sophie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Watson</w:t>
      </w:r>
      <w:r w:rsidR="00927B7F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termed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'the stubborn realities' of the global South-East. </w:t>
      </w:r>
    </w:p>
    <w:p w:rsidR="00672243" w:rsidRPr="00026225" w:rsidRDefault="00672243" w:rsidP="00D340ED">
      <w:p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26225">
        <w:rPr>
          <w:rFonts w:asciiTheme="majorBidi" w:hAnsiTheme="majorBidi" w:cstheme="majorBidi"/>
          <w:b/>
          <w:bCs/>
          <w:color w:val="000000"/>
          <w:sz w:val="24"/>
          <w:szCs w:val="24"/>
        </w:rPr>
        <w:t>Land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: A central</w:t>
      </w:r>
      <w:r w:rsidR="00026225">
        <w:rPr>
          <w:rFonts w:asciiTheme="majorBidi" w:hAnsiTheme="majorBidi" w:cstheme="majorBidi"/>
          <w:color w:val="000000"/>
          <w:sz w:val="24"/>
          <w:szCs w:val="24"/>
        </w:rPr>
        <w:t xml:space="preserve"> --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>oft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neglected</w:t>
      </w:r>
      <w:r w:rsidR="00026225">
        <w:rPr>
          <w:rFonts w:asciiTheme="majorBidi" w:hAnsiTheme="majorBidi" w:cstheme="majorBidi"/>
          <w:color w:val="000000"/>
          <w:sz w:val="24"/>
          <w:szCs w:val="24"/>
        </w:rPr>
        <w:t xml:space="preserve">--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theme in this 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endeavor </w:t>
      </w:r>
      <w:r w:rsidR="00D11BBB" w:rsidRPr="00026225">
        <w:rPr>
          <w:rFonts w:asciiTheme="majorBidi" w:hAnsiTheme="majorBidi" w:cstheme="majorBidi"/>
          <w:color w:val="000000"/>
          <w:sz w:val="24"/>
          <w:szCs w:val="24"/>
        </w:rPr>
        <w:t>is allocation of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urban land</w:t>
      </w:r>
      <w:r w:rsidR="00D77886" w:rsidRPr="00026225">
        <w:rPr>
          <w:rFonts w:asciiTheme="majorBidi" w:hAnsiTheme="majorBidi" w:cstheme="majorBidi"/>
          <w:color w:val="000000"/>
          <w:sz w:val="24"/>
          <w:szCs w:val="24"/>
        </w:rPr>
        <w:t>, housing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and property. These have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become a pivotal infrastructure of contemporary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social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>relations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and the making of urban citizenship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. Most planning and urban theorists have </w:t>
      </w:r>
      <w:r w:rsidR="003A1F4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(erroneously)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assumed the existence of an organized, registered</w:t>
      </w:r>
      <w:r w:rsidR="00D77886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and tightly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>regulat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ed land system, which allocates 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liberal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development rights according to 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market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or governance 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>principles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.  Yet, in a typical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>contemporary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metropolis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vast populations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77886" w:rsidRPr="00026225">
        <w:rPr>
          <w:rFonts w:asciiTheme="majorBidi" w:hAnsiTheme="majorBidi" w:cstheme="majorBidi"/>
          <w:color w:val="000000"/>
          <w:sz w:val="24"/>
          <w:szCs w:val="24"/>
        </w:rPr>
        <w:t>--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at times the majority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-</w:t>
      </w:r>
      <w:r w:rsidR="00D77886" w:rsidRPr="0002622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reside on unregistered land as traditional customary owners, collective unofficial renters, invaders, trespassers or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lastRenderedPageBreak/>
        <w:t>purchasers.  The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>use of alternative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land </w:t>
      </w:r>
      <w:r w:rsidR="001056BC" w:rsidRPr="00026225">
        <w:rPr>
          <w:rFonts w:asciiTheme="majorBidi" w:hAnsiTheme="majorBidi" w:cstheme="majorBidi"/>
          <w:color w:val="000000"/>
          <w:sz w:val="24"/>
          <w:szCs w:val="24"/>
        </w:rPr>
        <w:t>systems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has </w:t>
      </w:r>
      <w:r w:rsidR="00D77886" w:rsidRPr="00026225">
        <w:rPr>
          <w:rFonts w:asciiTheme="majorBidi" w:hAnsiTheme="majorBidi" w:cstheme="majorBidi"/>
          <w:color w:val="000000"/>
          <w:sz w:val="24"/>
          <w:szCs w:val="24"/>
        </w:rPr>
        <w:t>spawned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D77886" w:rsidRPr="00026225">
        <w:rPr>
          <w:rFonts w:asciiTheme="majorBidi" w:hAnsiTheme="majorBidi" w:cstheme="majorBidi"/>
          <w:color w:val="000000"/>
          <w:sz w:val="24"/>
          <w:szCs w:val="24"/>
        </w:rPr>
        <w:t>classification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of these developments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as 'illegal', 'slum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' or 'informal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>ities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', </w:t>
      </w:r>
      <w:r w:rsidR="00D77886" w:rsidRPr="00026225">
        <w:rPr>
          <w:rFonts w:asciiTheme="majorBidi" w:hAnsiTheme="majorBidi" w:cstheme="majorBidi"/>
          <w:color w:val="000000"/>
          <w:sz w:val="24"/>
          <w:szCs w:val="24"/>
        </w:rPr>
        <w:t>forming into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what </w:t>
      </w:r>
      <w:r w:rsidR="00927B7F" w:rsidRPr="00026225">
        <w:rPr>
          <w:rFonts w:asciiTheme="majorBidi" w:hAnsiTheme="majorBidi" w:cstheme="majorBidi"/>
          <w:color w:val="000000"/>
          <w:sz w:val="24"/>
          <w:szCs w:val="24"/>
        </w:rPr>
        <w:t>Ananya Roy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has conceptualized as 'subaltern urbanism'.  At the same time, land and development righ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ts have been allocated to powerful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elites, often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with the support of the planning apparatus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, thereby creating a path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rapid accumulation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through dispossession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CE0F6B" w:rsidRPr="00026225" w:rsidRDefault="001056BC" w:rsidP="00026225">
      <w:p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Beyond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the reshaping of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class relations, land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policies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are critical to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urban </w:t>
      </w:r>
      <w:r w:rsidR="00026225">
        <w:rPr>
          <w:rFonts w:asciiTheme="majorBidi" w:hAnsiTheme="majorBidi" w:cstheme="majorBidi"/>
          <w:color w:val="000000"/>
          <w:sz w:val="24"/>
          <w:szCs w:val="24"/>
        </w:rPr>
        <w:t xml:space="preserve">collective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identities, </w:t>
      </w:r>
      <w:r w:rsidR="00026225">
        <w:rPr>
          <w:rFonts w:asciiTheme="majorBidi" w:hAnsiTheme="majorBidi" w:cstheme="majorBidi"/>
          <w:color w:val="000000"/>
          <w:sz w:val="24"/>
          <w:szCs w:val="24"/>
        </w:rPr>
        <w:t>often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reproduced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through the making of the C21 metropolis. Urban segregation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, militarization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and territorial conflicts are rarely 'colour-blind'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tend to essentialize identities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and boundaries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Urban space often links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mobility,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spatial power, prestige and stigma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to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particular identity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groups and affiliations, most typically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along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ethnic, racial or religious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lines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>Yet, t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he walling and ghettoization of certain groups stand in contrast to the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>liberal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openness </w:t>
      </w:r>
      <w:r w:rsidR="00514AD2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assumed by most urban planners and 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scholars. The urban land system is critical in mediating the tensions between enclosures and openness, which 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>largely</w:t>
      </w:r>
      <w:r w:rsidR="00E86604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shape the nature of urban regimes, between liberal democracies to creeping apartheid.</w:t>
      </w:r>
    </w:p>
    <w:p w:rsidR="00672243" w:rsidRPr="00026225" w:rsidRDefault="00672243" w:rsidP="006C118A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6225">
        <w:rPr>
          <w:rFonts w:asciiTheme="majorBidi" w:hAnsiTheme="majorBidi" w:cstheme="majorBidi"/>
          <w:b/>
          <w:bCs/>
          <w:color w:val="000000"/>
          <w:sz w:val="24"/>
          <w:szCs w:val="24"/>
        </w:rPr>
        <w:t>Gray spacing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>: This variegated legal geograph</w:t>
      </w:r>
      <w:r w:rsidR="00D06FF0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ies have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created a structural process conceptualized </w:t>
      </w:r>
      <w:r w:rsidR="00927B7F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by Oren Yiftachel 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>as 'gray</w:t>
      </w:r>
      <w:r w:rsidR="00927B7F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spacing', denoting</w:t>
      </w:r>
      <w:r w:rsidR="00E86604" w:rsidRPr="00026225">
        <w:rPr>
          <w:rFonts w:asciiTheme="majorBidi" w:hAnsiTheme="majorBidi" w:cstheme="majorBidi"/>
          <w:sz w:val="24"/>
          <w:szCs w:val="24"/>
        </w:rPr>
        <w:t xml:space="preserve"> </w:t>
      </w:r>
      <w:r w:rsidRPr="00026225">
        <w:rPr>
          <w:rFonts w:asciiTheme="majorBidi" w:hAnsiTheme="majorBidi" w:cstheme="majorBidi"/>
          <w:sz w:val="24"/>
          <w:szCs w:val="24"/>
        </w:rPr>
        <w:t xml:space="preserve">the dynamic assemblages of </w:t>
      </w:r>
      <w:bookmarkStart w:id="0" w:name="_GoBack"/>
      <w:bookmarkEnd w:id="0"/>
      <w:r w:rsidRPr="00026225">
        <w:rPr>
          <w:rFonts w:asciiTheme="majorBidi" w:hAnsiTheme="majorBidi" w:cstheme="majorBidi"/>
          <w:sz w:val="24"/>
          <w:szCs w:val="24"/>
        </w:rPr>
        <w:t xml:space="preserve">bodies, groups, developments and transactions that are neither fully included in the urban polity and society, nor evicted or destroyed. 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'Gray spacing' </w:t>
      </w:r>
      <w:r w:rsidR="00D06FF0" w:rsidRPr="00026225">
        <w:rPr>
          <w:rFonts w:asciiTheme="majorBidi" w:hAnsiTheme="majorBidi" w:cstheme="majorBidi"/>
          <w:sz w:val="24"/>
          <w:szCs w:val="24"/>
        </w:rPr>
        <w:t>has become a technology through which planners and policy makers attempt to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 control the 'unwanted/irremovable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 and </w:t>
      </w:r>
      <w:r w:rsidR="00927B7F" w:rsidRPr="00026225">
        <w:rPr>
          <w:rFonts w:asciiTheme="majorBidi" w:hAnsiTheme="majorBidi" w:cstheme="majorBidi"/>
          <w:sz w:val="24"/>
          <w:szCs w:val="24"/>
        </w:rPr>
        <w:t>contain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 the wanted/untamable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. </w:t>
      </w:r>
      <w:r w:rsidR="00D06FF0" w:rsidRPr="00026225">
        <w:rPr>
          <w:rFonts w:asciiTheme="majorBidi" w:hAnsiTheme="majorBidi" w:cstheme="majorBidi"/>
          <w:sz w:val="24"/>
          <w:szCs w:val="24"/>
        </w:rPr>
        <w:t>G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ray spacing has also </w:t>
      </w:r>
      <w:r w:rsidR="00D06FF0" w:rsidRPr="00026225">
        <w:rPr>
          <w:rFonts w:asciiTheme="majorBidi" w:hAnsiTheme="majorBidi" w:cstheme="majorBidi"/>
          <w:sz w:val="24"/>
          <w:szCs w:val="24"/>
        </w:rPr>
        <w:t>highlighted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 the vital </w:t>
      </w:r>
      <w:r w:rsidR="00D06FF0" w:rsidRPr="00026225">
        <w:rPr>
          <w:rFonts w:asciiTheme="majorBidi" w:hAnsiTheme="majorBidi" w:cstheme="majorBidi"/>
          <w:sz w:val="24"/>
          <w:szCs w:val="24"/>
        </w:rPr>
        <w:t>role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 of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 planning in managing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 </w:t>
      </w:r>
      <w:r w:rsidR="006C118A" w:rsidRPr="00026225">
        <w:rPr>
          <w:rFonts w:asciiTheme="majorBidi" w:hAnsiTheme="majorBidi" w:cstheme="majorBidi"/>
          <w:sz w:val="24"/>
          <w:szCs w:val="24"/>
          <w:u w:val="single"/>
        </w:rPr>
        <w:t>urban</w:t>
      </w:r>
      <w:r w:rsidR="00D06FF0" w:rsidRPr="0002622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CE0F6B" w:rsidRPr="00026225">
        <w:rPr>
          <w:rFonts w:asciiTheme="majorBidi" w:hAnsiTheme="majorBidi" w:cstheme="majorBidi"/>
          <w:sz w:val="24"/>
          <w:szCs w:val="24"/>
          <w:u w:val="single"/>
        </w:rPr>
        <w:t>time</w:t>
      </w:r>
      <w:r w:rsidR="00CE0F6B" w:rsidRPr="00026225">
        <w:rPr>
          <w:rFonts w:asciiTheme="majorBidi" w:hAnsiTheme="majorBidi" w:cstheme="majorBidi"/>
          <w:sz w:val="24"/>
          <w:szCs w:val="24"/>
        </w:rPr>
        <w:t xml:space="preserve"> </w:t>
      </w:r>
      <w:r w:rsidR="000F5EFA" w:rsidRPr="00026225">
        <w:rPr>
          <w:rFonts w:asciiTheme="majorBidi" w:hAnsiTheme="majorBidi" w:cstheme="majorBidi"/>
          <w:sz w:val="24"/>
          <w:szCs w:val="24"/>
        </w:rPr>
        <w:t>as a key factor in shaping social relations</w:t>
      </w:r>
      <w:r w:rsidR="006C118A" w:rsidRPr="00026225">
        <w:rPr>
          <w:rFonts w:asciiTheme="majorBidi" w:hAnsiTheme="majorBidi" w:cstheme="majorBidi"/>
          <w:sz w:val="24"/>
          <w:szCs w:val="24"/>
        </w:rPr>
        <w:t>.</w:t>
      </w:r>
      <w:r w:rsidRPr="00026225">
        <w:rPr>
          <w:rFonts w:asciiTheme="majorBidi" w:hAnsiTheme="majorBidi" w:cstheme="majorBidi"/>
          <w:sz w:val="24"/>
          <w:szCs w:val="24"/>
        </w:rPr>
        <w:t xml:space="preserve"> </w:t>
      </w:r>
    </w:p>
    <w:p w:rsidR="00672243" w:rsidRPr="00026225" w:rsidRDefault="00672243" w:rsidP="006C118A">
      <w:p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26225">
        <w:rPr>
          <w:rFonts w:asciiTheme="majorBidi" w:hAnsiTheme="majorBidi" w:cstheme="majorBidi"/>
          <w:sz w:val="24"/>
          <w:szCs w:val="24"/>
        </w:rPr>
        <w:t xml:space="preserve">The </w:t>
      </w:r>
      <w:r w:rsidR="006C118A" w:rsidRPr="00026225">
        <w:rPr>
          <w:rFonts w:asciiTheme="majorBidi" w:hAnsiTheme="majorBidi" w:cstheme="majorBidi"/>
          <w:sz w:val="24"/>
          <w:szCs w:val="24"/>
        </w:rPr>
        <w:t xml:space="preserve">paper </w:t>
      </w:r>
      <w:r w:rsidR="000F5EFA" w:rsidRPr="00026225">
        <w:rPr>
          <w:rFonts w:asciiTheme="majorBidi" w:hAnsiTheme="majorBidi" w:cstheme="majorBidi"/>
          <w:sz w:val="24"/>
          <w:szCs w:val="24"/>
        </w:rPr>
        <w:t>presents</w:t>
      </w:r>
      <w:r w:rsidR="00D06FF0" w:rsidRPr="00026225">
        <w:rPr>
          <w:rFonts w:asciiTheme="majorBidi" w:hAnsiTheme="majorBidi" w:cstheme="majorBidi"/>
          <w:sz w:val="24"/>
          <w:szCs w:val="24"/>
        </w:rPr>
        <w:t xml:space="preserve"> a </w:t>
      </w:r>
      <w:r w:rsidRPr="00026225">
        <w:rPr>
          <w:rFonts w:asciiTheme="majorBidi" w:hAnsiTheme="majorBidi" w:cstheme="majorBidi"/>
          <w:sz w:val="24"/>
          <w:szCs w:val="24"/>
        </w:rPr>
        <w:t xml:space="preserve">comparative </w:t>
      </w:r>
      <w:r w:rsidR="00D06FF0" w:rsidRPr="00026225">
        <w:rPr>
          <w:rFonts w:asciiTheme="majorBidi" w:hAnsiTheme="majorBidi" w:cstheme="majorBidi"/>
          <w:sz w:val="24"/>
          <w:szCs w:val="24"/>
        </w:rPr>
        <w:t>analysis</w:t>
      </w:r>
      <w:r w:rsidRPr="00026225">
        <w:rPr>
          <w:rFonts w:asciiTheme="majorBidi" w:hAnsiTheme="majorBidi" w:cstheme="majorBidi"/>
          <w:sz w:val="24"/>
          <w:szCs w:val="24"/>
        </w:rPr>
        <w:t xml:space="preserve"> of land </w:t>
      </w:r>
      <w:r w:rsidR="00D06FF0" w:rsidRPr="00026225">
        <w:rPr>
          <w:rFonts w:asciiTheme="majorBidi" w:hAnsiTheme="majorBidi" w:cstheme="majorBidi"/>
          <w:sz w:val="24"/>
          <w:szCs w:val="24"/>
        </w:rPr>
        <w:t>policies</w:t>
      </w:r>
      <w:r w:rsidRPr="00026225">
        <w:rPr>
          <w:rFonts w:asciiTheme="majorBidi" w:hAnsiTheme="majorBidi" w:cstheme="majorBidi"/>
          <w:sz w:val="24"/>
          <w:szCs w:val="24"/>
        </w:rPr>
        <w:t>, urban planning and the 'gray spacing' of contemporary cities. It draw</w:t>
      </w:r>
      <w:r w:rsidR="000F5EFA" w:rsidRPr="00026225">
        <w:rPr>
          <w:rFonts w:asciiTheme="majorBidi" w:hAnsiTheme="majorBidi" w:cstheme="majorBidi"/>
          <w:sz w:val="24"/>
          <w:szCs w:val="24"/>
        </w:rPr>
        <w:t>s</w:t>
      </w:r>
      <w:r w:rsidRPr="00026225">
        <w:rPr>
          <w:rFonts w:asciiTheme="majorBidi" w:hAnsiTheme="majorBidi" w:cstheme="majorBidi"/>
          <w:sz w:val="24"/>
          <w:szCs w:val="24"/>
        </w:rPr>
        <w:t xml:space="preserve"> on research conducted </w:t>
      </w:r>
      <w:r w:rsidR="006C118A" w:rsidRPr="00026225">
        <w:rPr>
          <w:rFonts w:asciiTheme="majorBidi" w:hAnsiTheme="majorBidi" w:cstheme="majorBidi"/>
          <w:sz w:val="24"/>
          <w:szCs w:val="24"/>
        </w:rPr>
        <w:t>in a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 range of </w:t>
      </w:r>
      <w:r w:rsidRPr="00026225">
        <w:rPr>
          <w:rFonts w:asciiTheme="majorBidi" w:hAnsiTheme="majorBidi" w:cstheme="majorBidi"/>
          <w:sz w:val="24"/>
          <w:szCs w:val="24"/>
        </w:rPr>
        <w:t>ci</w:t>
      </w:r>
      <w:r w:rsidR="00D06FF0" w:rsidRPr="00026225">
        <w:rPr>
          <w:rFonts w:asciiTheme="majorBidi" w:hAnsiTheme="majorBidi" w:cstheme="majorBidi"/>
          <w:sz w:val="24"/>
          <w:szCs w:val="24"/>
        </w:rPr>
        <w:t xml:space="preserve">ties of the South-East, </w:t>
      </w:r>
      <w:r w:rsidR="000F5EFA" w:rsidRPr="00026225">
        <w:rPr>
          <w:rFonts w:asciiTheme="majorBidi" w:hAnsiTheme="majorBidi" w:cstheme="majorBidi"/>
          <w:sz w:val="24"/>
          <w:szCs w:val="24"/>
        </w:rPr>
        <w:t>with a focus on the main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urban regions in Israel/Palestine – Jerusalem, Tel-Aviv and Beersheba. 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>paper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illustrate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the manner in which planning and land regimes combine to 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  <w:u w:val="single"/>
        </w:rPr>
        <w:t>dispossess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margina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>lized social and ethnic groups</w:t>
      </w:r>
      <w:r w:rsidR="00D06FF0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, through 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the manipulated, yet legalized, nationalist, security </w:t>
      </w:r>
      <w:r w:rsidR="00D06FF0" w:rsidRPr="00026225">
        <w:rPr>
          <w:rFonts w:asciiTheme="majorBidi" w:hAnsiTheme="majorBidi" w:cstheme="majorBidi"/>
          <w:color w:val="000000"/>
          <w:sz w:val="24"/>
          <w:szCs w:val="24"/>
        </w:rPr>
        <w:t>or 'market' mechanisms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72243" w:rsidRPr="00026225" w:rsidRDefault="00672243" w:rsidP="006C118A">
      <w:p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26225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The comparative </w:t>
      </w:r>
      <w:r w:rsidR="00CE0F6B" w:rsidRPr="00026225">
        <w:rPr>
          <w:rFonts w:asciiTheme="majorBidi" w:hAnsiTheme="majorBidi" w:cstheme="majorBidi"/>
          <w:color w:val="000000"/>
          <w:sz w:val="24"/>
          <w:szCs w:val="24"/>
        </w:rPr>
        <w:t>analysis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show</w:t>
      </w:r>
      <w:r w:rsidR="00E07545" w:rsidRPr="00026225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that urban planning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should be conceptualized as</w:t>
      </w:r>
      <w:r w:rsidR="00D06FF0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 central component of 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an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>emerging</w:t>
      </w:r>
      <w:r w:rsidR="00D06FF0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urban sovereignty,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is a key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actor in making and shaping of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>urban citizenship in the C21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. Plans and policies typically </w:t>
      </w:r>
      <w:r w:rsidR="006C118A" w:rsidRPr="00026225">
        <w:rPr>
          <w:rFonts w:asciiTheme="majorBidi" w:hAnsiTheme="majorBidi" w:cstheme="majorBidi"/>
          <w:color w:val="000000"/>
          <w:sz w:val="24"/>
          <w:szCs w:val="24"/>
        </w:rPr>
        <w:t>create the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foundation of what appears as emerging </w:t>
      </w:r>
      <w:r w:rsidRPr="00026225">
        <w:rPr>
          <w:rFonts w:asciiTheme="majorBidi" w:hAnsiTheme="majorBidi" w:cstheme="majorBidi"/>
          <w:color w:val="000000"/>
          <w:sz w:val="24"/>
          <w:szCs w:val="24"/>
          <w:u w:val="single"/>
        </w:rPr>
        <w:t>urban apartheid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–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framing a </w:t>
      </w:r>
      <w:r w:rsidR="00D06FF0" w:rsidRPr="00026225">
        <w:rPr>
          <w:rFonts w:asciiTheme="majorBidi" w:hAnsiTheme="majorBidi" w:cstheme="majorBidi"/>
          <w:color w:val="000000"/>
          <w:sz w:val="24"/>
          <w:szCs w:val="24"/>
        </w:rPr>
        <w:t>legal geography of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'separated and unequal'. On the other hand, planning also has the potential to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>resist the process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, by fully including all populations in urban plans and development, 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>or by mobilizing marginalized group</w:t>
      </w:r>
      <w:r w:rsidR="00BA0A21" w:rsidRPr="00026225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0F5EFA"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around the making of alternative counter, or insurgent, plans</w:t>
      </w:r>
      <w:r w:rsidRPr="00026225">
        <w:rPr>
          <w:rFonts w:asciiTheme="majorBidi" w:hAnsiTheme="majorBidi" w:cstheme="majorBidi"/>
          <w:color w:val="000000"/>
          <w:sz w:val="24"/>
          <w:szCs w:val="24"/>
        </w:rPr>
        <w:t xml:space="preserve"> (Yiftachel, 2015).  </w:t>
      </w:r>
    </w:p>
    <w:p w:rsidR="00672243" w:rsidRPr="00026225" w:rsidRDefault="00672243" w:rsidP="006C118A">
      <w:pPr>
        <w:pStyle w:val="PargrafodaLista"/>
        <w:bidi w:val="0"/>
        <w:spacing w:line="360" w:lineRule="auto"/>
        <w:ind w:left="0" w:right="-199"/>
        <w:rPr>
          <w:rFonts w:asciiTheme="majorBidi" w:hAnsiTheme="majorBidi" w:cstheme="majorBidi"/>
          <w:sz w:val="24"/>
          <w:szCs w:val="24"/>
        </w:rPr>
      </w:pPr>
      <w:r w:rsidRPr="00026225">
        <w:rPr>
          <w:rFonts w:asciiTheme="majorBidi" w:hAnsiTheme="majorBidi" w:cstheme="majorBidi"/>
          <w:b/>
          <w:bCs/>
          <w:sz w:val="24"/>
          <w:szCs w:val="24"/>
        </w:rPr>
        <w:t>Metrozenship</w:t>
      </w:r>
      <w:r w:rsidR="006C118A" w:rsidRPr="00026225">
        <w:rPr>
          <w:rFonts w:asciiTheme="majorBidi" w:hAnsiTheme="majorBidi" w:cstheme="majorBidi"/>
          <w:b/>
          <w:bCs/>
          <w:sz w:val="24"/>
          <w:szCs w:val="24"/>
        </w:rPr>
        <w:t>?</w:t>
      </w:r>
      <w:r w:rsidRPr="00026225">
        <w:rPr>
          <w:rFonts w:asciiTheme="majorBidi" w:hAnsiTheme="majorBidi" w:cstheme="majorBidi"/>
          <w:sz w:val="24"/>
          <w:szCs w:val="24"/>
        </w:rPr>
        <w:t xml:space="preserve"> Under these circumstances,</w:t>
      </w:r>
      <w:r w:rsidR="006C118A" w:rsidRPr="00026225">
        <w:rPr>
          <w:rFonts w:asciiTheme="majorBidi" w:hAnsiTheme="majorBidi" w:cstheme="majorBidi"/>
          <w:sz w:val="24"/>
          <w:szCs w:val="24"/>
        </w:rPr>
        <w:t xml:space="preserve"> the concept of</w:t>
      </w:r>
      <w:r w:rsidRPr="00026225">
        <w:rPr>
          <w:rFonts w:asciiTheme="majorBidi" w:hAnsiTheme="majorBidi" w:cstheme="majorBidi"/>
          <w:sz w:val="24"/>
          <w:szCs w:val="24"/>
        </w:rPr>
        <w:t xml:space="preserve"> '</w:t>
      </w:r>
      <w:r w:rsidR="000F5EFA" w:rsidRPr="00026225">
        <w:rPr>
          <w:rFonts w:asciiTheme="majorBidi" w:hAnsiTheme="majorBidi" w:cstheme="majorBidi"/>
          <w:sz w:val="24"/>
          <w:szCs w:val="24"/>
        </w:rPr>
        <w:t>metrozenship'</w:t>
      </w:r>
      <w:r w:rsidR="006C118A" w:rsidRPr="00026225">
        <w:rPr>
          <w:rFonts w:asciiTheme="majorBidi" w:hAnsiTheme="majorBidi" w:cstheme="majorBidi"/>
          <w:sz w:val="24"/>
          <w:szCs w:val="24"/>
        </w:rPr>
        <w:t xml:space="preserve">, 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it is suggested, can </w:t>
      </w:r>
      <w:r w:rsidRPr="00026225">
        <w:rPr>
          <w:rFonts w:asciiTheme="majorBidi" w:hAnsiTheme="majorBidi" w:cstheme="majorBidi"/>
          <w:sz w:val="24"/>
          <w:szCs w:val="24"/>
        </w:rPr>
        <w:t xml:space="preserve">provide a new spatial </w:t>
      </w:r>
      <w:r w:rsidR="000F5EFA" w:rsidRPr="00026225">
        <w:rPr>
          <w:rFonts w:asciiTheme="majorBidi" w:hAnsiTheme="majorBidi" w:cstheme="majorBidi"/>
          <w:sz w:val="24"/>
          <w:szCs w:val="24"/>
        </w:rPr>
        <w:t>framework with which</w:t>
      </w:r>
      <w:r w:rsidRPr="00026225">
        <w:rPr>
          <w:rFonts w:asciiTheme="majorBidi" w:hAnsiTheme="majorBidi" w:cstheme="majorBidi"/>
          <w:sz w:val="24"/>
          <w:szCs w:val="24"/>
        </w:rPr>
        <w:t xml:space="preserve"> to comprehend and guide research and mobilization. Metrozenship implies, analytically, a lens through which the actual status of groups and individual</w:t>
      </w:r>
      <w:r w:rsidR="00FE56B3" w:rsidRPr="00026225">
        <w:rPr>
          <w:rFonts w:asciiTheme="majorBidi" w:hAnsiTheme="majorBidi" w:cstheme="majorBidi"/>
          <w:sz w:val="24"/>
          <w:szCs w:val="24"/>
        </w:rPr>
        <w:t>s</w:t>
      </w:r>
      <w:r w:rsidRPr="00026225">
        <w:rPr>
          <w:rFonts w:asciiTheme="majorBidi" w:hAnsiTheme="majorBidi" w:cstheme="majorBidi"/>
          <w:sz w:val="24"/>
          <w:szCs w:val="24"/>
        </w:rPr>
        <w:t xml:space="preserve"> can be understood</w:t>
      </w:r>
      <w:r w:rsidR="00E07545" w:rsidRPr="00026225">
        <w:rPr>
          <w:rFonts w:asciiTheme="majorBidi" w:hAnsiTheme="majorBidi" w:cstheme="majorBidi"/>
          <w:sz w:val="24"/>
          <w:szCs w:val="24"/>
        </w:rPr>
        <w:t xml:space="preserve"> by planners</w:t>
      </w:r>
      <w:r w:rsidRPr="00026225">
        <w:rPr>
          <w:rFonts w:asciiTheme="majorBidi" w:hAnsiTheme="majorBidi" w:cstheme="majorBidi"/>
          <w:sz w:val="24"/>
          <w:szCs w:val="24"/>
        </w:rPr>
        <w:t xml:space="preserve">; and normatively, a goal for full material and political status for all metropolitan residents </w:t>
      </w:r>
      <w:r w:rsidR="006C118A" w:rsidRPr="00026225">
        <w:rPr>
          <w:rFonts w:asciiTheme="majorBidi" w:hAnsiTheme="majorBidi" w:cstheme="majorBidi"/>
          <w:sz w:val="24"/>
          <w:szCs w:val="24"/>
        </w:rPr>
        <w:t xml:space="preserve">as </w:t>
      </w:r>
      <w:r w:rsidRPr="00026225">
        <w:rPr>
          <w:rFonts w:asciiTheme="majorBidi" w:hAnsiTheme="majorBidi" w:cstheme="majorBidi"/>
          <w:sz w:val="24"/>
          <w:szCs w:val="24"/>
        </w:rPr>
        <w:t>a foundation of</w:t>
      </w:r>
      <w:r w:rsidR="00FE56B3" w:rsidRPr="00026225">
        <w:rPr>
          <w:rFonts w:asciiTheme="majorBidi" w:hAnsiTheme="majorBidi" w:cstheme="majorBidi"/>
          <w:sz w:val="24"/>
          <w:szCs w:val="24"/>
        </w:rPr>
        <w:t xml:space="preserve"> a</w:t>
      </w:r>
      <w:r w:rsidRPr="00026225">
        <w:rPr>
          <w:rFonts w:asciiTheme="majorBidi" w:hAnsiTheme="majorBidi" w:cstheme="majorBidi"/>
          <w:sz w:val="24"/>
          <w:szCs w:val="24"/>
        </w:rPr>
        <w:t xml:space="preserve"> just and resilient urban society</w:t>
      </w:r>
      <w:r w:rsidR="006C118A" w:rsidRPr="00026225">
        <w:rPr>
          <w:rFonts w:asciiTheme="majorBidi" w:hAnsiTheme="majorBidi" w:cstheme="majorBidi"/>
          <w:sz w:val="24"/>
          <w:szCs w:val="24"/>
        </w:rPr>
        <w:t xml:space="preserve">.  </w:t>
      </w:r>
      <w:r w:rsidRPr="00026225">
        <w:rPr>
          <w:rFonts w:asciiTheme="majorBidi" w:hAnsiTheme="majorBidi" w:cstheme="majorBidi"/>
          <w:sz w:val="24"/>
          <w:szCs w:val="24"/>
        </w:rPr>
        <w:t xml:space="preserve">Metrozenship can also put 'flesh on the bones' of the vague 'right to the city' 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slogan, </w:t>
      </w:r>
      <w:r w:rsidR="00FD7520" w:rsidRPr="00026225">
        <w:rPr>
          <w:rFonts w:asciiTheme="majorBidi" w:hAnsiTheme="majorBidi" w:cstheme="majorBidi"/>
          <w:sz w:val="24"/>
          <w:szCs w:val="24"/>
        </w:rPr>
        <w:t xml:space="preserve">fueling struggles for decolonizing </w:t>
      </w:r>
      <w:r w:rsidR="00E07545" w:rsidRPr="00026225">
        <w:rPr>
          <w:rFonts w:asciiTheme="majorBidi" w:hAnsiTheme="majorBidi" w:cstheme="majorBidi"/>
          <w:sz w:val="24"/>
          <w:szCs w:val="24"/>
        </w:rPr>
        <w:t>urban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 spatial relations</w:t>
      </w:r>
      <w:r w:rsidR="00E07545" w:rsidRPr="00026225">
        <w:rPr>
          <w:rFonts w:asciiTheme="majorBidi" w:hAnsiTheme="majorBidi" w:cstheme="majorBidi"/>
          <w:sz w:val="24"/>
          <w:szCs w:val="24"/>
        </w:rPr>
        <w:t xml:space="preserve">. </w:t>
      </w:r>
      <w:r w:rsidR="000F5EFA" w:rsidRPr="00026225">
        <w:rPr>
          <w:rFonts w:asciiTheme="majorBidi" w:hAnsiTheme="majorBidi" w:cstheme="majorBidi"/>
          <w:sz w:val="24"/>
          <w:szCs w:val="24"/>
        </w:rPr>
        <w:t xml:space="preserve">But for this to happen, planning thought and theory will </w:t>
      </w:r>
      <w:r w:rsidR="00FD7520" w:rsidRPr="00026225">
        <w:rPr>
          <w:rFonts w:asciiTheme="majorBidi" w:hAnsiTheme="majorBidi" w:cstheme="majorBidi"/>
          <w:sz w:val="24"/>
          <w:szCs w:val="24"/>
        </w:rPr>
        <w:t xml:space="preserve">have to fully land in the rough </w:t>
      </w:r>
      <w:r w:rsidR="006C118A" w:rsidRPr="00026225">
        <w:rPr>
          <w:rFonts w:asciiTheme="majorBidi" w:hAnsiTheme="majorBidi" w:cstheme="majorBidi"/>
          <w:sz w:val="24"/>
          <w:szCs w:val="24"/>
        </w:rPr>
        <w:t>terrain</w:t>
      </w:r>
      <w:r w:rsidR="00FD7520" w:rsidRPr="00026225">
        <w:rPr>
          <w:rFonts w:asciiTheme="majorBidi" w:hAnsiTheme="majorBidi" w:cstheme="majorBidi"/>
          <w:sz w:val="24"/>
          <w:szCs w:val="24"/>
        </w:rPr>
        <w:t xml:space="preserve"> of C21 urbanism.</w:t>
      </w:r>
    </w:p>
    <w:p w:rsidR="00E07545" w:rsidRPr="00026225" w:rsidRDefault="00E07545" w:rsidP="00E07545">
      <w:pPr>
        <w:bidi w:val="0"/>
        <w:spacing w:line="360" w:lineRule="auto"/>
        <w:rPr>
          <w:sz w:val="24"/>
          <w:szCs w:val="24"/>
        </w:rPr>
      </w:pPr>
    </w:p>
    <w:sectPr w:rsidR="00E07545" w:rsidRPr="00026225" w:rsidSect="00242659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38" w:rsidRDefault="008E4B38" w:rsidP="00672243">
      <w:pPr>
        <w:spacing w:after="0" w:line="240" w:lineRule="auto"/>
      </w:pPr>
      <w:r>
        <w:separator/>
      </w:r>
    </w:p>
  </w:endnote>
  <w:endnote w:type="continuationSeparator" w:id="0">
    <w:p w:rsidR="008E4B38" w:rsidRDefault="008E4B38" w:rsidP="0067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6616132"/>
      <w:docPartObj>
        <w:docPartGallery w:val="Page Numbers (Bottom of Page)"/>
        <w:docPartUnique/>
      </w:docPartObj>
    </w:sdtPr>
    <w:sdtContent>
      <w:p w:rsidR="00E07545" w:rsidRDefault="007422B1">
        <w:pPr>
          <w:pStyle w:val="Rodap"/>
          <w:jc w:val="center"/>
        </w:pPr>
        <w:r>
          <w:fldChar w:fldCharType="begin"/>
        </w:r>
        <w:r w:rsidR="00E07545">
          <w:instrText xml:space="preserve"> PAGE   \* MERGEFORMAT </w:instrText>
        </w:r>
        <w:r>
          <w:fldChar w:fldCharType="separate"/>
        </w:r>
        <w:r w:rsidR="00B31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545" w:rsidRDefault="00E075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38" w:rsidRDefault="008E4B38" w:rsidP="00672243">
      <w:pPr>
        <w:spacing w:after="0" w:line="240" w:lineRule="auto"/>
      </w:pPr>
      <w:r>
        <w:separator/>
      </w:r>
    </w:p>
  </w:footnote>
  <w:footnote w:type="continuationSeparator" w:id="0">
    <w:p w:rsidR="008E4B38" w:rsidRDefault="008E4B38" w:rsidP="0067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43"/>
    <w:rsid w:val="00026225"/>
    <w:rsid w:val="00072EA0"/>
    <w:rsid w:val="000F5EFA"/>
    <w:rsid w:val="001056BC"/>
    <w:rsid w:val="00242659"/>
    <w:rsid w:val="00243A8E"/>
    <w:rsid w:val="003A1F4A"/>
    <w:rsid w:val="004924A8"/>
    <w:rsid w:val="00514AD2"/>
    <w:rsid w:val="005D52D4"/>
    <w:rsid w:val="00672243"/>
    <w:rsid w:val="006C118A"/>
    <w:rsid w:val="006C1872"/>
    <w:rsid w:val="007422B1"/>
    <w:rsid w:val="007F4E08"/>
    <w:rsid w:val="00816E66"/>
    <w:rsid w:val="00837BEB"/>
    <w:rsid w:val="008E06DA"/>
    <w:rsid w:val="008E4B38"/>
    <w:rsid w:val="00927621"/>
    <w:rsid w:val="00927B7F"/>
    <w:rsid w:val="0099039F"/>
    <w:rsid w:val="009950CC"/>
    <w:rsid w:val="009E2ED4"/>
    <w:rsid w:val="00A6609F"/>
    <w:rsid w:val="00B31EC5"/>
    <w:rsid w:val="00B710B4"/>
    <w:rsid w:val="00BA0A21"/>
    <w:rsid w:val="00C275C6"/>
    <w:rsid w:val="00CE0F6B"/>
    <w:rsid w:val="00D06FF0"/>
    <w:rsid w:val="00D11BBB"/>
    <w:rsid w:val="00D340ED"/>
    <w:rsid w:val="00D53D94"/>
    <w:rsid w:val="00D77886"/>
    <w:rsid w:val="00D96E57"/>
    <w:rsid w:val="00E07545"/>
    <w:rsid w:val="00E86604"/>
    <w:rsid w:val="00FD7520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3"/>
    <w:pPr>
      <w:bidi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2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2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243"/>
  </w:style>
  <w:style w:type="paragraph" w:styleId="Rodap">
    <w:name w:val="footer"/>
    <w:basedOn w:val="Normal"/>
    <w:link w:val="RodapChar"/>
    <w:uiPriority w:val="99"/>
    <w:unhideWhenUsed/>
    <w:rsid w:val="00672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243"/>
  </w:style>
  <w:style w:type="paragraph" w:styleId="Textodebalo">
    <w:name w:val="Balloon Text"/>
    <w:basedOn w:val="Normal"/>
    <w:link w:val="TextodebaloChar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43"/>
  </w:style>
  <w:style w:type="paragraph" w:styleId="Footer">
    <w:name w:val="footer"/>
    <w:basedOn w:val="Normal"/>
    <w:link w:val="FooterChar"/>
    <w:uiPriority w:val="99"/>
    <w:unhideWhenUsed/>
    <w:rsid w:val="00672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43"/>
  </w:style>
  <w:style w:type="paragraph" w:styleId="BalloonText">
    <w:name w:val="Balloon Text"/>
    <w:basedOn w:val="Normal"/>
    <w:link w:val="BalloonTextChar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Yiftachel</dc:creator>
  <cp:lastModifiedBy>Marion Bronz</cp:lastModifiedBy>
  <cp:revision>2</cp:revision>
  <cp:lastPrinted>2015-10-18T19:32:00Z</cp:lastPrinted>
  <dcterms:created xsi:type="dcterms:W3CDTF">2015-10-27T14:21:00Z</dcterms:created>
  <dcterms:modified xsi:type="dcterms:W3CDTF">2015-10-27T14:21:00Z</dcterms:modified>
</cp:coreProperties>
</file>