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A1DF8" w14:textId="77777777" w:rsidR="00942F7D" w:rsidRPr="00266829" w:rsidRDefault="00942F7D" w:rsidP="005058ED">
      <w:pPr>
        <w:jc w:val="center"/>
        <w:rPr>
          <w:rFonts w:ascii="Times New Roman" w:hAnsi="Times New Roman" w:cs="Times New Roman"/>
          <w:b/>
          <w:lang w:val="en-US"/>
        </w:rPr>
      </w:pPr>
      <w:r w:rsidRPr="00266829">
        <w:rPr>
          <w:rFonts w:ascii="Times New Roman" w:hAnsi="Times New Roman" w:cs="Times New Roman"/>
          <w:b/>
          <w:lang w:val="en-US"/>
        </w:rPr>
        <w:t>WPSC 2016 Extended Abstract Submission</w:t>
      </w:r>
    </w:p>
    <w:p w14:paraId="5A91295E" w14:textId="77777777" w:rsidR="00942F7D" w:rsidRPr="00266829" w:rsidRDefault="00942F7D" w:rsidP="00942F7D">
      <w:pPr>
        <w:pStyle w:val="Heading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Times New Roman" w:eastAsia="Times New Roman" w:hAnsi="Times New Roman" w:cs="Times New Roman"/>
          <w:b w:val="0"/>
          <w:color w:val="1A1A1A"/>
          <w:sz w:val="24"/>
          <w:szCs w:val="24"/>
        </w:rPr>
      </w:pPr>
      <w:r w:rsidRPr="00266829">
        <w:rPr>
          <w:rFonts w:ascii="Times New Roman" w:hAnsi="Times New Roman" w:cs="Times New Roman"/>
          <w:b w:val="0"/>
          <w:sz w:val="24"/>
          <w:szCs w:val="24"/>
        </w:rPr>
        <w:t xml:space="preserve">Track 8: </w:t>
      </w:r>
      <w:r w:rsidRPr="00266829">
        <w:rPr>
          <w:rFonts w:ascii="Times New Roman" w:eastAsia="Times New Roman" w:hAnsi="Times New Roman" w:cs="Times New Roman"/>
          <w:b w:val="0"/>
          <w:color w:val="1A1A1A"/>
          <w:sz w:val="24"/>
          <w:szCs w:val="24"/>
        </w:rPr>
        <w:t>Urban Design, Culture, Heritage, Public Realm and Planning</w:t>
      </w:r>
    </w:p>
    <w:p w14:paraId="1B6A5DD9" w14:textId="49F2D4F8" w:rsidR="00942F7D" w:rsidRPr="00266829" w:rsidRDefault="00942F7D" w:rsidP="005058ED">
      <w:pPr>
        <w:jc w:val="center"/>
        <w:rPr>
          <w:rFonts w:ascii="Times New Roman" w:hAnsi="Times New Roman" w:cs="Times New Roman"/>
          <w:b/>
          <w:lang w:val="en-US"/>
        </w:rPr>
      </w:pPr>
    </w:p>
    <w:p w14:paraId="5A9F13BD" w14:textId="77777777" w:rsidR="00942F7D" w:rsidRPr="00266829" w:rsidRDefault="00942F7D" w:rsidP="005058ED">
      <w:pPr>
        <w:jc w:val="center"/>
        <w:rPr>
          <w:rFonts w:ascii="Times New Roman" w:hAnsi="Times New Roman" w:cs="Times New Roman"/>
          <w:b/>
          <w:lang w:val="en-US"/>
        </w:rPr>
      </w:pPr>
    </w:p>
    <w:p w14:paraId="4984172C" w14:textId="79A0B238" w:rsidR="00145F82" w:rsidRPr="00266829" w:rsidRDefault="00A75300" w:rsidP="005058ED">
      <w:pPr>
        <w:jc w:val="center"/>
        <w:rPr>
          <w:rFonts w:ascii="Times New Roman" w:hAnsi="Times New Roman" w:cs="Times New Roman"/>
          <w:b/>
          <w:lang w:val="en-US"/>
        </w:rPr>
      </w:pPr>
      <w:r w:rsidRPr="00266829">
        <w:rPr>
          <w:rFonts w:ascii="Times New Roman" w:hAnsi="Times New Roman" w:cs="Times New Roman"/>
          <w:b/>
          <w:lang w:val="en-US"/>
        </w:rPr>
        <w:t>Exploring</w:t>
      </w:r>
      <w:r w:rsidR="005058ED" w:rsidRPr="00266829">
        <w:rPr>
          <w:rFonts w:ascii="Times New Roman" w:hAnsi="Times New Roman" w:cs="Times New Roman"/>
          <w:b/>
          <w:lang w:val="en-US"/>
        </w:rPr>
        <w:t xml:space="preserve"> </w:t>
      </w:r>
      <w:r w:rsidR="0095255C" w:rsidRPr="00266829">
        <w:rPr>
          <w:rFonts w:ascii="Times New Roman" w:hAnsi="Times New Roman" w:cs="Times New Roman"/>
          <w:b/>
          <w:lang w:val="en-US"/>
        </w:rPr>
        <w:t>alternatives for the re</w:t>
      </w:r>
      <w:r w:rsidR="00285C41" w:rsidRPr="00266829">
        <w:rPr>
          <w:rFonts w:ascii="Times New Roman" w:hAnsi="Times New Roman" w:cs="Times New Roman"/>
          <w:b/>
          <w:lang w:val="en-US"/>
        </w:rPr>
        <w:t xml:space="preserve">development of </w:t>
      </w:r>
      <w:r w:rsidRPr="00266829">
        <w:rPr>
          <w:rFonts w:ascii="Times New Roman" w:hAnsi="Times New Roman" w:cs="Times New Roman"/>
          <w:b/>
          <w:lang w:val="en-US"/>
        </w:rPr>
        <w:t>peri-central</w:t>
      </w:r>
      <w:r w:rsidR="005058ED" w:rsidRPr="00266829">
        <w:rPr>
          <w:rFonts w:ascii="Times New Roman" w:hAnsi="Times New Roman" w:cs="Times New Roman"/>
          <w:b/>
          <w:lang w:val="en-US"/>
        </w:rPr>
        <w:t xml:space="preserve"> </w:t>
      </w:r>
      <w:r w:rsidRPr="00266829">
        <w:rPr>
          <w:rFonts w:ascii="Times New Roman" w:hAnsi="Times New Roman" w:cs="Times New Roman"/>
          <w:b/>
          <w:lang w:val="en-US"/>
        </w:rPr>
        <w:t>neighborhoods in Rio de Janeiro</w:t>
      </w:r>
      <w:r w:rsidR="00AA290A" w:rsidRPr="00266829">
        <w:rPr>
          <w:rFonts w:ascii="Times New Roman" w:hAnsi="Times New Roman" w:cs="Times New Roman"/>
          <w:b/>
          <w:lang w:val="en-US"/>
        </w:rPr>
        <w:t>: a</w:t>
      </w:r>
      <w:r w:rsidR="00C263EC" w:rsidRPr="00266829">
        <w:rPr>
          <w:rFonts w:ascii="Times New Roman" w:hAnsi="Times New Roman" w:cs="Times New Roman"/>
          <w:b/>
          <w:lang w:val="en-US"/>
        </w:rPr>
        <w:t>n urban</w:t>
      </w:r>
      <w:r w:rsidR="00AA290A" w:rsidRPr="00266829">
        <w:rPr>
          <w:rFonts w:ascii="Times New Roman" w:hAnsi="Times New Roman" w:cs="Times New Roman"/>
          <w:b/>
          <w:lang w:val="en-US"/>
        </w:rPr>
        <w:t xml:space="preserve"> design teaching </w:t>
      </w:r>
      <w:r w:rsidR="00DF5985" w:rsidRPr="00266829">
        <w:rPr>
          <w:rFonts w:ascii="Times New Roman" w:hAnsi="Times New Roman" w:cs="Times New Roman"/>
          <w:b/>
          <w:lang w:val="en-US"/>
        </w:rPr>
        <w:t>perspective</w:t>
      </w:r>
    </w:p>
    <w:p w14:paraId="70420157" w14:textId="77777777" w:rsidR="001110C4" w:rsidRDefault="001110C4">
      <w:pPr>
        <w:rPr>
          <w:rFonts w:ascii="Times New Roman" w:hAnsi="Times New Roman" w:cs="Times New Roman"/>
          <w:lang w:val="en-US"/>
        </w:rPr>
      </w:pPr>
    </w:p>
    <w:p w14:paraId="492B0D17" w14:textId="77777777" w:rsidR="00E002DC" w:rsidRPr="00266829" w:rsidRDefault="00E002DC">
      <w:pPr>
        <w:rPr>
          <w:rFonts w:ascii="Times New Roman" w:hAnsi="Times New Roman" w:cs="Times New Roman"/>
          <w:lang w:val="en-US"/>
        </w:rPr>
      </w:pPr>
    </w:p>
    <w:p w14:paraId="624FE30F" w14:textId="6B994406" w:rsidR="00205558" w:rsidRPr="00266829" w:rsidRDefault="007011CF" w:rsidP="00A62C24">
      <w:pPr>
        <w:jc w:val="both"/>
        <w:rPr>
          <w:rFonts w:ascii="Times New Roman" w:hAnsi="Times New Roman" w:cs="Times New Roman"/>
          <w:lang w:val="en-US"/>
        </w:rPr>
      </w:pPr>
      <w:r w:rsidRPr="00266829">
        <w:rPr>
          <w:rFonts w:ascii="Times New Roman" w:hAnsi="Times New Roman" w:cs="Times New Roman"/>
          <w:lang w:val="en-US"/>
        </w:rPr>
        <w:t xml:space="preserve">Strategic planning has </w:t>
      </w:r>
      <w:r w:rsidR="00595972">
        <w:rPr>
          <w:rFonts w:ascii="Times New Roman" w:hAnsi="Times New Roman" w:cs="Times New Roman"/>
          <w:lang w:val="en-US"/>
        </w:rPr>
        <w:t>been</w:t>
      </w:r>
      <w:r w:rsidRPr="00266829">
        <w:rPr>
          <w:rFonts w:ascii="Times New Roman" w:hAnsi="Times New Roman" w:cs="Times New Roman"/>
          <w:lang w:val="en-US"/>
        </w:rPr>
        <w:t xml:space="preserve"> a means for cities to enhance their ability to attract investment, </w:t>
      </w:r>
      <w:r w:rsidR="00595972">
        <w:rPr>
          <w:rFonts w:ascii="Times New Roman" w:hAnsi="Times New Roman" w:cs="Times New Roman"/>
          <w:lang w:val="en-US"/>
        </w:rPr>
        <w:t>transforming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95972">
        <w:rPr>
          <w:rFonts w:ascii="Times New Roman" w:hAnsi="Times New Roman" w:cs="Times New Roman"/>
          <w:lang w:val="en-US"/>
        </w:rPr>
        <w:t>them into</w:t>
      </w:r>
      <w:r w:rsidRPr="00266829">
        <w:rPr>
          <w:rFonts w:ascii="Times New Roman" w:hAnsi="Times New Roman" w:cs="Times New Roman"/>
          <w:lang w:val="en-US"/>
        </w:rPr>
        <w:t xml:space="preserve"> territories that are </w:t>
      </w:r>
      <w:r w:rsidR="00595972">
        <w:rPr>
          <w:rFonts w:ascii="Times New Roman" w:hAnsi="Times New Roman" w:cs="Times New Roman"/>
          <w:lang w:val="en-US"/>
        </w:rPr>
        <w:t xml:space="preserve">now </w:t>
      </w:r>
      <w:r w:rsidRPr="00266829">
        <w:rPr>
          <w:rFonts w:ascii="Times New Roman" w:hAnsi="Times New Roman" w:cs="Times New Roman"/>
          <w:lang w:val="en-US"/>
        </w:rPr>
        <w:t xml:space="preserve">essentially understood as </w:t>
      </w:r>
      <w:r w:rsidR="00266829" w:rsidRPr="00266829">
        <w:rPr>
          <w:rFonts w:ascii="Times New Roman" w:hAnsi="Times New Roman" w:cs="Times New Roman"/>
          <w:lang w:val="en-US"/>
        </w:rPr>
        <w:t>real estate</w:t>
      </w:r>
      <w:r w:rsidR="00C263EC" w:rsidRPr="00266829">
        <w:rPr>
          <w:rFonts w:ascii="Times New Roman" w:hAnsi="Times New Roman" w:cs="Times New Roman"/>
          <w:lang w:val="en-US"/>
        </w:rPr>
        <w:t xml:space="preserve"> profits</w:t>
      </w:r>
      <w:r w:rsidRPr="00266829">
        <w:rPr>
          <w:rFonts w:ascii="Times New Roman" w:hAnsi="Times New Roman" w:cs="Times New Roman"/>
          <w:lang w:val="en-US"/>
        </w:rPr>
        <w:t xml:space="preserve"> generators. Acting as a main partner in such a process, the concept of urban regeneration then converges with the </w:t>
      </w:r>
      <w:r w:rsidR="00DF5985" w:rsidRPr="00266829">
        <w:rPr>
          <w:rFonts w:ascii="Times New Roman" w:hAnsi="Times New Roman" w:cs="Times New Roman"/>
          <w:lang w:val="en-US"/>
        </w:rPr>
        <w:t>rehabilitation</w:t>
      </w:r>
      <w:r w:rsidRPr="00266829">
        <w:rPr>
          <w:rFonts w:ascii="Times New Roman" w:hAnsi="Times New Roman" w:cs="Times New Roman"/>
          <w:lang w:val="en-US"/>
        </w:rPr>
        <w:t xml:space="preserve"> of historic centers</w:t>
      </w:r>
      <w:r w:rsidR="007742B8">
        <w:rPr>
          <w:rFonts w:ascii="Times New Roman" w:hAnsi="Times New Roman" w:cs="Times New Roman"/>
          <w:lang w:val="en-US"/>
        </w:rPr>
        <w:t xml:space="preserve">, an agenda </w:t>
      </w:r>
      <w:r w:rsidRPr="00266829">
        <w:rPr>
          <w:rFonts w:ascii="Times New Roman" w:hAnsi="Times New Roman" w:cs="Times New Roman"/>
          <w:lang w:val="en-US"/>
        </w:rPr>
        <w:t xml:space="preserve">dictated by the postmodern critique and recently reinforced by the concept of 'sustainable city'. The first </w:t>
      </w:r>
      <w:r w:rsidR="007742B8">
        <w:rPr>
          <w:rFonts w:ascii="Times New Roman" w:hAnsi="Times New Roman" w:cs="Times New Roman"/>
          <w:lang w:val="en-US"/>
        </w:rPr>
        <w:t>struggle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7742B8">
        <w:rPr>
          <w:rFonts w:ascii="Times New Roman" w:hAnsi="Times New Roman" w:cs="Times New Roman"/>
          <w:lang w:val="en-US"/>
        </w:rPr>
        <w:t>is culturally driven and emerged</w:t>
      </w:r>
      <w:r w:rsidR="00595972">
        <w:rPr>
          <w:rFonts w:ascii="Times New Roman" w:hAnsi="Times New Roman" w:cs="Times New Roman"/>
          <w:lang w:val="en-US"/>
        </w:rPr>
        <w:t xml:space="preserve"> as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95972">
        <w:rPr>
          <w:rFonts w:ascii="Times New Roman" w:hAnsi="Times New Roman" w:cs="Times New Roman"/>
          <w:lang w:val="en-US"/>
        </w:rPr>
        <w:t xml:space="preserve">a </w:t>
      </w:r>
      <w:r w:rsidR="007742B8">
        <w:rPr>
          <w:rFonts w:ascii="Times New Roman" w:hAnsi="Times New Roman" w:cs="Times New Roman"/>
          <w:lang w:val="en-US"/>
        </w:rPr>
        <w:t>reaction against</w:t>
      </w:r>
      <w:r w:rsidRPr="00266829">
        <w:rPr>
          <w:rFonts w:ascii="Times New Roman" w:hAnsi="Times New Roman" w:cs="Times New Roman"/>
          <w:lang w:val="en-US"/>
        </w:rPr>
        <w:t xml:space="preserve"> the </w:t>
      </w:r>
      <w:r w:rsidR="00C263EC" w:rsidRPr="00266829">
        <w:rPr>
          <w:rFonts w:ascii="Times New Roman" w:hAnsi="Times New Roman" w:cs="Times New Roman"/>
          <w:lang w:val="en-US"/>
        </w:rPr>
        <w:t xml:space="preserve">large-scale </w:t>
      </w:r>
      <w:r w:rsidRPr="00266829">
        <w:rPr>
          <w:rFonts w:ascii="Times New Roman" w:hAnsi="Times New Roman" w:cs="Times New Roman"/>
          <w:lang w:val="en-US"/>
        </w:rPr>
        <w:t>application</w:t>
      </w:r>
      <w:r w:rsidR="00C263EC" w:rsidRPr="00266829">
        <w:rPr>
          <w:rFonts w:ascii="Times New Roman" w:hAnsi="Times New Roman" w:cs="Times New Roman"/>
          <w:lang w:val="en-US"/>
        </w:rPr>
        <w:t xml:space="preserve"> </w:t>
      </w:r>
      <w:r w:rsidRPr="00266829">
        <w:rPr>
          <w:rFonts w:ascii="Times New Roman" w:hAnsi="Times New Roman" w:cs="Times New Roman"/>
          <w:lang w:val="en-US"/>
        </w:rPr>
        <w:t>of functionalist urban planning precepts incubated in the European context of pos</w:t>
      </w:r>
      <w:r w:rsidR="007742B8">
        <w:rPr>
          <w:rFonts w:ascii="Times New Roman" w:hAnsi="Times New Roman" w:cs="Times New Roman"/>
          <w:lang w:val="en-US"/>
        </w:rPr>
        <w:t xml:space="preserve">twar reconstruction. The second </w:t>
      </w:r>
      <w:r w:rsidR="003F7F5E">
        <w:rPr>
          <w:rFonts w:ascii="Times New Roman" w:hAnsi="Times New Roman" w:cs="Times New Roman"/>
          <w:lang w:val="en-US"/>
        </w:rPr>
        <w:t>initiative</w:t>
      </w:r>
      <w:r w:rsidR="007742B8">
        <w:rPr>
          <w:rFonts w:ascii="Times New Roman" w:hAnsi="Times New Roman" w:cs="Times New Roman"/>
          <w:lang w:val="en-US"/>
        </w:rPr>
        <w:t xml:space="preserve">, more concerned with environmental issues, </w:t>
      </w:r>
      <w:r w:rsidRPr="00266829">
        <w:rPr>
          <w:rFonts w:ascii="Times New Roman" w:hAnsi="Times New Roman" w:cs="Times New Roman"/>
          <w:lang w:val="en-US"/>
        </w:rPr>
        <w:t xml:space="preserve">seeks to reorient </w:t>
      </w:r>
      <w:r w:rsidR="003F7F5E">
        <w:rPr>
          <w:rFonts w:ascii="Times New Roman" w:hAnsi="Times New Roman" w:cs="Times New Roman"/>
          <w:lang w:val="en-US"/>
        </w:rPr>
        <w:t>a whole</w:t>
      </w:r>
      <w:r w:rsidRPr="00266829">
        <w:rPr>
          <w:rFonts w:ascii="Times New Roman" w:hAnsi="Times New Roman" w:cs="Times New Roman"/>
          <w:lang w:val="en-US"/>
        </w:rPr>
        <w:t xml:space="preserve"> lifestyle associated with </w:t>
      </w:r>
      <w:r w:rsidR="003F7F5E">
        <w:rPr>
          <w:rFonts w:ascii="Times New Roman" w:hAnsi="Times New Roman" w:cs="Times New Roman"/>
          <w:lang w:val="en-US"/>
        </w:rPr>
        <w:t>a kind of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A209C2" w:rsidRPr="00266829">
        <w:rPr>
          <w:rFonts w:ascii="Times New Roman" w:hAnsi="Times New Roman" w:cs="Times New Roman"/>
          <w:lang w:val="en-US"/>
        </w:rPr>
        <w:t xml:space="preserve">urban </w:t>
      </w:r>
      <w:r w:rsidRPr="00266829">
        <w:rPr>
          <w:rFonts w:ascii="Times New Roman" w:hAnsi="Times New Roman" w:cs="Times New Roman"/>
          <w:lang w:val="en-US"/>
        </w:rPr>
        <w:t xml:space="preserve">'product' </w:t>
      </w:r>
      <w:r w:rsidR="00A209C2" w:rsidRPr="00266829">
        <w:rPr>
          <w:rFonts w:ascii="Times New Roman" w:hAnsi="Times New Roman" w:cs="Times New Roman"/>
          <w:lang w:val="en-US"/>
        </w:rPr>
        <w:t>that</w:t>
      </w:r>
      <w:r w:rsidRPr="00266829">
        <w:rPr>
          <w:rFonts w:ascii="Times New Roman" w:hAnsi="Times New Roman" w:cs="Times New Roman"/>
          <w:lang w:val="en-US"/>
        </w:rPr>
        <w:t xml:space="preserve"> had been </w:t>
      </w:r>
      <w:r w:rsidR="00A209C2" w:rsidRPr="00266829">
        <w:rPr>
          <w:rFonts w:ascii="Times New Roman" w:hAnsi="Times New Roman" w:cs="Times New Roman"/>
          <w:lang w:val="en-US"/>
        </w:rPr>
        <w:t>simultaneously</w:t>
      </w:r>
      <w:r w:rsidRPr="00266829">
        <w:rPr>
          <w:rFonts w:ascii="Times New Roman" w:hAnsi="Times New Roman" w:cs="Times New Roman"/>
          <w:lang w:val="en-US"/>
        </w:rPr>
        <w:t xml:space="preserve"> stimulated by </w:t>
      </w:r>
      <w:r w:rsidR="005D0DAF" w:rsidRPr="00266829">
        <w:rPr>
          <w:rFonts w:ascii="Times New Roman" w:hAnsi="Times New Roman" w:cs="Times New Roman"/>
          <w:lang w:val="en-US"/>
        </w:rPr>
        <w:t xml:space="preserve">the </w:t>
      </w:r>
      <w:r w:rsidRPr="00266829">
        <w:rPr>
          <w:rFonts w:ascii="Times New Roman" w:hAnsi="Times New Roman" w:cs="Times New Roman"/>
          <w:lang w:val="en-US"/>
        </w:rPr>
        <w:t xml:space="preserve">consumer goods industry, </w:t>
      </w:r>
      <w:r w:rsidR="00A209C2" w:rsidRPr="00266829">
        <w:rPr>
          <w:rFonts w:ascii="Times New Roman" w:hAnsi="Times New Roman" w:cs="Times New Roman"/>
          <w:lang w:val="en-US"/>
        </w:rPr>
        <w:t>especially</w:t>
      </w:r>
      <w:r w:rsidRPr="00266829">
        <w:rPr>
          <w:rFonts w:ascii="Times New Roman" w:hAnsi="Times New Roman" w:cs="Times New Roman"/>
          <w:lang w:val="en-US"/>
        </w:rPr>
        <w:t xml:space="preserve"> in North America: the suburban single-family </w:t>
      </w:r>
      <w:r w:rsidR="005837C5">
        <w:rPr>
          <w:rFonts w:ascii="Times New Roman" w:hAnsi="Times New Roman" w:cs="Times New Roman"/>
          <w:lang w:val="en-US"/>
        </w:rPr>
        <w:t>detached house</w:t>
      </w:r>
      <w:r w:rsidRPr="00266829">
        <w:rPr>
          <w:rFonts w:ascii="Times New Roman" w:hAnsi="Times New Roman" w:cs="Times New Roman"/>
          <w:lang w:val="en-US"/>
        </w:rPr>
        <w:t xml:space="preserve">. In both cases, we are talking about a process that </w:t>
      </w:r>
      <w:r w:rsidR="005D0DAF" w:rsidRPr="00266829">
        <w:rPr>
          <w:rFonts w:ascii="Times New Roman" w:hAnsi="Times New Roman" w:cs="Times New Roman"/>
          <w:lang w:val="en-US"/>
        </w:rPr>
        <w:t>resulted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D0DAF" w:rsidRPr="00266829">
        <w:rPr>
          <w:rFonts w:ascii="Times New Roman" w:hAnsi="Times New Roman" w:cs="Times New Roman"/>
          <w:lang w:val="en-US"/>
        </w:rPr>
        <w:t>in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D0DAF" w:rsidRPr="00266829">
        <w:rPr>
          <w:rFonts w:ascii="Times New Roman" w:hAnsi="Times New Roman" w:cs="Times New Roman"/>
          <w:lang w:val="en-US"/>
        </w:rPr>
        <w:t>the</w:t>
      </w:r>
      <w:r w:rsidRPr="00266829">
        <w:rPr>
          <w:rFonts w:ascii="Times New Roman" w:hAnsi="Times New Roman" w:cs="Times New Roman"/>
          <w:lang w:val="en-US"/>
        </w:rPr>
        <w:t xml:space="preserve"> abandonment of urban centers by the economic elite. In Europe, the return to the city center</w:t>
      </w:r>
      <w:r w:rsidR="00595972">
        <w:rPr>
          <w:rFonts w:ascii="Times New Roman" w:hAnsi="Times New Roman" w:cs="Times New Roman"/>
          <w:lang w:val="en-US"/>
        </w:rPr>
        <w:t xml:space="preserve"> was initially driven by historical heritage concerns combined with aggressive policies to improve energy performance of old buildings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95972">
        <w:rPr>
          <w:rFonts w:ascii="Times New Roman" w:hAnsi="Times New Roman" w:cs="Times New Roman"/>
          <w:lang w:val="en-US"/>
        </w:rPr>
        <w:t xml:space="preserve">but </w:t>
      </w:r>
      <w:r w:rsidR="00A209C2" w:rsidRPr="00266829">
        <w:rPr>
          <w:rFonts w:ascii="Times New Roman" w:hAnsi="Times New Roman" w:cs="Times New Roman"/>
          <w:lang w:val="en-US"/>
        </w:rPr>
        <w:t xml:space="preserve">has </w:t>
      </w:r>
      <w:r w:rsidR="00595972">
        <w:rPr>
          <w:rFonts w:ascii="Times New Roman" w:hAnsi="Times New Roman" w:cs="Times New Roman"/>
          <w:lang w:val="en-US"/>
        </w:rPr>
        <w:t xml:space="preserve">since </w:t>
      </w:r>
      <w:r w:rsidR="00A209C2" w:rsidRPr="00266829">
        <w:rPr>
          <w:rFonts w:ascii="Times New Roman" w:hAnsi="Times New Roman" w:cs="Times New Roman"/>
          <w:lang w:val="en-US"/>
        </w:rPr>
        <w:t>been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155257" w:rsidRPr="00266829">
        <w:rPr>
          <w:rFonts w:ascii="Times New Roman" w:hAnsi="Times New Roman" w:cs="Times New Roman"/>
          <w:lang w:val="en-US"/>
        </w:rPr>
        <w:t>slowed down</w:t>
      </w:r>
      <w:r w:rsidRPr="00266829">
        <w:rPr>
          <w:rFonts w:ascii="Times New Roman" w:hAnsi="Times New Roman" w:cs="Times New Roman"/>
          <w:lang w:val="en-US"/>
        </w:rPr>
        <w:t xml:space="preserve"> by</w:t>
      </w:r>
      <w:r w:rsidR="00A209C2" w:rsidRPr="00266829">
        <w:rPr>
          <w:rFonts w:ascii="Times New Roman" w:hAnsi="Times New Roman" w:cs="Times New Roman"/>
          <w:lang w:val="en-US"/>
        </w:rPr>
        <w:t xml:space="preserve"> the 'sales success' of the</w:t>
      </w:r>
      <w:r w:rsidR="005837C5">
        <w:rPr>
          <w:rFonts w:ascii="Times New Roman" w:hAnsi="Times New Roman" w:cs="Times New Roman"/>
          <w:lang w:val="en-US"/>
        </w:rPr>
        <w:t>se</w:t>
      </w:r>
      <w:r w:rsidR="00A209C2" w:rsidRPr="00266829">
        <w:rPr>
          <w:rFonts w:ascii="Times New Roman" w:hAnsi="Times New Roman" w:cs="Times New Roman"/>
          <w:lang w:val="en-US"/>
        </w:rPr>
        <w:t xml:space="preserve"> </w:t>
      </w:r>
      <w:r w:rsidR="005837C5">
        <w:rPr>
          <w:rFonts w:ascii="Times New Roman" w:hAnsi="Times New Roman" w:cs="Times New Roman"/>
          <w:lang w:val="en-US"/>
        </w:rPr>
        <w:t>picturesque</w:t>
      </w:r>
      <w:r w:rsidR="00A209C2" w:rsidRPr="00266829">
        <w:rPr>
          <w:rFonts w:ascii="Times New Roman" w:hAnsi="Times New Roman" w:cs="Times New Roman"/>
          <w:lang w:val="en-US"/>
        </w:rPr>
        <w:t xml:space="preserve"> </w:t>
      </w:r>
      <w:r w:rsidR="005837C5">
        <w:rPr>
          <w:rFonts w:ascii="Times New Roman" w:hAnsi="Times New Roman" w:cs="Times New Roman"/>
          <w:lang w:val="en-US"/>
        </w:rPr>
        <w:t>neighborhoods</w:t>
      </w:r>
      <w:r w:rsidR="00A209C2" w:rsidRPr="00266829">
        <w:rPr>
          <w:rFonts w:ascii="Times New Roman" w:hAnsi="Times New Roman" w:cs="Times New Roman"/>
          <w:lang w:val="en-US"/>
        </w:rPr>
        <w:t xml:space="preserve"> where</w:t>
      </w:r>
      <w:r w:rsidRPr="00266829">
        <w:rPr>
          <w:rFonts w:ascii="Times New Roman" w:hAnsi="Times New Roman" w:cs="Times New Roman"/>
          <w:lang w:val="en-US"/>
        </w:rPr>
        <w:t xml:space="preserve"> the high cost per square meter </w:t>
      </w:r>
      <w:r w:rsidR="00A209C2" w:rsidRPr="00266829">
        <w:rPr>
          <w:rFonts w:ascii="Times New Roman" w:hAnsi="Times New Roman" w:cs="Times New Roman"/>
          <w:lang w:val="en-US"/>
        </w:rPr>
        <w:t xml:space="preserve">is </w:t>
      </w:r>
      <w:r w:rsidRPr="00266829">
        <w:rPr>
          <w:rFonts w:ascii="Times New Roman" w:hAnsi="Times New Roman" w:cs="Times New Roman"/>
          <w:lang w:val="en-US"/>
        </w:rPr>
        <w:t xml:space="preserve">driven by </w:t>
      </w:r>
      <w:r w:rsidR="005837C5">
        <w:rPr>
          <w:rFonts w:ascii="Times New Roman" w:hAnsi="Times New Roman" w:cs="Times New Roman"/>
          <w:lang w:val="en-US"/>
        </w:rPr>
        <w:t xml:space="preserve">the </w:t>
      </w:r>
      <w:r w:rsidR="003F7F5E">
        <w:rPr>
          <w:rFonts w:ascii="Times New Roman" w:hAnsi="Times New Roman" w:cs="Times New Roman"/>
          <w:lang w:val="en-US"/>
        </w:rPr>
        <w:t>investments</w:t>
      </w:r>
      <w:r w:rsidR="005837C5">
        <w:rPr>
          <w:rFonts w:ascii="Times New Roman" w:hAnsi="Times New Roman" w:cs="Times New Roman"/>
          <w:lang w:val="en-US"/>
        </w:rPr>
        <w:t xml:space="preserve"> strategies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837C5">
        <w:rPr>
          <w:rFonts w:ascii="Times New Roman" w:hAnsi="Times New Roman" w:cs="Times New Roman"/>
          <w:lang w:val="en-US"/>
        </w:rPr>
        <w:t>of</w:t>
      </w:r>
      <w:r w:rsidRPr="00266829">
        <w:rPr>
          <w:rFonts w:ascii="Times New Roman" w:hAnsi="Times New Roman" w:cs="Times New Roman"/>
          <w:lang w:val="en-US"/>
        </w:rPr>
        <w:t xml:space="preserve"> the international financial system (especially in major </w:t>
      </w:r>
      <w:r w:rsidR="00A209C2" w:rsidRPr="00266829">
        <w:rPr>
          <w:rFonts w:ascii="Times New Roman" w:hAnsi="Times New Roman" w:cs="Times New Roman"/>
          <w:lang w:val="en-US"/>
        </w:rPr>
        <w:t>global cities</w:t>
      </w:r>
      <w:r w:rsidRPr="00266829">
        <w:rPr>
          <w:rFonts w:ascii="Times New Roman" w:hAnsi="Times New Roman" w:cs="Times New Roman"/>
          <w:lang w:val="en-US"/>
        </w:rPr>
        <w:t>)</w:t>
      </w:r>
      <w:r w:rsidR="00A209C2" w:rsidRPr="00266829">
        <w:rPr>
          <w:rFonts w:ascii="Times New Roman" w:hAnsi="Times New Roman" w:cs="Times New Roman"/>
          <w:lang w:val="en-US"/>
        </w:rPr>
        <w:t>. This tendency</w:t>
      </w:r>
      <w:r w:rsidRPr="00266829">
        <w:rPr>
          <w:rFonts w:ascii="Times New Roman" w:hAnsi="Times New Roman" w:cs="Times New Roman"/>
          <w:lang w:val="en-US"/>
        </w:rPr>
        <w:t xml:space="preserve"> has represented a constant challenge for local governments forcing them to create and make use of legislation specifically </w:t>
      </w:r>
      <w:r w:rsidR="00A209C2" w:rsidRPr="00266829">
        <w:rPr>
          <w:rFonts w:ascii="Times New Roman" w:hAnsi="Times New Roman" w:cs="Times New Roman"/>
          <w:lang w:val="en-US"/>
        </w:rPr>
        <w:t>conceived to ensure</w:t>
      </w:r>
      <w:r w:rsidRPr="00266829">
        <w:rPr>
          <w:rFonts w:ascii="Times New Roman" w:hAnsi="Times New Roman" w:cs="Times New Roman"/>
          <w:lang w:val="en-US"/>
        </w:rPr>
        <w:t xml:space="preserve"> a minimum of social</w:t>
      </w:r>
      <w:r w:rsidR="005859CB" w:rsidRPr="00266829">
        <w:rPr>
          <w:rFonts w:ascii="Times New Roman" w:hAnsi="Times New Roman" w:cs="Times New Roman"/>
          <w:lang w:val="en-US"/>
        </w:rPr>
        <w:t xml:space="preserve"> mix</w:t>
      </w:r>
      <w:r w:rsidRPr="00266829">
        <w:rPr>
          <w:rFonts w:ascii="Times New Roman" w:hAnsi="Times New Roman" w:cs="Times New Roman"/>
          <w:lang w:val="en-US"/>
        </w:rPr>
        <w:t xml:space="preserve">. In North America, the propaganda in favor of the </w:t>
      </w:r>
      <w:r w:rsidR="005859CB" w:rsidRPr="00266829">
        <w:rPr>
          <w:rFonts w:ascii="Times New Roman" w:hAnsi="Times New Roman" w:cs="Times New Roman"/>
          <w:lang w:val="en-US"/>
        </w:rPr>
        <w:t xml:space="preserve">city-center has </w:t>
      </w:r>
      <w:r w:rsidR="0054180A">
        <w:rPr>
          <w:rFonts w:ascii="Times New Roman" w:hAnsi="Times New Roman" w:cs="Times New Roman"/>
          <w:lang w:val="en-US"/>
        </w:rPr>
        <w:t xml:space="preserve">mainly </w:t>
      </w:r>
      <w:r w:rsidR="005859CB" w:rsidRPr="00266829">
        <w:rPr>
          <w:rFonts w:ascii="Times New Roman" w:hAnsi="Times New Roman" w:cs="Times New Roman"/>
          <w:lang w:val="en-US"/>
        </w:rPr>
        <w:t>focused on attracting</w:t>
      </w:r>
      <w:r w:rsidRPr="00266829">
        <w:rPr>
          <w:rFonts w:ascii="Times New Roman" w:hAnsi="Times New Roman" w:cs="Times New Roman"/>
          <w:lang w:val="en-US"/>
        </w:rPr>
        <w:t xml:space="preserve"> young singles and couples without children </w:t>
      </w:r>
      <w:r w:rsidR="005859CB" w:rsidRPr="00266829">
        <w:rPr>
          <w:rFonts w:ascii="Times New Roman" w:hAnsi="Times New Roman" w:cs="Times New Roman"/>
          <w:lang w:val="en-US"/>
        </w:rPr>
        <w:t>–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5859CB" w:rsidRPr="00266829">
        <w:rPr>
          <w:rFonts w:ascii="Times New Roman" w:hAnsi="Times New Roman" w:cs="Times New Roman"/>
          <w:lang w:val="en-US"/>
        </w:rPr>
        <w:t xml:space="preserve">the famous </w:t>
      </w:r>
      <w:r w:rsidRPr="00266829">
        <w:rPr>
          <w:rFonts w:ascii="Times New Roman" w:hAnsi="Times New Roman" w:cs="Times New Roman"/>
          <w:lang w:val="en-US"/>
        </w:rPr>
        <w:t xml:space="preserve">yuppies </w:t>
      </w:r>
      <w:r w:rsidR="00155257" w:rsidRPr="00266829">
        <w:rPr>
          <w:rFonts w:ascii="Times New Roman" w:hAnsi="Times New Roman" w:cs="Times New Roman"/>
          <w:lang w:val="en-US"/>
        </w:rPr>
        <w:t>–</w:t>
      </w:r>
      <w:r w:rsidRPr="00266829">
        <w:rPr>
          <w:rFonts w:ascii="Times New Roman" w:hAnsi="Times New Roman" w:cs="Times New Roman"/>
          <w:lang w:val="en-US"/>
        </w:rPr>
        <w:t xml:space="preserve"> selling them a lifestyle </w:t>
      </w:r>
      <w:r w:rsidR="005859CB" w:rsidRPr="00266829">
        <w:rPr>
          <w:rFonts w:ascii="Times New Roman" w:hAnsi="Times New Roman" w:cs="Times New Roman"/>
          <w:lang w:val="en-US"/>
        </w:rPr>
        <w:t>linked</w:t>
      </w:r>
      <w:r w:rsidRPr="00266829">
        <w:rPr>
          <w:rFonts w:ascii="Times New Roman" w:hAnsi="Times New Roman" w:cs="Times New Roman"/>
          <w:lang w:val="en-US"/>
        </w:rPr>
        <w:t xml:space="preserve"> to the concepts of </w:t>
      </w:r>
      <w:r w:rsidR="005859CB" w:rsidRPr="00266829">
        <w:rPr>
          <w:rFonts w:ascii="Times New Roman" w:hAnsi="Times New Roman" w:cs="Times New Roman"/>
          <w:lang w:val="en-US"/>
        </w:rPr>
        <w:t>‘</w:t>
      </w:r>
      <w:r w:rsidRPr="00266829">
        <w:rPr>
          <w:rFonts w:ascii="Times New Roman" w:hAnsi="Times New Roman" w:cs="Times New Roman"/>
          <w:lang w:val="en-US"/>
        </w:rPr>
        <w:t>smart</w:t>
      </w:r>
      <w:r w:rsidR="005859CB" w:rsidRPr="00266829">
        <w:rPr>
          <w:rFonts w:ascii="Times New Roman" w:hAnsi="Times New Roman" w:cs="Times New Roman"/>
          <w:lang w:val="en-US"/>
        </w:rPr>
        <w:t>-city</w:t>
      </w:r>
      <w:r w:rsidRPr="00266829">
        <w:rPr>
          <w:rFonts w:ascii="Times New Roman" w:hAnsi="Times New Roman" w:cs="Times New Roman"/>
          <w:lang w:val="en-US"/>
        </w:rPr>
        <w:t>', 'creati</w:t>
      </w:r>
      <w:r w:rsidR="005859CB" w:rsidRPr="00266829">
        <w:rPr>
          <w:rFonts w:ascii="Times New Roman" w:hAnsi="Times New Roman" w:cs="Times New Roman"/>
          <w:lang w:val="en-US"/>
        </w:rPr>
        <w:t>ve city', 'intelligent clusters</w:t>
      </w:r>
      <w:r w:rsidRPr="00266829">
        <w:rPr>
          <w:rFonts w:ascii="Times New Roman" w:hAnsi="Times New Roman" w:cs="Times New Roman"/>
          <w:lang w:val="en-US"/>
        </w:rPr>
        <w:t xml:space="preserve">' </w:t>
      </w:r>
      <w:r w:rsidR="00155257" w:rsidRPr="00266829">
        <w:rPr>
          <w:rFonts w:ascii="Times New Roman" w:hAnsi="Times New Roman" w:cs="Times New Roman"/>
          <w:lang w:val="en-US"/>
        </w:rPr>
        <w:t>etc</w:t>
      </w:r>
      <w:r w:rsidRPr="00266829">
        <w:rPr>
          <w:rFonts w:ascii="Times New Roman" w:hAnsi="Times New Roman" w:cs="Times New Roman"/>
          <w:lang w:val="en-US"/>
        </w:rPr>
        <w:t>.</w:t>
      </w:r>
    </w:p>
    <w:p w14:paraId="3B08D7FC" w14:textId="77777777" w:rsidR="00F778C7" w:rsidRPr="00266829" w:rsidRDefault="00F778C7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</w:p>
    <w:p w14:paraId="4257CD3B" w14:textId="039BAABD" w:rsidR="005859CB" w:rsidRPr="00266829" w:rsidRDefault="005859CB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Faced with this reality that has 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widespread all over the world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academic experts evolving in the context of emerging economies such as Brazil seem divided. 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Some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them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support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 initiatives oriented toward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</w:t>
      </w:r>
      <w:r w:rsidR="005837C5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 enhancement of the city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center, claiming, in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line with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postmodern criticism and sustainability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principles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for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an ideal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compact city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restricted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to its more central and historically </w:t>
      </w:r>
      <w:r w:rsidR="0026682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infrastructure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d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areas.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Others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despite sharing certain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values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against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modernity and defend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ing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 </w:t>
      </w:r>
      <w:r w:rsidR="0095255C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re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development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central areas,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are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bother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ed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with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its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perverse effects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such as gentrification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and social segregation. To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avoid such 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negative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consequences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they claim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for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housing rights for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 excluded population and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more ambitious quota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social housing in </w:t>
      </w:r>
      <w:r w:rsidR="00F43E4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gentrified </w:t>
      </w:r>
      <w:r w:rsidR="0026682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neighborhoods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. Given the difficulty of imposing such restrictions on over-valued areas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,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city administration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in the developping world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adopt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here and ther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e some symbolic rules and/or resort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to urban mobility as a 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way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to 'democratize' access to 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center and promote the idea 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of </w:t>
      </w:r>
      <w:r w:rsidR="0026682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equipping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 rest of t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he city with mass transit means which is </w:t>
      </w:r>
      <w:r w:rsidR="0009299C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consistent with 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</w:t>
      </w:r>
      <w:r w:rsidR="0009299C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'sustainable city'</w:t>
      </w:r>
      <w:r w:rsidR="0009299C" w:rsidRPr="0009299C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09299C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paradigm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</w:t>
      </w:r>
      <w:r w:rsidR="0009299C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which has in turn become 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an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increasingly attractive </w:t>
      </w:r>
      <w:r w:rsidR="0026682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branding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strategy</w:t>
      </w:r>
      <w:r w:rsidR="009877E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for global capital markets.</w:t>
      </w:r>
    </w:p>
    <w:p w14:paraId="32EE798D" w14:textId="77777777" w:rsidR="00A77038" w:rsidRPr="00266829" w:rsidRDefault="00A77038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</w:p>
    <w:p w14:paraId="01B9DF48" w14:textId="750B0BFF" w:rsidR="00A77038" w:rsidRPr="00266829" w:rsidRDefault="00A77038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lastRenderedPageBreak/>
        <w:t xml:space="preserve">In urban contexts with lower levels of social inequality as in countries where the concepts mentioned above 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were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originally created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the system's sustainability is precisely based </w:t>
      </w:r>
      <w:r w:rsidR="0015525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on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these last two forms of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action: social quotas for real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estate projects in </w:t>
      </w:r>
      <w:r w:rsidR="00C75E5A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high-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valued central areas and </w:t>
      </w:r>
      <w:r w:rsidR="00C75E5A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efficient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public transport</w:t>
      </w:r>
      <w:r w:rsidR="0054180A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ation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network ensuring relatively quick and comfortable access to the </w:t>
      </w:r>
      <w:r w:rsidR="00C75E5A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metropolitan downtown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where most of </w:t>
      </w:r>
      <w:r w:rsidR="00C75E5A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 </w:t>
      </w:r>
      <w:r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jobs and services are located.</w:t>
      </w:r>
    </w:p>
    <w:p w14:paraId="574F7AA2" w14:textId="77777777" w:rsidR="00C75E5A" w:rsidRPr="00266829" w:rsidRDefault="00C75E5A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</w:p>
    <w:p w14:paraId="5BFDCCDC" w14:textId="30355EC3" w:rsidR="00C653B7" w:rsidRPr="00266829" w:rsidRDefault="00AD3728" w:rsidP="00A62C24">
      <w:pPr>
        <w:jc w:val="both"/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</w:pP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Generally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speaking, and within a certain social and economic context, a city model that has progressively transformed the old European centers in a sort of 'theme park' becomes then possible. According to Muñoz (2005),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these traditional city centers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end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up by suffering a process of 'urbanalization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'. Grounded in the import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ation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and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reproduction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of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 cityscape designed </w:t>
      </w:r>
      <w:r w:rsidR="00D758D7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to foster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consumption,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these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centers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surrender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to the dominant logic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'sugar-free gum', the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‘meat with no fat’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or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'cigarette without nicotine' and other smoothness </w:t>
      </w:r>
      <w:r w:rsidR="00D758D7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invented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to 'soften' and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‘secure’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reality making it more palatable to the 'average international taste'. In this world ruled by the logic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consumption, "the typological elements like streets and squares that historically characterized the compact </w:t>
      </w:r>
      <w:r w:rsidR="0026682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city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are being transformed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according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to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 very similar intervention model"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in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to "shopping and leisure centers that are exported to the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real city</w:t>
      </w:r>
      <w:r w:rsidR="000E5134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.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”</w:t>
      </w:r>
      <w:r w:rsidR="000E5134" w:rsidRPr="00266829">
        <w:rPr>
          <w:rStyle w:val="FootnoteReference"/>
          <w:rFonts w:ascii="Times New Roman" w:hAnsi="Times New Roman" w:cs="Times New Roman"/>
          <w:lang w:val="en-US"/>
        </w:rPr>
        <w:t xml:space="preserve"> </w:t>
      </w:r>
      <w:r w:rsidR="000E5134" w:rsidRPr="00266829">
        <w:rPr>
          <w:rStyle w:val="FootnoteReference"/>
          <w:rFonts w:ascii="Times New Roman" w:hAnsi="Times New Roman" w:cs="Times New Roman"/>
          <w:lang w:val="en-US"/>
        </w:rPr>
        <w:footnoteReference w:id="1"/>
      </w:r>
      <w:r w:rsidR="000E5134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Theories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such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as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'Cities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for People' </w:t>
      </w:r>
      <w:r w:rsidR="00D758D7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put forward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by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the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Danish architect Jan Gehl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are then utilized as an alibi</w:t>
      </w:r>
      <w:r w:rsidR="00D758D7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by the market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and appropriated by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politicians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because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they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are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convergent (at least partially) with the intention of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standardization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of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the urban space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, something that does not </w:t>
      </w:r>
      <w:r w:rsidR="001E4F19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fail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to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refer to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261C51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the quality </w:t>
      </w:r>
      <w:r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labels</w:t>
      </w:r>
      <w:r w:rsidR="00261C51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applied to companies and to any product or process </w:t>
      </w:r>
      <w:r w:rsidR="00C75E5A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that is 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likely to become </w:t>
      </w:r>
      <w:r w:rsidR="00261C51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>a</w:t>
      </w:r>
      <w:r w:rsidR="00C653B7" w:rsidRPr="00266829">
        <w:rPr>
          <w:rFonts w:ascii="Times New Roman" w:eastAsia="Times New Roman" w:hAnsi="Times New Roman" w:cs="Times New Roman"/>
          <w:spacing w:val="-5"/>
          <w:shd w:val="clear" w:color="auto" w:fill="FFFFFF"/>
          <w:lang w:val="en-US"/>
        </w:rPr>
        <w:t xml:space="preserve"> safe target for financial investments.</w:t>
      </w:r>
    </w:p>
    <w:p w14:paraId="48CC0765" w14:textId="77777777" w:rsidR="00F778C7" w:rsidRPr="00266829" w:rsidRDefault="00F778C7" w:rsidP="0017260E">
      <w:pPr>
        <w:jc w:val="both"/>
        <w:rPr>
          <w:rFonts w:ascii="Times New Roman" w:hAnsi="Times New Roman" w:cs="Times New Roman"/>
          <w:lang w:val="en-US"/>
        </w:rPr>
      </w:pPr>
    </w:p>
    <w:p w14:paraId="208E615F" w14:textId="2EA4E184" w:rsidR="00F778C7" w:rsidRPr="00266829" w:rsidRDefault="0095255C" w:rsidP="00B86475">
      <w:pPr>
        <w:jc w:val="both"/>
        <w:rPr>
          <w:rFonts w:ascii="Times New Roman" w:hAnsi="Times New Roman" w:cs="Times New Roman"/>
          <w:lang w:val="en-US"/>
        </w:rPr>
      </w:pPr>
      <w:r w:rsidRPr="00266829">
        <w:rPr>
          <w:rFonts w:ascii="Times New Roman" w:hAnsi="Times New Roman" w:cs="Times New Roman"/>
          <w:lang w:val="en-US"/>
        </w:rPr>
        <w:t>I</w:t>
      </w:r>
      <w:r w:rsidR="00686C99" w:rsidRPr="00266829">
        <w:rPr>
          <w:rFonts w:ascii="Times New Roman" w:hAnsi="Times New Roman" w:cs="Times New Roman"/>
          <w:lang w:val="en-US"/>
        </w:rPr>
        <w:t xml:space="preserve">n Rio de Janeiro, projects for public </w:t>
      </w:r>
      <w:r w:rsidR="00266829" w:rsidRPr="00266829">
        <w:rPr>
          <w:rFonts w:ascii="Times New Roman" w:hAnsi="Times New Roman" w:cs="Times New Roman"/>
          <w:lang w:val="en-US"/>
        </w:rPr>
        <w:t>spaces, which are part of the Porto Maravilha Urban Operation,</w:t>
      </w:r>
      <w:r w:rsidR="00686C99" w:rsidRPr="00266829">
        <w:rPr>
          <w:rFonts w:ascii="Times New Roman" w:hAnsi="Times New Roman" w:cs="Times New Roman"/>
          <w:lang w:val="en-US"/>
        </w:rPr>
        <w:t xml:space="preserve"> follow the same logic. There is no desire to differentiate from the images that populate the reports on urban operations </w:t>
      </w:r>
      <w:r w:rsidR="00C75E5A" w:rsidRPr="00266829">
        <w:rPr>
          <w:rFonts w:ascii="Times New Roman" w:hAnsi="Times New Roman" w:cs="Times New Roman"/>
          <w:lang w:val="en-US"/>
        </w:rPr>
        <w:t xml:space="preserve">in </w:t>
      </w:r>
      <w:r w:rsidR="00686C99" w:rsidRPr="00266829">
        <w:rPr>
          <w:rFonts w:ascii="Times New Roman" w:hAnsi="Times New Roman" w:cs="Times New Roman"/>
          <w:lang w:val="en-US"/>
        </w:rPr>
        <w:t xml:space="preserve">central areas throughout the world. </w:t>
      </w:r>
      <w:r w:rsidR="005306C1" w:rsidRPr="00266829">
        <w:rPr>
          <w:rFonts w:ascii="Times New Roman" w:hAnsi="Times New Roman" w:cs="Times New Roman"/>
          <w:lang w:val="en-US"/>
        </w:rPr>
        <w:t>In fact, as Nadia Someck (2012)</w:t>
      </w:r>
      <w:r w:rsidR="00686C99" w:rsidRPr="00266829">
        <w:rPr>
          <w:rFonts w:ascii="Times New Roman" w:hAnsi="Times New Roman" w:cs="Times New Roman"/>
          <w:lang w:val="en-US"/>
        </w:rPr>
        <w:t xml:space="preserve"> reminds us</w:t>
      </w:r>
      <w:r w:rsidR="005306C1" w:rsidRPr="00266829">
        <w:rPr>
          <w:rFonts w:ascii="Times New Roman" w:hAnsi="Times New Roman" w:cs="Times New Roman"/>
          <w:lang w:val="en-US"/>
        </w:rPr>
        <w:t xml:space="preserve"> by</w:t>
      </w:r>
      <w:r w:rsidR="00686C99" w:rsidRPr="00266829">
        <w:rPr>
          <w:rFonts w:ascii="Times New Roman" w:hAnsi="Times New Roman" w:cs="Times New Roman"/>
          <w:lang w:val="en-US"/>
        </w:rPr>
        <w:t xml:space="preserve"> citing Peter Roberts and Hugh Sybes (2006), </w:t>
      </w:r>
      <w:r w:rsidR="005306C1" w:rsidRPr="00266829">
        <w:rPr>
          <w:rFonts w:ascii="Times New Roman" w:hAnsi="Times New Roman" w:cs="Times New Roman"/>
          <w:lang w:val="en-US"/>
        </w:rPr>
        <w:t xml:space="preserve">they </w:t>
      </w:r>
      <w:r w:rsidR="00686C99" w:rsidRPr="00266829">
        <w:rPr>
          <w:rFonts w:ascii="Times New Roman" w:hAnsi="Times New Roman" w:cs="Times New Roman"/>
          <w:lang w:val="en-US"/>
        </w:rPr>
        <w:t xml:space="preserve">serve as </w:t>
      </w:r>
      <w:r w:rsidR="005306C1" w:rsidRPr="00266829">
        <w:rPr>
          <w:rFonts w:ascii="Times New Roman" w:hAnsi="Times New Roman" w:cs="Times New Roman"/>
          <w:lang w:val="en-US"/>
        </w:rPr>
        <w:t xml:space="preserve">a </w:t>
      </w:r>
      <w:r w:rsidR="00AD3728">
        <w:rPr>
          <w:rFonts w:ascii="Times New Roman" w:hAnsi="Times New Roman" w:cs="Times New Roman"/>
          <w:lang w:val="en-US"/>
        </w:rPr>
        <w:t xml:space="preserve">theatrical </w:t>
      </w:r>
      <w:r w:rsidR="005306C1" w:rsidRPr="00266829">
        <w:rPr>
          <w:rFonts w:ascii="Times New Roman" w:hAnsi="Times New Roman" w:cs="Times New Roman"/>
          <w:lang w:val="en-US"/>
        </w:rPr>
        <w:t>stage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5306C1" w:rsidRPr="00266829">
        <w:rPr>
          <w:rFonts w:ascii="Times New Roman" w:hAnsi="Times New Roman" w:cs="Times New Roman"/>
          <w:lang w:val="en-US"/>
        </w:rPr>
        <w:t>for</w:t>
      </w:r>
      <w:r w:rsidR="00686C99" w:rsidRPr="00266829">
        <w:rPr>
          <w:rFonts w:ascii="Times New Roman" w:hAnsi="Times New Roman" w:cs="Times New Roman"/>
          <w:lang w:val="en-US"/>
        </w:rPr>
        <w:t xml:space="preserve"> a</w:t>
      </w:r>
      <w:r w:rsidR="005306C1" w:rsidRPr="00266829">
        <w:rPr>
          <w:rFonts w:ascii="Times New Roman" w:hAnsi="Times New Roman" w:cs="Times New Roman"/>
          <w:lang w:val="en-US"/>
        </w:rPr>
        <w:t xml:space="preserve"> typical</w:t>
      </w:r>
      <w:r w:rsidR="00686C99" w:rsidRPr="00266829">
        <w:rPr>
          <w:rFonts w:ascii="Times New Roman" w:hAnsi="Times New Roman" w:cs="Times New Roman"/>
          <w:lang w:val="en-US"/>
        </w:rPr>
        <w:t xml:space="preserve"> tactical feature of urban regeneration </w:t>
      </w:r>
      <w:r w:rsidR="00D758D7">
        <w:rPr>
          <w:rFonts w:ascii="Times New Roman" w:hAnsi="Times New Roman" w:cs="Times New Roman"/>
          <w:lang w:val="en-US"/>
        </w:rPr>
        <w:t>in which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5306C1" w:rsidRPr="00266829">
        <w:rPr>
          <w:rFonts w:ascii="Times New Roman" w:hAnsi="Times New Roman" w:cs="Times New Roman"/>
          <w:lang w:val="en-US"/>
        </w:rPr>
        <w:t>a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5306C1" w:rsidRPr="00266829">
        <w:rPr>
          <w:rFonts w:ascii="Times New Roman" w:hAnsi="Times New Roman" w:cs="Times New Roman"/>
          <w:lang w:val="en-US"/>
        </w:rPr>
        <w:t xml:space="preserve">well-known </w:t>
      </w:r>
      <w:r w:rsidR="00686C99" w:rsidRPr="00266829">
        <w:rPr>
          <w:rFonts w:ascii="Times New Roman" w:hAnsi="Times New Roman" w:cs="Times New Roman"/>
          <w:lang w:val="en-US"/>
        </w:rPr>
        <w:t>designer</w:t>
      </w:r>
      <w:r w:rsidR="00AD3728">
        <w:rPr>
          <w:rFonts w:ascii="Times New Roman" w:hAnsi="Times New Roman" w:cs="Times New Roman"/>
          <w:lang w:val="en-US"/>
        </w:rPr>
        <w:t xml:space="preserve"> is invited to </w:t>
      </w:r>
      <w:r w:rsidR="00A109A7">
        <w:rPr>
          <w:rFonts w:ascii="Times New Roman" w:hAnsi="Times New Roman" w:cs="Times New Roman"/>
          <w:lang w:val="en-US"/>
        </w:rPr>
        <w:t>create</w:t>
      </w:r>
      <w:r w:rsidR="00AD3728">
        <w:rPr>
          <w:rFonts w:ascii="Times New Roman" w:hAnsi="Times New Roman" w:cs="Times New Roman"/>
          <w:lang w:val="en-US"/>
        </w:rPr>
        <w:t xml:space="preserve"> something outstanding an therefore ensure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5306C1" w:rsidRPr="00266829">
        <w:rPr>
          <w:rFonts w:ascii="Times New Roman" w:hAnsi="Times New Roman" w:cs="Times New Roman"/>
          <w:lang w:val="en-US"/>
        </w:rPr>
        <w:t>good visibility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D758D7">
        <w:rPr>
          <w:rFonts w:ascii="Times New Roman" w:hAnsi="Times New Roman" w:cs="Times New Roman"/>
          <w:lang w:val="en-US"/>
        </w:rPr>
        <w:t>in</w:t>
      </w:r>
      <w:r w:rsidR="00686C99" w:rsidRPr="00266829">
        <w:rPr>
          <w:rFonts w:ascii="Times New Roman" w:hAnsi="Times New Roman" w:cs="Times New Roman"/>
          <w:lang w:val="en-US"/>
        </w:rPr>
        <w:t xml:space="preserve"> </w:t>
      </w:r>
      <w:r w:rsidR="005306C1" w:rsidRPr="00266829">
        <w:rPr>
          <w:rFonts w:ascii="Times New Roman" w:hAnsi="Times New Roman" w:cs="Times New Roman"/>
          <w:lang w:val="en-US"/>
        </w:rPr>
        <w:t>the</w:t>
      </w:r>
      <w:r w:rsidR="00686C99" w:rsidRPr="00266829">
        <w:rPr>
          <w:rFonts w:ascii="Times New Roman" w:hAnsi="Times New Roman" w:cs="Times New Roman"/>
          <w:lang w:val="en-US"/>
        </w:rPr>
        <w:t xml:space="preserve"> strategic </w:t>
      </w:r>
      <w:r w:rsidR="00266829">
        <w:rPr>
          <w:rFonts w:ascii="Times New Roman" w:hAnsi="Times New Roman" w:cs="Times New Roman"/>
          <w:lang w:val="en-US"/>
        </w:rPr>
        <w:t>mi</w:t>
      </w:r>
      <w:r w:rsidR="00266829" w:rsidRPr="00266829">
        <w:rPr>
          <w:rFonts w:ascii="Times New Roman" w:hAnsi="Times New Roman" w:cs="Times New Roman"/>
          <w:lang w:val="en-US"/>
        </w:rPr>
        <w:t>diatic</w:t>
      </w:r>
      <w:r w:rsidR="005306C1" w:rsidRPr="00266829">
        <w:rPr>
          <w:rFonts w:ascii="Times New Roman" w:hAnsi="Times New Roman" w:cs="Times New Roman"/>
          <w:lang w:val="en-US"/>
        </w:rPr>
        <w:t xml:space="preserve"> </w:t>
      </w:r>
      <w:r w:rsidR="00686C99" w:rsidRPr="00266829">
        <w:rPr>
          <w:rFonts w:ascii="Times New Roman" w:hAnsi="Times New Roman" w:cs="Times New Roman"/>
          <w:lang w:val="en-US"/>
        </w:rPr>
        <w:t>arena.</w:t>
      </w:r>
    </w:p>
    <w:p w14:paraId="02EB8F2A" w14:textId="77777777" w:rsidR="00686C99" w:rsidRPr="00266829" w:rsidRDefault="00686C99" w:rsidP="00B86475">
      <w:pPr>
        <w:jc w:val="both"/>
        <w:rPr>
          <w:rFonts w:ascii="Times New Roman" w:hAnsi="Times New Roman" w:cs="Times New Roman"/>
          <w:lang w:val="en-US"/>
        </w:rPr>
      </w:pPr>
    </w:p>
    <w:p w14:paraId="4A27433D" w14:textId="4BE08A79" w:rsidR="0039424A" w:rsidRDefault="00F6690B" w:rsidP="00B86475">
      <w:pPr>
        <w:jc w:val="both"/>
        <w:rPr>
          <w:rFonts w:ascii="Times New Roman" w:hAnsi="Times New Roman" w:cs="Times New Roman"/>
          <w:lang w:val="en-US"/>
        </w:rPr>
      </w:pPr>
      <w:r w:rsidRPr="00266829">
        <w:rPr>
          <w:rFonts w:ascii="Times New Roman" w:hAnsi="Times New Roman" w:cs="Times New Roman"/>
          <w:lang w:val="en-US"/>
        </w:rPr>
        <w:t xml:space="preserve">The paper </w:t>
      </w:r>
      <w:r w:rsidR="00D758D7">
        <w:rPr>
          <w:rFonts w:ascii="Times New Roman" w:hAnsi="Times New Roman" w:cs="Times New Roman"/>
          <w:lang w:val="en-US"/>
        </w:rPr>
        <w:t>claims therefore for</w:t>
      </w:r>
      <w:r w:rsidRPr="00266829">
        <w:rPr>
          <w:rFonts w:ascii="Times New Roman" w:hAnsi="Times New Roman" w:cs="Times New Roman"/>
          <w:lang w:val="en-US"/>
        </w:rPr>
        <w:t xml:space="preserve"> </w:t>
      </w:r>
      <w:r w:rsidR="0095255C" w:rsidRPr="00266829">
        <w:rPr>
          <w:rFonts w:ascii="Times New Roman" w:hAnsi="Times New Roman" w:cs="Times New Roman"/>
          <w:lang w:val="en-US"/>
        </w:rPr>
        <w:t xml:space="preserve">the </w:t>
      </w:r>
      <w:r w:rsidRPr="00266829">
        <w:rPr>
          <w:rFonts w:ascii="Times New Roman" w:hAnsi="Times New Roman" w:cs="Times New Roman"/>
          <w:lang w:val="en-US"/>
        </w:rPr>
        <w:t xml:space="preserve">urgency to </w:t>
      </w:r>
      <w:r w:rsidR="00A109A7">
        <w:rPr>
          <w:rFonts w:ascii="Times New Roman" w:hAnsi="Times New Roman" w:cs="Times New Roman"/>
          <w:lang w:val="en-US"/>
        </w:rPr>
        <w:t>define</w:t>
      </w:r>
      <w:r w:rsidRPr="00266829">
        <w:rPr>
          <w:rFonts w:ascii="Times New Roman" w:hAnsi="Times New Roman" w:cs="Times New Roman"/>
          <w:lang w:val="en-US"/>
        </w:rPr>
        <w:t xml:space="preserve"> alternative </w:t>
      </w:r>
      <w:r w:rsidR="0095255C" w:rsidRPr="00266829">
        <w:rPr>
          <w:rFonts w:ascii="Times New Roman" w:hAnsi="Times New Roman" w:cs="Times New Roman"/>
          <w:lang w:val="en-US"/>
        </w:rPr>
        <w:t>urban re</w:t>
      </w:r>
      <w:r w:rsidRPr="00266829">
        <w:rPr>
          <w:rFonts w:ascii="Times New Roman" w:hAnsi="Times New Roman" w:cs="Times New Roman"/>
          <w:lang w:val="en-US"/>
        </w:rPr>
        <w:t xml:space="preserve">development strategies for </w:t>
      </w:r>
      <w:r w:rsidR="0095255C" w:rsidRPr="00266829">
        <w:rPr>
          <w:rFonts w:ascii="Times New Roman" w:hAnsi="Times New Roman" w:cs="Times New Roman"/>
          <w:lang w:val="en-US"/>
        </w:rPr>
        <w:t xml:space="preserve">the </w:t>
      </w:r>
      <w:r w:rsidRPr="00266829">
        <w:rPr>
          <w:rFonts w:ascii="Times New Roman" w:hAnsi="Times New Roman" w:cs="Times New Roman"/>
          <w:lang w:val="en-US"/>
        </w:rPr>
        <w:t xml:space="preserve">already urbanized and infrastructured areas that do not compromise their specific landscape, ambience, local heritage and people's ways of life. </w:t>
      </w:r>
      <w:r w:rsidR="0095255C" w:rsidRPr="00266829">
        <w:rPr>
          <w:rFonts w:ascii="Times New Roman" w:hAnsi="Times New Roman" w:cs="Times New Roman"/>
          <w:lang w:val="en-US"/>
        </w:rPr>
        <w:t xml:space="preserve">To </w:t>
      </w:r>
      <w:r w:rsidR="009E5943">
        <w:rPr>
          <w:rFonts w:ascii="Times New Roman" w:hAnsi="Times New Roman" w:cs="Times New Roman"/>
          <w:lang w:val="en-US"/>
        </w:rPr>
        <w:t>achive such a goal</w:t>
      </w:r>
      <w:r w:rsidR="0095255C" w:rsidRPr="00266829">
        <w:rPr>
          <w:rFonts w:ascii="Times New Roman" w:hAnsi="Times New Roman" w:cs="Times New Roman"/>
          <w:lang w:val="en-US"/>
        </w:rPr>
        <w:t xml:space="preserve">, </w:t>
      </w:r>
      <w:r w:rsidR="009E5943">
        <w:rPr>
          <w:rFonts w:ascii="Times New Roman" w:hAnsi="Times New Roman" w:cs="Times New Roman"/>
          <w:lang w:val="en-US"/>
        </w:rPr>
        <w:t xml:space="preserve">we have been </w:t>
      </w:r>
      <w:r w:rsidR="00A109A7">
        <w:rPr>
          <w:rFonts w:ascii="Times New Roman" w:hAnsi="Times New Roman" w:cs="Times New Roman"/>
          <w:lang w:val="en-US"/>
        </w:rPr>
        <w:t>constructing</w:t>
      </w:r>
      <w:r w:rsidR="009E5943">
        <w:rPr>
          <w:rFonts w:ascii="Times New Roman" w:hAnsi="Times New Roman" w:cs="Times New Roman"/>
          <w:lang w:val="en-US"/>
        </w:rPr>
        <w:t xml:space="preserve"> </w:t>
      </w:r>
      <w:r w:rsidR="0095255C" w:rsidRPr="00266829">
        <w:rPr>
          <w:rFonts w:ascii="Times New Roman" w:hAnsi="Times New Roman" w:cs="Times New Roman"/>
          <w:lang w:val="en-US"/>
        </w:rPr>
        <w:t xml:space="preserve">an urban design teaching methodology </w:t>
      </w:r>
      <w:r w:rsidR="009E5943">
        <w:rPr>
          <w:rFonts w:ascii="Times New Roman" w:hAnsi="Times New Roman" w:cs="Times New Roman"/>
          <w:lang w:val="en-US"/>
        </w:rPr>
        <w:t>intended</w:t>
      </w:r>
      <w:r w:rsidR="0095255C" w:rsidRPr="00266829">
        <w:rPr>
          <w:rFonts w:ascii="Times New Roman" w:hAnsi="Times New Roman" w:cs="Times New Roman"/>
          <w:lang w:val="en-US"/>
        </w:rPr>
        <w:t xml:space="preserve"> to help architecture students </w:t>
      </w:r>
      <w:r w:rsidR="009E5943">
        <w:rPr>
          <w:rFonts w:ascii="Times New Roman" w:hAnsi="Times New Roman" w:cs="Times New Roman"/>
          <w:lang w:val="en-US"/>
        </w:rPr>
        <w:t xml:space="preserve">to </w:t>
      </w:r>
      <w:r w:rsidR="0095255C" w:rsidRPr="00266829">
        <w:rPr>
          <w:rFonts w:ascii="Times New Roman" w:hAnsi="Times New Roman" w:cs="Times New Roman"/>
          <w:lang w:val="en-US"/>
        </w:rPr>
        <w:t xml:space="preserve">understand ongoing processes as a way to underpin their </w:t>
      </w:r>
      <w:r w:rsidR="00C75E5A" w:rsidRPr="00266829">
        <w:rPr>
          <w:rFonts w:ascii="Times New Roman" w:hAnsi="Times New Roman" w:cs="Times New Roman"/>
          <w:lang w:val="en-US"/>
        </w:rPr>
        <w:t xml:space="preserve">urban design </w:t>
      </w:r>
      <w:r w:rsidR="0095255C" w:rsidRPr="00266829">
        <w:rPr>
          <w:rFonts w:ascii="Times New Roman" w:hAnsi="Times New Roman" w:cs="Times New Roman"/>
          <w:lang w:val="en-US"/>
        </w:rPr>
        <w:t xml:space="preserve">proposals. The teaching strategy has privileged neighborhoods that are located in the immediate periphery of the city center and were gradually transformed into a </w:t>
      </w:r>
      <w:r w:rsidR="009E5943">
        <w:rPr>
          <w:rFonts w:ascii="Times New Roman" w:hAnsi="Times New Roman" w:cs="Times New Roman"/>
          <w:lang w:val="en-US"/>
        </w:rPr>
        <w:t xml:space="preserve">belt of </w:t>
      </w:r>
      <w:r w:rsidR="0095255C" w:rsidRPr="00266829">
        <w:rPr>
          <w:rFonts w:ascii="Times New Roman" w:hAnsi="Times New Roman" w:cs="Times New Roman"/>
          <w:lang w:val="en-US"/>
        </w:rPr>
        <w:t xml:space="preserve">poverty around the historic core. The </w:t>
      </w:r>
      <w:r w:rsidR="00266829">
        <w:rPr>
          <w:rFonts w:ascii="Times New Roman" w:hAnsi="Times New Roman" w:cs="Times New Roman"/>
          <w:lang w:val="en-US"/>
        </w:rPr>
        <w:t>pedagogical proposal</w:t>
      </w:r>
      <w:r w:rsidR="0095255C" w:rsidRPr="00266829">
        <w:rPr>
          <w:rFonts w:ascii="Times New Roman" w:hAnsi="Times New Roman" w:cs="Times New Roman"/>
          <w:lang w:val="en-US"/>
        </w:rPr>
        <w:t xml:space="preserve"> </w:t>
      </w:r>
      <w:r w:rsidR="00DE0278" w:rsidRPr="00266829">
        <w:rPr>
          <w:rFonts w:ascii="Times New Roman" w:hAnsi="Times New Roman" w:cs="Times New Roman"/>
          <w:lang w:val="en-US"/>
        </w:rPr>
        <w:t xml:space="preserve">is composed by a </w:t>
      </w:r>
      <w:r w:rsidR="00A109A7">
        <w:rPr>
          <w:rFonts w:ascii="Times New Roman" w:hAnsi="Times New Roman" w:cs="Times New Roman"/>
          <w:lang w:val="en-US"/>
        </w:rPr>
        <w:t>series</w:t>
      </w:r>
      <w:r w:rsidR="00DE0278" w:rsidRPr="00266829">
        <w:rPr>
          <w:rFonts w:ascii="Times New Roman" w:hAnsi="Times New Roman" w:cs="Times New Roman"/>
          <w:lang w:val="en-US"/>
        </w:rPr>
        <w:t xml:space="preserve"> of </w:t>
      </w:r>
      <w:r w:rsidR="00266829" w:rsidRPr="00266829">
        <w:rPr>
          <w:rFonts w:ascii="Times New Roman" w:hAnsi="Times New Roman" w:cs="Times New Roman"/>
          <w:lang w:val="en-US"/>
        </w:rPr>
        <w:t>exercises</w:t>
      </w:r>
      <w:r w:rsidR="00DE0278" w:rsidRPr="00266829">
        <w:rPr>
          <w:rFonts w:ascii="Times New Roman" w:hAnsi="Times New Roman" w:cs="Times New Roman"/>
          <w:lang w:val="en-US"/>
        </w:rPr>
        <w:t xml:space="preserve"> conceived to </w:t>
      </w:r>
      <w:r w:rsidR="00266829" w:rsidRPr="00266829">
        <w:rPr>
          <w:rFonts w:ascii="Times New Roman" w:hAnsi="Times New Roman" w:cs="Times New Roman"/>
          <w:lang w:val="en-US"/>
        </w:rPr>
        <w:t>address</w:t>
      </w:r>
      <w:r w:rsidR="00DE0278" w:rsidRPr="00266829">
        <w:rPr>
          <w:rFonts w:ascii="Times New Roman" w:hAnsi="Times New Roman" w:cs="Times New Roman"/>
          <w:lang w:val="en-US"/>
        </w:rPr>
        <w:t xml:space="preserve"> different </w:t>
      </w:r>
      <w:r w:rsidR="00266829" w:rsidRPr="00266829">
        <w:rPr>
          <w:rFonts w:ascii="Times New Roman" w:hAnsi="Times New Roman" w:cs="Times New Roman"/>
          <w:lang w:val="en-US"/>
        </w:rPr>
        <w:t xml:space="preserve">and complementary </w:t>
      </w:r>
      <w:r w:rsidR="00266829">
        <w:rPr>
          <w:rFonts w:ascii="Times New Roman" w:hAnsi="Times New Roman" w:cs="Times New Roman"/>
          <w:lang w:val="en-US"/>
        </w:rPr>
        <w:t>purpo</w:t>
      </w:r>
      <w:r w:rsidR="00266829" w:rsidRPr="00266829">
        <w:rPr>
          <w:rFonts w:ascii="Times New Roman" w:hAnsi="Times New Roman" w:cs="Times New Roman"/>
          <w:lang w:val="en-US"/>
        </w:rPr>
        <w:t>ses</w:t>
      </w:r>
      <w:r w:rsidR="00A109A7">
        <w:rPr>
          <w:rFonts w:ascii="Times New Roman" w:hAnsi="Times New Roman" w:cs="Times New Roman"/>
          <w:lang w:val="en-US"/>
        </w:rPr>
        <w:t>. The sequence include</w:t>
      </w:r>
      <w:r w:rsidR="00266829">
        <w:rPr>
          <w:rFonts w:ascii="Times New Roman" w:hAnsi="Times New Roman" w:cs="Times New Roman"/>
          <w:lang w:val="en-US"/>
        </w:rPr>
        <w:t xml:space="preserve"> </w:t>
      </w:r>
      <w:r w:rsidR="00A109A7">
        <w:rPr>
          <w:rFonts w:ascii="Times New Roman" w:hAnsi="Times New Roman" w:cs="Times New Roman"/>
          <w:lang w:val="en-US"/>
        </w:rPr>
        <w:t>video making</w:t>
      </w:r>
      <w:r w:rsidR="00DE0278" w:rsidRPr="00266829">
        <w:rPr>
          <w:rFonts w:ascii="Times New Roman" w:hAnsi="Times New Roman" w:cs="Times New Roman"/>
          <w:lang w:val="en-US"/>
        </w:rPr>
        <w:t xml:space="preserve">, </w:t>
      </w:r>
      <w:r w:rsidR="00C14842">
        <w:rPr>
          <w:rFonts w:ascii="Times New Roman" w:hAnsi="Times New Roman" w:cs="Times New Roman"/>
          <w:lang w:val="en-US"/>
        </w:rPr>
        <w:t>role games simulating experts’ views and stakeholders’ conflicting logics and interests, actual e</w:t>
      </w:r>
      <w:r w:rsidR="009E5943">
        <w:rPr>
          <w:rFonts w:ascii="Times New Roman" w:hAnsi="Times New Roman" w:cs="Times New Roman"/>
          <w:lang w:val="en-US"/>
        </w:rPr>
        <w:t xml:space="preserve">xchanges with local communities </w:t>
      </w:r>
      <w:r w:rsidR="00C14842">
        <w:rPr>
          <w:rFonts w:ascii="Times New Roman" w:hAnsi="Times New Roman" w:cs="Times New Roman"/>
          <w:lang w:val="en-US"/>
        </w:rPr>
        <w:t>and communication skills.</w:t>
      </w:r>
      <w:r w:rsidR="009E5943">
        <w:rPr>
          <w:rFonts w:ascii="Times New Roman" w:hAnsi="Times New Roman" w:cs="Times New Roman"/>
          <w:lang w:val="en-US"/>
        </w:rPr>
        <w:t xml:space="preserve"> </w:t>
      </w:r>
    </w:p>
    <w:p w14:paraId="6A3EF931" w14:textId="77777777" w:rsidR="0039424A" w:rsidRDefault="0039424A" w:rsidP="00B86475">
      <w:pPr>
        <w:jc w:val="both"/>
        <w:rPr>
          <w:rFonts w:ascii="Times New Roman" w:hAnsi="Times New Roman" w:cs="Times New Roman"/>
          <w:lang w:val="en-US"/>
        </w:rPr>
      </w:pPr>
    </w:p>
    <w:p w14:paraId="630C1763" w14:textId="33A3A287" w:rsidR="001673F5" w:rsidRPr="00266829" w:rsidRDefault="009E5943" w:rsidP="00B86475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C14842">
        <w:rPr>
          <w:rFonts w:ascii="Times New Roman" w:hAnsi="Times New Roman" w:cs="Times New Roman"/>
          <w:lang w:val="en-US"/>
        </w:rPr>
        <w:t xml:space="preserve">he </w:t>
      </w:r>
      <w:r>
        <w:rPr>
          <w:rFonts w:ascii="Times New Roman" w:hAnsi="Times New Roman" w:cs="Times New Roman"/>
          <w:lang w:val="en-US"/>
        </w:rPr>
        <w:t>pedagogical proposal</w:t>
      </w:r>
      <w:r w:rsidR="00C14842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intend</w:t>
      </w:r>
      <w:r w:rsidR="000F3BA9"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  <w:lang w:val="en-US"/>
        </w:rPr>
        <w:t xml:space="preserve"> to depart from </w:t>
      </w:r>
      <w:r w:rsidR="000F3BA9">
        <w:rPr>
          <w:rFonts w:ascii="Times New Roman" w:hAnsi="Times New Roman" w:cs="Times New Roman"/>
          <w:lang w:val="en-US"/>
        </w:rPr>
        <w:t>traditional</w:t>
      </w:r>
      <w:r>
        <w:rPr>
          <w:rFonts w:ascii="Times New Roman" w:hAnsi="Times New Roman" w:cs="Times New Roman"/>
          <w:lang w:val="en-US"/>
        </w:rPr>
        <w:t xml:space="preserve"> formalistic approaches to urban design </w:t>
      </w:r>
      <w:r w:rsidR="000F3BA9">
        <w:rPr>
          <w:rFonts w:ascii="Times New Roman" w:hAnsi="Times New Roman" w:cs="Times New Roman"/>
          <w:lang w:val="en-US"/>
        </w:rPr>
        <w:t xml:space="preserve">by </w:t>
      </w:r>
      <w:r>
        <w:rPr>
          <w:rFonts w:ascii="Times New Roman" w:hAnsi="Times New Roman" w:cs="Times New Roman"/>
          <w:lang w:val="en-US"/>
        </w:rPr>
        <w:t>assuming planning</w:t>
      </w:r>
      <w:r w:rsidR="0034495D">
        <w:rPr>
          <w:rFonts w:ascii="Times New Roman" w:hAnsi="Times New Roman" w:cs="Times New Roman"/>
          <w:lang w:val="en-US"/>
        </w:rPr>
        <w:t xml:space="preserve"> strategies</w:t>
      </w:r>
      <w:r>
        <w:rPr>
          <w:rFonts w:ascii="Times New Roman" w:hAnsi="Times New Roman" w:cs="Times New Roman"/>
          <w:lang w:val="en-US"/>
        </w:rPr>
        <w:t xml:space="preserve"> and </w:t>
      </w:r>
      <w:r w:rsidR="0034495D">
        <w:rPr>
          <w:rFonts w:ascii="Times New Roman" w:hAnsi="Times New Roman" w:cs="Times New Roman"/>
          <w:lang w:val="en-US"/>
        </w:rPr>
        <w:t>their</w:t>
      </w:r>
      <w:r>
        <w:rPr>
          <w:rFonts w:ascii="Times New Roman" w:hAnsi="Times New Roman" w:cs="Times New Roman"/>
          <w:lang w:val="en-US"/>
        </w:rPr>
        <w:t xml:space="preserve"> inherent interdisciplinary complexity and strong connection to real world issues as a foundamental </w:t>
      </w:r>
      <w:r w:rsidR="00A109A7">
        <w:rPr>
          <w:rFonts w:ascii="Times New Roman" w:hAnsi="Times New Roman" w:cs="Times New Roman"/>
          <w:lang w:val="en-US"/>
        </w:rPr>
        <w:t>ingredient</w:t>
      </w:r>
      <w:r>
        <w:rPr>
          <w:rFonts w:ascii="Times New Roman" w:hAnsi="Times New Roman" w:cs="Times New Roman"/>
          <w:lang w:val="en-US"/>
        </w:rPr>
        <w:t xml:space="preserve"> of the design process. </w:t>
      </w:r>
      <w:r w:rsidR="00FA5F76">
        <w:rPr>
          <w:rFonts w:ascii="Times New Roman" w:hAnsi="Times New Roman" w:cs="Times New Roman"/>
          <w:lang w:val="en-US"/>
        </w:rPr>
        <w:t>The experience</w:t>
      </w:r>
      <w:r w:rsidR="000F3BA9">
        <w:rPr>
          <w:rFonts w:ascii="Times New Roman" w:hAnsi="Times New Roman" w:cs="Times New Roman"/>
          <w:lang w:val="en-US"/>
        </w:rPr>
        <w:t xml:space="preserve"> that has been constantly improved for the last ten years</w:t>
      </w:r>
      <w:r w:rsidR="00FA5F76">
        <w:rPr>
          <w:rFonts w:ascii="Times New Roman" w:hAnsi="Times New Roman" w:cs="Times New Roman"/>
          <w:lang w:val="en-US"/>
        </w:rPr>
        <w:t xml:space="preserve"> </w:t>
      </w:r>
      <w:r w:rsidR="0095255C" w:rsidRPr="00266829">
        <w:rPr>
          <w:rFonts w:ascii="Times New Roman" w:hAnsi="Times New Roman" w:cs="Times New Roman"/>
          <w:lang w:val="en-US"/>
        </w:rPr>
        <w:t xml:space="preserve">shows </w:t>
      </w:r>
      <w:r w:rsidR="00FC058D">
        <w:rPr>
          <w:rFonts w:ascii="Times New Roman" w:hAnsi="Times New Roman" w:cs="Times New Roman"/>
          <w:lang w:val="en-US"/>
        </w:rPr>
        <w:t xml:space="preserve">through </w:t>
      </w:r>
      <w:r w:rsidR="007618A7">
        <w:rPr>
          <w:rFonts w:ascii="Times New Roman" w:hAnsi="Times New Roman" w:cs="Times New Roman"/>
          <w:lang w:val="en-US"/>
        </w:rPr>
        <w:t xml:space="preserve">its </w:t>
      </w:r>
      <w:r w:rsidR="00FC058D">
        <w:rPr>
          <w:rFonts w:ascii="Times New Roman" w:hAnsi="Times New Roman" w:cs="Times New Roman"/>
          <w:lang w:val="en-US"/>
        </w:rPr>
        <w:t xml:space="preserve">awarded </w:t>
      </w:r>
      <w:r w:rsidR="007618A7">
        <w:rPr>
          <w:rFonts w:ascii="Times New Roman" w:hAnsi="Times New Roman" w:cs="Times New Roman"/>
          <w:lang w:val="en-US"/>
        </w:rPr>
        <w:t xml:space="preserve">and published </w:t>
      </w:r>
      <w:r w:rsidR="00FC058D">
        <w:rPr>
          <w:rFonts w:ascii="Times New Roman" w:hAnsi="Times New Roman" w:cs="Times New Roman"/>
          <w:lang w:val="en-US"/>
        </w:rPr>
        <w:t>student work</w:t>
      </w:r>
      <w:r w:rsidR="007618A7">
        <w:rPr>
          <w:rFonts w:ascii="Times New Roman" w:hAnsi="Times New Roman" w:cs="Times New Roman"/>
          <w:lang w:val="en-US"/>
        </w:rPr>
        <w:t xml:space="preserve"> </w:t>
      </w:r>
      <w:r w:rsidR="0095255C" w:rsidRPr="00266829">
        <w:rPr>
          <w:rFonts w:ascii="Times New Roman" w:hAnsi="Times New Roman" w:cs="Times New Roman"/>
          <w:lang w:val="en-US"/>
        </w:rPr>
        <w:t xml:space="preserve">that these same neighborhoods that </w:t>
      </w:r>
      <w:r w:rsidR="000F3BA9">
        <w:rPr>
          <w:rFonts w:ascii="Times New Roman" w:hAnsi="Times New Roman" w:cs="Times New Roman"/>
          <w:lang w:val="en-US"/>
        </w:rPr>
        <w:t>went through</w:t>
      </w:r>
      <w:r w:rsidR="0095255C" w:rsidRPr="00266829">
        <w:rPr>
          <w:rFonts w:ascii="Times New Roman" w:hAnsi="Times New Roman" w:cs="Times New Roman"/>
          <w:lang w:val="en-US"/>
        </w:rPr>
        <w:t xml:space="preserve"> a serious process of stagnation and urban obsolescence can </w:t>
      </w:r>
      <w:r w:rsidR="000F3BA9">
        <w:rPr>
          <w:rFonts w:ascii="Times New Roman" w:hAnsi="Times New Roman" w:cs="Times New Roman"/>
          <w:lang w:val="en-US"/>
        </w:rPr>
        <w:t xml:space="preserve">now </w:t>
      </w:r>
      <w:r w:rsidR="0095255C" w:rsidRPr="00266829">
        <w:rPr>
          <w:rFonts w:ascii="Times New Roman" w:hAnsi="Times New Roman" w:cs="Times New Roman"/>
          <w:lang w:val="en-US"/>
        </w:rPr>
        <w:t xml:space="preserve">be </w:t>
      </w:r>
      <w:r w:rsidR="000F3BA9">
        <w:rPr>
          <w:rFonts w:ascii="Times New Roman" w:hAnsi="Times New Roman" w:cs="Times New Roman"/>
          <w:lang w:val="en-US"/>
        </w:rPr>
        <w:t xml:space="preserve">considered as </w:t>
      </w:r>
      <w:r w:rsidR="0095255C" w:rsidRPr="00266829">
        <w:rPr>
          <w:rFonts w:ascii="Times New Roman" w:hAnsi="Times New Roman" w:cs="Times New Roman"/>
          <w:lang w:val="en-US"/>
        </w:rPr>
        <w:t xml:space="preserve">an open field of possibilities for the construction of a more </w:t>
      </w:r>
      <w:r w:rsidR="00AA290A" w:rsidRPr="00266829">
        <w:rPr>
          <w:rFonts w:ascii="Times New Roman" w:hAnsi="Times New Roman" w:cs="Times New Roman"/>
          <w:lang w:val="en-US"/>
        </w:rPr>
        <w:t xml:space="preserve">socially </w:t>
      </w:r>
      <w:r w:rsidR="0095255C" w:rsidRPr="00266829">
        <w:rPr>
          <w:rFonts w:ascii="Times New Roman" w:hAnsi="Times New Roman" w:cs="Times New Roman"/>
          <w:lang w:val="en-US"/>
        </w:rPr>
        <w:t>just and sustainable</w:t>
      </w:r>
      <w:r w:rsidR="00AA290A" w:rsidRPr="00266829">
        <w:rPr>
          <w:rFonts w:ascii="Times New Roman" w:hAnsi="Times New Roman" w:cs="Times New Roman"/>
          <w:lang w:val="en-US"/>
        </w:rPr>
        <w:t xml:space="preserve"> city</w:t>
      </w:r>
      <w:r w:rsidR="00E002DC">
        <w:rPr>
          <w:rFonts w:ascii="Times New Roman" w:hAnsi="Times New Roman" w:cs="Times New Roman"/>
          <w:lang w:val="en-US"/>
        </w:rPr>
        <w:t xml:space="preserve"> rather </w:t>
      </w:r>
      <w:bookmarkStart w:id="0" w:name="_GoBack"/>
      <w:bookmarkEnd w:id="0"/>
      <w:r w:rsidR="00E002DC">
        <w:rPr>
          <w:rFonts w:ascii="Times New Roman" w:hAnsi="Times New Roman" w:cs="Times New Roman"/>
          <w:lang w:val="en-US"/>
        </w:rPr>
        <w:t xml:space="preserve">than a mere and abstract playground for </w:t>
      </w:r>
      <w:r w:rsidR="0039424A">
        <w:rPr>
          <w:rFonts w:ascii="Times New Roman" w:hAnsi="Times New Roman" w:cs="Times New Roman"/>
          <w:lang w:val="en-US"/>
        </w:rPr>
        <w:t xml:space="preserve">the </w:t>
      </w:r>
      <w:r w:rsidR="00E002DC">
        <w:rPr>
          <w:rFonts w:ascii="Times New Roman" w:hAnsi="Times New Roman" w:cs="Times New Roman"/>
          <w:lang w:val="en-US"/>
        </w:rPr>
        <w:t>global finance investment</w:t>
      </w:r>
      <w:r w:rsidR="0039424A">
        <w:rPr>
          <w:rFonts w:ascii="Times New Roman" w:hAnsi="Times New Roman" w:cs="Times New Roman"/>
          <w:lang w:val="en-US"/>
        </w:rPr>
        <w:t xml:space="preserve"> system</w:t>
      </w:r>
      <w:r w:rsidR="00E002DC">
        <w:rPr>
          <w:rFonts w:ascii="Times New Roman" w:hAnsi="Times New Roman" w:cs="Times New Roman"/>
          <w:lang w:val="en-US"/>
        </w:rPr>
        <w:t xml:space="preserve"> and real estate market</w:t>
      </w:r>
      <w:r w:rsidR="0039424A">
        <w:rPr>
          <w:rFonts w:ascii="Times New Roman" w:hAnsi="Times New Roman" w:cs="Times New Roman"/>
          <w:lang w:val="en-US"/>
        </w:rPr>
        <w:t xml:space="preserve"> conservative recepies</w:t>
      </w:r>
      <w:r w:rsidR="00E002DC">
        <w:rPr>
          <w:rFonts w:ascii="Times New Roman" w:hAnsi="Times New Roman" w:cs="Times New Roman"/>
          <w:lang w:val="en-US"/>
        </w:rPr>
        <w:t>.</w:t>
      </w:r>
    </w:p>
    <w:p w14:paraId="61BA83C5" w14:textId="77777777" w:rsidR="00EF4722" w:rsidRDefault="00EF4722" w:rsidP="00B86475">
      <w:pPr>
        <w:jc w:val="both"/>
        <w:rPr>
          <w:rFonts w:ascii="Times New Roman" w:hAnsi="Times New Roman" w:cs="Times New Roman"/>
          <w:lang w:val="en-US"/>
        </w:rPr>
      </w:pPr>
    </w:p>
    <w:p w14:paraId="13A21010" w14:textId="77777777" w:rsidR="00E002DC" w:rsidRPr="00266829" w:rsidRDefault="00E002DC" w:rsidP="00B86475">
      <w:pPr>
        <w:jc w:val="both"/>
        <w:rPr>
          <w:rFonts w:ascii="Times New Roman" w:hAnsi="Times New Roman" w:cs="Times New Roman"/>
          <w:lang w:val="en-US"/>
        </w:rPr>
      </w:pPr>
    </w:p>
    <w:p w14:paraId="16904F54" w14:textId="45DACF34" w:rsidR="005B0294" w:rsidRPr="00266829" w:rsidRDefault="00AA290A" w:rsidP="001D7347">
      <w:pPr>
        <w:jc w:val="both"/>
        <w:rPr>
          <w:rFonts w:ascii="Times New Roman" w:hAnsi="Times New Roman" w:cs="Times New Roman"/>
          <w:b/>
          <w:lang w:val="en-US"/>
        </w:rPr>
      </w:pPr>
      <w:r w:rsidRPr="00266829">
        <w:rPr>
          <w:rFonts w:ascii="Times New Roman" w:hAnsi="Times New Roman" w:cs="Times New Roman"/>
          <w:b/>
          <w:lang w:val="en-US"/>
        </w:rPr>
        <w:t>Bibliography</w:t>
      </w:r>
    </w:p>
    <w:p w14:paraId="39400E4D" w14:textId="77777777" w:rsidR="005B0294" w:rsidRPr="00266829" w:rsidRDefault="005B0294" w:rsidP="001D7347">
      <w:pPr>
        <w:jc w:val="both"/>
        <w:rPr>
          <w:rFonts w:ascii="Times New Roman" w:hAnsi="Times New Roman" w:cs="Times New Roman"/>
          <w:lang w:val="en-US"/>
        </w:rPr>
      </w:pPr>
    </w:p>
    <w:p w14:paraId="0FB62237" w14:textId="0B89656D" w:rsidR="00CD7C76" w:rsidRPr="00707285" w:rsidRDefault="00CD7C76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>DUARTE, C..</w:t>
      </w:r>
      <w:r w:rsidR="009374C1" w:rsidRPr="00707285">
        <w:rPr>
          <w:rFonts w:ascii="Times New Roman" w:hAnsi="Times New Roman" w:cs="Times New Roman"/>
          <w:lang w:val="en-US"/>
        </w:rPr>
        <w:t xml:space="preserve"> Requalificação urbanística das áreas peri-centrais do Rio de Janeiro, in Borde, A.L.P. (ed.). </w:t>
      </w:r>
      <w:r w:rsidR="009374C1" w:rsidRPr="00707285">
        <w:rPr>
          <w:rFonts w:ascii="Times New Roman" w:hAnsi="Times New Roman" w:cs="Times New Roman"/>
          <w:i/>
          <w:lang w:val="en-US"/>
        </w:rPr>
        <w:t>Vazios urbanos, percursos contemporâneos</w:t>
      </w:r>
      <w:r w:rsidR="009374C1" w:rsidRPr="00707285">
        <w:rPr>
          <w:rFonts w:ascii="Times New Roman" w:hAnsi="Times New Roman" w:cs="Times New Roman"/>
          <w:lang w:val="en-US"/>
        </w:rPr>
        <w:t>. Rio de Janeiro: Rio Books, 2012.</w:t>
      </w:r>
    </w:p>
    <w:p w14:paraId="1F50A88B" w14:textId="6D8B1085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HEYDA, </w:t>
      </w:r>
      <w:r w:rsidR="00CD7C76" w:rsidRPr="00707285">
        <w:rPr>
          <w:rFonts w:ascii="Times New Roman" w:hAnsi="Times New Roman" w:cs="Times New Roman"/>
          <w:lang w:val="en-US"/>
        </w:rPr>
        <w:t xml:space="preserve">P.. </w:t>
      </w:r>
      <w:r w:rsidRPr="00707285">
        <w:rPr>
          <w:rFonts w:ascii="Times New Roman" w:hAnsi="Times New Roman" w:cs="Times New Roman"/>
          <w:lang w:val="en-US"/>
        </w:rPr>
        <w:t>W</w:t>
      </w:r>
      <w:r w:rsidR="00CD7C76" w:rsidRPr="00707285">
        <w:rPr>
          <w:rFonts w:ascii="Times New Roman" w:hAnsi="Times New Roman" w:cs="Times New Roman"/>
          <w:lang w:val="en-US"/>
        </w:rPr>
        <w:t>elcome to Post-Ideological City</w:t>
      </w:r>
      <w:r w:rsidRPr="00707285">
        <w:rPr>
          <w:rFonts w:ascii="Times New Roman" w:hAnsi="Times New Roman" w:cs="Times New Roman"/>
          <w:lang w:val="en-US"/>
        </w:rPr>
        <w:t xml:space="preserve">, </w:t>
      </w:r>
      <w:r w:rsidRPr="00707285">
        <w:rPr>
          <w:rFonts w:ascii="Times New Roman" w:hAnsi="Times New Roman" w:cs="Times New Roman"/>
          <w:i/>
          <w:lang w:val="en-US"/>
        </w:rPr>
        <w:t>Monu</w:t>
      </w:r>
      <w:r w:rsidRPr="00707285">
        <w:rPr>
          <w:rFonts w:ascii="Times New Roman" w:hAnsi="Times New Roman" w:cs="Times New Roman"/>
          <w:lang w:val="en-US"/>
        </w:rPr>
        <w:t>, nº15, 2011, p</w:t>
      </w:r>
      <w:r w:rsidR="00CD7C76" w:rsidRPr="00707285">
        <w:rPr>
          <w:rFonts w:ascii="Times New Roman" w:hAnsi="Times New Roman" w:cs="Times New Roman"/>
          <w:lang w:val="en-US"/>
        </w:rPr>
        <w:t>p</w:t>
      </w:r>
      <w:r w:rsidRPr="00707285">
        <w:rPr>
          <w:rFonts w:ascii="Times New Roman" w:hAnsi="Times New Roman" w:cs="Times New Roman"/>
          <w:lang w:val="en-US"/>
        </w:rPr>
        <w:t>. 10-16.</w:t>
      </w:r>
    </w:p>
    <w:p w14:paraId="3A0C2850" w14:textId="1E72C900" w:rsidR="003C39D7" w:rsidRPr="00707285" w:rsidRDefault="003C39D7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Kahn, A. (ed.). </w:t>
      </w:r>
      <w:r w:rsidRPr="00707285">
        <w:rPr>
          <w:rFonts w:ascii="Times New Roman" w:hAnsi="Times New Roman" w:cs="Times New Roman"/>
          <w:i/>
          <w:color w:val="000000"/>
          <w:lang w:val="en-US"/>
        </w:rPr>
        <w:t>Constellations: Constructing Urban Design Practices</w:t>
      </w:r>
      <w:r w:rsidRPr="00707285">
        <w:rPr>
          <w:rFonts w:ascii="Times New Roman" w:hAnsi="Times New Roman" w:cs="Times New Roman"/>
          <w:color w:val="000000"/>
          <w:lang w:val="en-US"/>
        </w:rPr>
        <w:t>. New York: Columbia University GSAPP, 2007.</w:t>
      </w:r>
      <w:r w:rsidRPr="00707285">
        <w:rPr>
          <w:rFonts w:ascii="Times New Roman" w:hAnsi="Times New Roman" w:cs="Times New Roman"/>
          <w:lang w:val="en-US"/>
        </w:rPr>
        <w:t xml:space="preserve"> </w:t>
      </w:r>
    </w:p>
    <w:p w14:paraId="27722D15" w14:textId="0C524FAC" w:rsidR="00CC7235" w:rsidRPr="00707285" w:rsidRDefault="00707285" w:rsidP="00707285">
      <w:pPr>
        <w:pStyle w:val="Heading3"/>
        <w:shd w:val="clear" w:color="auto" w:fill="FFFFFF"/>
        <w:spacing w:before="0"/>
        <w:ind w:right="24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b w:val="0"/>
          <w:color w:val="auto"/>
          <w:lang w:val="en-US"/>
        </w:rPr>
        <w:t>LASSANCE, G..</w:t>
      </w:r>
      <w:r w:rsidRPr="00707285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Metropolitan condition: architecture and the contemporary city in Rio de Janeiro, </w:t>
      </w:r>
      <w:r>
        <w:rPr>
          <w:rFonts w:ascii="Times New Roman" w:eastAsia="Times New Roman" w:hAnsi="Times New Roman" w:cs="Times New Roman"/>
          <w:b w:val="0"/>
          <w:bCs w:val="0"/>
          <w:i/>
          <w:color w:val="auto"/>
        </w:rPr>
        <w:t>Oculum Ensaios</w:t>
      </w:r>
      <w:r w:rsidR="00133680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(Campinas),</w:t>
      </w:r>
      <w:r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vol. 10, nº2, 2013, pp. 219-228</w:t>
      </w:r>
      <w:r w:rsidRPr="00707285">
        <w:rPr>
          <w:rFonts w:ascii="Times New Roman" w:eastAsia="Times New Roman" w:hAnsi="Times New Roman" w:cs="Times New Roman"/>
          <w:b w:val="0"/>
          <w:bCs w:val="0"/>
          <w:color w:val="auto"/>
        </w:rPr>
        <w:t>.</w:t>
      </w:r>
    </w:p>
    <w:p w14:paraId="745E8D1F" w14:textId="6238504D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LUCAN, </w:t>
      </w:r>
      <w:r w:rsidR="00CD7C76" w:rsidRPr="00707285">
        <w:rPr>
          <w:rFonts w:ascii="Times New Roman" w:hAnsi="Times New Roman" w:cs="Times New Roman"/>
          <w:lang w:val="en-US"/>
        </w:rPr>
        <w:t>J.</w:t>
      </w:r>
      <w:r w:rsidRPr="00707285">
        <w:rPr>
          <w:rFonts w:ascii="Times New Roman" w:hAnsi="Times New Roman" w:cs="Times New Roman"/>
          <w:lang w:val="en-US"/>
        </w:rPr>
        <w:t xml:space="preserve">. </w:t>
      </w:r>
      <w:r w:rsidRPr="00707285">
        <w:rPr>
          <w:rFonts w:ascii="Times New Roman" w:hAnsi="Times New Roman" w:cs="Times New Roman"/>
          <w:i/>
          <w:lang w:val="en-US"/>
        </w:rPr>
        <w:t>Où va la ville aujourd’hui? Formes urbaines e mixités</w:t>
      </w:r>
      <w:r w:rsidRPr="00707285">
        <w:rPr>
          <w:rFonts w:ascii="Times New Roman" w:hAnsi="Times New Roman" w:cs="Times New Roman"/>
          <w:lang w:val="en-US"/>
        </w:rPr>
        <w:t>. Paris: La Villette, 2012.</w:t>
      </w:r>
    </w:p>
    <w:p w14:paraId="6A58DA0A" w14:textId="527FB384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MUÑOZ, </w:t>
      </w:r>
      <w:r w:rsidR="00CD7C76" w:rsidRPr="00707285">
        <w:rPr>
          <w:rFonts w:ascii="Times New Roman" w:hAnsi="Times New Roman" w:cs="Times New Roman"/>
          <w:lang w:val="en-US"/>
        </w:rPr>
        <w:t xml:space="preserve">F.. </w:t>
      </w:r>
      <w:r w:rsidRPr="00707285">
        <w:rPr>
          <w:rFonts w:ascii="Times New Roman" w:hAnsi="Times New Roman" w:cs="Times New Roman"/>
          <w:lang w:val="en-US"/>
        </w:rPr>
        <w:t>Paisajes banales: bienvenido</w:t>
      </w:r>
      <w:r w:rsidR="00CD7C76" w:rsidRPr="00707285">
        <w:rPr>
          <w:rFonts w:ascii="Times New Roman" w:hAnsi="Times New Roman" w:cs="Times New Roman"/>
          <w:lang w:val="en-US"/>
        </w:rPr>
        <w:t>s a la sociedad del espectáculo</w:t>
      </w:r>
      <w:r w:rsidRPr="00707285">
        <w:rPr>
          <w:rFonts w:ascii="Times New Roman" w:hAnsi="Times New Roman" w:cs="Times New Roman"/>
          <w:lang w:val="en-US"/>
        </w:rPr>
        <w:t>, in</w:t>
      </w:r>
      <w:r w:rsidR="001D7347" w:rsidRPr="00707285">
        <w:rPr>
          <w:rFonts w:ascii="Times New Roman" w:hAnsi="Times New Roman" w:cs="Times New Roman"/>
          <w:lang w:val="en-US"/>
        </w:rPr>
        <w:t xml:space="preserve"> Solà-</w:t>
      </w:r>
      <w:r w:rsidR="00CD7C76" w:rsidRPr="00707285">
        <w:rPr>
          <w:rFonts w:ascii="Times New Roman" w:hAnsi="Times New Roman" w:cs="Times New Roman"/>
          <w:lang w:val="en-US"/>
        </w:rPr>
        <w:t>Morales, I. and</w:t>
      </w:r>
      <w:r w:rsidRPr="00707285">
        <w:rPr>
          <w:rFonts w:ascii="Times New Roman" w:hAnsi="Times New Roman" w:cs="Times New Roman"/>
          <w:lang w:val="en-US"/>
        </w:rPr>
        <w:t xml:space="preserve"> Costa, X. (eds.). </w:t>
      </w:r>
      <w:r w:rsidRPr="00707285">
        <w:rPr>
          <w:rFonts w:ascii="Times New Roman" w:hAnsi="Times New Roman" w:cs="Times New Roman"/>
          <w:i/>
          <w:lang w:val="en-US"/>
        </w:rPr>
        <w:t>Metrópolis</w:t>
      </w:r>
      <w:r w:rsidRPr="00707285">
        <w:rPr>
          <w:rFonts w:ascii="Times New Roman" w:hAnsi="Times New Roman" w:cs="Times New Roman"/>
          <w:lang w:val="en-US"/>
        </w:rPr>
        <w:t>. Barcelona: G. Gili, 2005</w:t>
      </w:r>
    </w:p>
    <w:p w14:paraId="6DB1B488" w14:textId="1413E778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ROBERTS, </w:t>
      </w:r>
      <w:r w:rsidR="00CD7C76" w:rsidRPr="00707285">
        <w:rPr>
          <w:rFonts w:ascii="Times New Roman" w:hAnsi="Times New Roman" w:cs="Times New Roman"/>
          <w:lang w:val="en-US"/>
        </w:rPr>
        <w:t>P.</w:t>
      </w:r>
      <w:r w:rsidRPr="00707285">
        <w:rPr>
          <w:rFonts w:ascii="Times New Roman" w:hAnsi="Times New Roman" w:cs="Times New Roman"/>
          <w:lang w:val="en-US"/>
        </w:rPr>
        <w:t xml:space="preserve">; SYBES, </w:t>
      </w:r>
      <w:r w:rsidR="00CD7C76" w:rsidRPr="00707285">
        <w:rPr>
          <w:rFonts w:ascii="Times New Roman" w:hAnsi="Times New Roman" w:cs="Times New Roman"/>
          <w:lang w:val="en-US"/>
        </w:rPr>
        <w:t>H.</w:t>
      </w:r>
      <w:r w:rsidRPr="00707285">
        <w:rPr>
          <w:rFonts w:ascii="Times New Roman" w:hAnsi="Times New Roman" w:cs="Times New Roman"/>
          <w:lang w:val="en-US"/>
        </w:rPr>
        <w:t xml:space="preserve">. </w:t>
      </w:r>
      <w:r w:rsidRPr="00707285">
        <w:rPr>
          <w:rFonts w:ascii="Times New Roman" w:hAnsi="Times New Roman" w:cs="Times New Roman"/>
          <w:i/>
          <w:lang w:val="en-US"/>
        </w:rPr>
        <w:t>Urban regeneration</w:t>
      </w:r>
      <w:r w:rsidRPr="00707285">
        <w:rPr>
          <w:rFonts w:ascii="Times New Roman" w:hAnsi="Times New Roman" w:cs="Times New Roman"/>
          <w:lang w:val="en-US"/>
        </w:rPr>
        <w:t>. Londres: Sage, 2006</w:t>
      </w:r>
    </w:p>
    <w:p w14:paraId="105A2116" w14:textId="28919978" w:rsidR="00133680" w:rsidRPr="00133680" w:rsidRDefault="00133680" w:rsidP="00133680">
      <w:pPr>
        <w:rPr>
          <w:rFonts w:ascii="Times New Roman" w:eastAsia="Times New Roman" w:hAnsi="Times New Roman" w:cs="Times New Roman"/>
        </w:rPr>
      </w:pPr>
      <w:r w:rsidRPr="00133680">
        <w:rPr>
          <w:rFonts w:ascii="Times New Roman" w:eastAsia="Times New Roman" w:hAnsi="Times New Roman" w:cs="Times New Roman"/>
          <w:shd w:val="clear" w:color="auto" w:fill="FFFFFF"/>
        </w:rPr>
        <w:t>SANSÃO, A. F. ;</w:t>
      </w:r>
      <w:r w:rsidRPr="00133680">
        <w:rPr>
          <w:rStyle w:val="apple-converted-space"/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bCs/>
          <w:bdr w:val="none" w:sz="0" w:space="0" w:color="auto" w:frame="1"/>
        </w:rPr>
        <w:t>PESSOA, A.</w:t>
      </w:r>
      <w:r w:rsidRPr="00133680">
        <w:rPr>
          <w:rFonts w:ascii="Times New Roman" w:eastAsia="Times New Roman" w:hAnsi="Times New Roman" w:cs="Times New Roman"/>
          <w:shd w:val="clear" w:color="auto" w:fill="FFFFFF"/>
        </w:rPr>
        <w:t xml:space="preserve">. Outra forma de aprender: o ensino de arquitetura como um jogo. </w:t>
      </w:r>
      <w:r w:rsidRPr="00133680">
        <w:rPr>
          <w:rFonts w:ascii="Times New Roman" w:eastAsia="Times New Roman" w:hAnsi="Times New Roman" w:cs="Times New Roman"/>
          <w:i/>
          <w:shd w:val="clear" w:color="auto" w:fill="FFFFFF"/>
        </w:rPr>
        <w:t>Arquitextos</w:t>
      </w:r>
      <w:r w:rsidRPr="00133680">
        <w:rPr>
          <w:rFonts w:ascii="Times New Roman" w:eastAsia="Times New Roman" w:hAnsi="Times New Roman" w:cs="Times New Roman"/>
          <w:shd w:val="clear" w:color="auto" w:fill="FFFFFF"/>
        </w:rPr>
        <w:t xml:space="preserve"> (São Paulo), v. 13, 2013. </w:t>
      </w:r>
      <w:r>
        <w:rPr>
          <w:rFonts w:ascii="Times New Roman" w:eastAsia="Times New Roman" w:hAnsi="Times New Roman" w:cs="Times New Roman"/>
          <w:shd w:val="clear" w:color="auto" w:fill="FFFFFF"/>
        </w:rPr>
        <w:t>p.</w:t>
      </w:r>
      <w:r w:rsidRPr="00133680">
        <w:rPr>
          <w:rFonts w:ascii="Times New Roman" w:eastAsia="Times New Roman" w:hAnsi="Times New Roman" w:cs="Times New Roman"/>
          <w:shd w:val="clear" w:color="auto" w:fill="FFFFFF"/>
        </w:rPr>
        <w:t>152.03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14:paraId="2B11B621" w14:textId="6CB40D53" w:rsidR="00520778" w:rsidRPr="00707285" w:rsidRDefault="00133680" w:rsidP="00133680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 </w:t>
      </w:r>
      <w:r w:rsidR="00520778" w:rsidRPr="00707285">
        <w:rPr>
          <w:rFonts w:ascii="Times New Roman" w:hAnsi="Times New Roman" w:cs="Times New Roman"/>
          <w:lang w:val="en-US"/>
        </w:rPr>
        <w:t xml:space="preserve">SOLÁ-MORALES, I.. Lugar: permanencia o producción, in </w:t>
      </w:r>
      <w:r w:rsidR="00520778" w:rsidRPr="00707285">
        <w:rPr>
          <w:rFonts w:ascii="Times New Roman" w:hAnsi="Times New Roman" w:cs="Times New Roman"/>
          <w:i/>
          <w:lang w:val="en-US"/>
        </w:rPr>
        <w:t>Diferencias. Topografia de la arquitectura contemporánea</w:t>
      </w:r>
      <w:r w:rsidR="00981053" w:rsidRPr="00707285">
        <w:rPr>
          <w:rFonts w:ascii="Times New Roman" w:hAnsi="Times New Roman" w:cs="Times New Roman"/>
          <w:lang w:val="en-US"/>
        </w:rPr>
        <w:t>. Barcelona: G. Gili, 2003, pp. 101-115.</w:t>
      </w:r>
    </w:p>
    <w:p w14:paraId="5567ABC2" w14:textId="49245C5C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SOMEKH, </w:t>
      </w:r>
      <w:r w:rsidR="00CD7C76" w:rsidRPr="00707285">
        <w:rPr>
          <w:rFonts w:ascii="Times New Roman" w:hAnsi="Times New Roman" w:cs="Times New Roman"/>
          <w:lang w:val="en-US"/>
        </w:rPr>
        <w:t>N.</w:t>
      </w:r>
      <w:r w:rsidRPr="00707285">
        <w:rPr>
          <w:rFonts w:ascii="Times New Roman" w:hAnsi="Times New Roman" w:cs="Times New Roman"/>
          <w:lang w:val="en-US"/>
        </w:rPr>
        <w:t xml:space="preserve">. ‘Metrópoles, governança e projetos urbanos’, in Egler, </w:t>
      </w:r>
      <w:r w:rsidR="00CD7C76" w:rsidRPr="00707285">
        <w:rPr>
          <w:rFonts w:ascii="Times New Roman" w:hAnsi="Times New Roman" w:cs="Times New Roman"/>
          <w:lang w:val="en-US"/>
        </w:rPr>
        <w:t>T.T.C. and</w:t>
      </w:r>
      <w:r w:rsidRPr="00707285">
        <w:rPr>
          <w:rFonts w:ascii="Times New Roman" w:hAnsi="Times New Roman" w:cs="Times New Roman"/>
          <w:lang w:val="en-US"/>
        </w:rPr>
        <w:t xml:space="preserve"> Tavares, </w:t>
      </w:r>
      <w:r w:rsidR="00CD7C76" w:rsidRPr="00707285">
        <w:rPr>
          <w:rFonts w:ascii="Times New Roman" w:hAnsi="Times New Roman" w:cs="Times New Roman"/>
          <w:lang w:val="en-US"/>
        </w:rPr>
        <w:t>H.</w:t>
      </w:r>
      <w:r w:rsidRPr="00707285">
        <w:rPr>
          <w:rFonts w:ascii="Times New Roman" w:hAnsi="Times New Roman" w:cs="Times New Roman"/>
          <w:lang w:val="en-US"/>
        </w:rPr>
        <w:t>M. (</w:t>
      </w:r>
      <w:r w:rsidR="00CD7C76" w:rsidRPr="00707285">
        <w:rPr>
          <w:rFonts w:ascii="Times New Roman" w:hAnsi="Times New Roman" w:cs="Times New Roman"/>
          <w:lang w:val="en-US"/>
        </w:rPr>
        <w:t>eds</w:t>
      </w:r>
      <w:r w:rsidRPr="00707285">
        <w:rPr>
          <w:rFonts w:ascii="Times New Roman" w:hAnsi="Times New Roman" w:cs="Times New Roman"/>
          <w:lang w:val="en-US"/>
        </w:rPr>
        <w:t xml:space="preserve">.) </w:t>
      </w:r>
      <w:r w:rsidRPr="00707285">
        <w:rPr>
          <w:rFonts w:ascii="Times New Roman" w:hAnsi="Times New Roman" w:cs="Times New Roman"/>
          <w:i/>
          <w:lang w:val="en-US"/>
        </w:rPr>
        <w:t>Política pública, rede social e território</w:t>
      </w:r>
      <w:r w:rsidRPr="00707285">
        <w:rPr>
          <w:rFonts w:ascii="Times New Roman" w:hAnsi="Times New Roman" w:cs="Times New Roman"/>
          <w:lang w:val="en-US"/>
        </w:rPr>
        <w:t>. Rio de Jane</w:t>
      </w:r>
      <w:r w:rsidR="00CD7C76" w:rsidRPr="00707285">
        <w:rPr>
          <w:rFonts w:ascii="Times New Roman" w:hAnsi="Times New Roman" w:cs="Times New Roman"/>
          <w:lang w:val="en-US"/>
        </w:rPr>
        <w:t>iro: Letra Capital, 2012</w:t>
      </w:r>
      <w:r w:rsidRPr="00707285">
        <w:rPr>
          <w:rFonts w:ascii="Times New Roman" w:hAnsi="Times New Roman" w:cs="Times New Roman"/>
          <w:lang w:val="en-US"/>
        </w:rPr>
        <w:t>.</w:t>
      </w:r>
    </w:p>
    <w:p w14:paraId="0535101D" w14:textId="43A5B263" w:rsidR="005058ED" w:rsidRPr="00707285" w:rsidRDefault="005058ED" w:rsidP="00707285">
      <w:pPr>
        <w:jc w:val="both"/>
        <w:rPr>
          <w:rFonts w:ascii="Times New Roman" w:hAnsi="Times New Roman" w:cs="Times New Roman"/>
          <w:lang w:val="en-US"/>
        </w:rPr>
      </w:pPr>
      <w:r w:rsidRPr="00707285">
        <w:rPr>
          <w:rFonts w:ascii="Times New Roman" w:hAnsi="Times New Roman" w:cs="Times New Roman"/>
          <w:lang w:val="en-US"/>
        </w:rPr>
        <w:t xml:space="preserve">VIGANO, </w:t>
      </w:r>
      <w:r w:rsidR="00CD7C76" w:rsidRPr="00707285">
        <w:rPr>
          <w:rFonts w:ascii="Times New Roman" w:hAnsi="Times New Roman" w:cs="Times New Roman"/>
          <w:lang w:val="en-US"/>
        </w:rPr>
        <w:t>P.</w:t>
      </w:r>
      <w:r w:rsidRPr="00707285">
        <w:rPr>
          <w:rFonts w:ascii="Times New Roman" w:hAnsi="Times New Roman" w:cs="Times New Roman"/>
          <w:lang w:val="en-US"/>
        </w:rPr>
        <w:t xml:space="preserve">. </w:t>
      </w:r>
      <w:r w:rsidRPr="00707285">
        <w:rPr>
          <w:rFonts w:ascii="Times New Roman" w:hAnsi="Times New Roman" w:cs="Times New Roman"/>
          <w:i/>
          <w:lang w:val="en-US"/>
        </w:rPr>
        <w:t>Les territoires de l’urbanisme. Le projet comme producteur de connaissance</w:t>
      </w:r>
      <w:r w:rsidRPr="00707285">
        <w:rPr>
          <w:rFonts w:ascii="Times New Roman" w:hAnsi="Times New Roman" w:cs="Times New Roman"/>
          <w:lang w:val="en-US"/>
        </w:rPr>
        <w:t>. Genebr</w:t>
      </w:r>
      <w:r w:rsidR="00CD7C76" w:rsidRPr="00707285">
        <w:rPr>
          <w:rFonts w:ascii="Times New Roman" w:hAnsi="Times New Roman" w:cs="Times New Roman"/>
          <w:lang w:val="en-US"/>
        </w:rPr>
        <w:t>a: Metis Presses, 2012.</w:t>
      </w:r>
    </w:p>
    <w:p w14:paraId="5AEB7910" w14:textId="77777777" w:rsidR="005B0294" w:rsidRPr="00266829" w:rsidRDefault="005B0294" w:rsidP="00257611">
      <w:pPr>
        <w:jc w:val="both"/>
        <w:rPr>
          <w:rFonts w:ascii="Times New Roman" w:hAnsi="Times New Roman" w:cs="Times New Roman"/>
          <w:lang w:val="en-US"/>
        </w:rPr>
      </w:pPr>
    </w:p>
    <w:p w14:paraId="2FB0543A" w14:textId="77777777" w:rsidR="005B0294" w:rsidRPr="00266829" w:rsidRDefault="005B0294" w:rsidP="00257611">
      <w:pPr>
        <w:jc w:val="both"/>
        <w:rPr>
          <w:rFonts w:ascii="Times New Roman" w:hAnsi="Times New Roman" w:cs="Times New Roman"/>
          <w:lang w:val="en-US"/>
        </w:rPr>
      </w:pPr>
    </w:p>
    <w:p w14:paraId="061621FF" w14:textId="3198F56E" w:rsidR="001E79AC" w:rsidRPr="00266829" w:rsidRDefault="001E79AC" w:rsidP="005B0294">
      <w:pPr>
        <w:rPr>
          <w:rFonts w:ascii="Times New Roman" w:hAnsi="Times New Roman" w:cs="Times New Roman"/>
          <w:lang w:val="en-US"/>
        </w:rPr>
      </w:pPr>
    </w:p>
    <w:sectPr w:rsidR="001E79AC" w:rsidRPr="00266829" w:rsidSect="008932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A343" w14:textId="77777777" w:rsidR="00FC058D" w:rsidRDefault="00FC058D" w:rsidP="00074DB2">
      <w:r>
        <w:separator/>
      </w:r>
    </w:p>
  </w:endnote>
  <w:endnote w:type="continuationSeparator" w:id="0">
    <w:p w14:paraId="0F4324D4" w14:textId="77777777" w:rsidR="00FC058D" w:rsidRDefault="00FC058D" w:rsidP="000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11D92" w14:textId="77777777" w:rsidR="00FC058D" w:rsidRDefault="00FC058D" w:rsidP="00074DB2">
      <w:r>
        <w:separator/>
      </w:r>
    </w:p>
  </w:footnote>
  <w:footnote w:type="continuationSeparator" w:id="0">
    <w:p w14:paraId="0E086169" w14:textId="77777777" w:rsidR="00FC058D" w:rsidRDefault="00FC058D" w:rsidP="00074DB2">
      <w:r>
        <w:continuationSeparator/>
      </w:r>
    </w:p>
  </w:footnote>
  <w:footnote w:id="1">
    <w:p w14:paraId="6E8BFEB5" w14:textId="77777777" w:rsidR="00FC058D" w:rsidRPr="00942F7D" w:rsidRDefault="00FC058D" w:rsidP="000E5134">
      <w:pPr>
        <w:pStyle w:val="FootnoteText"/>
        <w:spacing w:after="120"/>
        <w:rPr>
          <w:rFonts w:ascii="Times New Roman" w:hAnsi="Times New Roman" w:cs="Times New Roman"/>
          <w:lang w:val="en-US"/>
        </w:rPr>
      </w:pPr>
      <w:r w:rsidRPr="00942F7D">
        <w:rPr>
          <w:rStyle w:val="FootnoteReference"/>
          <w:rFonts w:ascii="Times New Roman" w:hAnsi="Times New Roman" w:cs="Times New Roman"/>
        </w:rPr>
        <w:footnoteRef/>
      </w:r>
      <w:r w:rsidRPr="00942F7D">
        <w:rPr>
          <w:rFonts w:ascii="Times New Roman" w:hAnsi="Times New Roman" w:cs="Times New Roman"/>
        </w:rPr>
        <w:t xml:space="preserve"> </w:t>
      </w:r>
      <w:r w:rsidRPr="00942F7D">
        <w:rPr>
          <w:rFonts w:ascii="Times New Roman" w:hAnsi="Times New Roman" w:cs="Times New Roman"/>
          <w:lang w:val="en-US"/>
        </w:rPr>
        <w:t>MUÑOZ, 2005, p. 83.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33822"/>
    <w:multiLevelType w:val="hybridMultilevel"/>
    <w:tmpl w:val="3F16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E89"/>
    <w:rsid w:val="000021BA"/>
    <w:rsid w:val="00011576"/>
    <w:rsid w:val="0003735A"/>
    <w:rsid w:val="00043725"/>
    <w:rsid w:val="00043F68"/>
    <w:rsid w:val="00045547"/>
    <w:rsid w:val="00061843"/>
    <w:rsid w:val="00064BA2"/>
    <w:rsid w:val="00067438"/>
    <w:rsid w:val="00074DB2"/>
    <w:rsid w:val="00090B83"/>
    <w:rsid w:val="00091C52"/>
    <w:rsid w:val="0009299C"/>
    <w:rsid w:val="000B736D"/>
    <w:rsid w:val="000C26F4"/>
    <w:rsid w:val="000C6E68"/>
    <w:rsid w:val="000E1D62"/>
    <w:rsid w:val="000E327A"/>
    <w:rsid w:val="000E4746"/>
    <w:rsid w:val="000E5134"/>
    <w:rsid w:val="000F3BA9"/>
    <w:rsid w:val="00104727"/>
    <w:rsid w:val="001110C4"/>
    <w:rsid w:val="001115CC"/>
    <w:rsid w:val="00120E89"/>
    <w:rsid w:val="00123E03"/>
    <w:rsid w:val="00133680"/>
    <w:rsid w:val="00133A9A"/>
    <w:rsid w:val="00144033"/>
    <w:rsid w:val="00145F82"/>
    <w:rsid w:val="00147F6D"/>
    <w:rsid w:val="0015022D"/>
    <w:rsid w:val="00150BC6"/>
    <w:rsid w:val="00155257"/>
    <w:rsid w:val="00165D99"/>
    <w:rsid w:val="0016692F"/>
    <w:rsid w:val="001673F5"/>
    <w:rsid w:val="0017260E"/>
    <w:rsid w:val="00175D22"/>
    <w:rsid w:val="001834BD"/>
    <w:rsid w:val="001836AA"/>
    <w:rsid w:val="00186FDE"/>
    <w:rsid w:val="00193EEE"/>
    <w:rsid w:val="001A1A53"/>
    <w:rsid w:val="001D7347"/>
    <w:rsid w:val="001E4F19"/>
    <w:rsid w:val="001E79AC"/>
    <w:rsid w:val="001E7EE9"/>
    <w:rsid w:val="001F2591"/>
    <w:rsid w:val="001F2850"/>
    <w:rsid w:val="001F35C9"/>
    <w:rsid w:val="00202276"/>
    <w:rsid w:val="00202E2E"/>
    <w:rsid w:val="00205558"/>
    <w:rsid w:val="00222A22"/>
    <w:rsid w:val="00226412"/>
    <w:rsid w:val="002270A7"/>
    <w:rsid w:val="002327E2"/>
    <w:rsid w:val="00233354"/>
    <w:rsid w:val="002361D6"/>
    <w:rsid w:val="002408AB"/>
    <w:rsid w:val="00242BC4"/>
    <w:rsid w:val="0025007B"/>
    <w:rsid w:val="00253051"/>
    <w:rsid w:val="00255EF7"/>
    <w:rsid w:val="0025665F"/>
    <w:rsid w:val="00257611"/>
    <w:rsid w:val="00261BE4"/>
    <w:rsid w:val="00261C51"/>
    <w:rsid w:val="00262683"/>
    <w:rsid w:val="002638D8"/>
    <w:rsid w:val="00263A90"/>
    <w:rsid w:val="0026413D"/>
    <w:rsid w:val="00266829"/>
    <w:rsid w:val="00266F43"/>
    <w:rsid w:val="0027794F"/>
    <w:rsid w:val="0028206F"/>
    <w:rsid w:val="002845C1"/>
    <w:rsid w:val="00285C41"/>
    <w:rsid w:val="0029019A"/>
    <w:rsid w:val="002972F9"/>
    <w:rsid w:val="002A3829"/>
    <w:rsid w:val="002B759D"/>
    <w:rsid w:val="002C18BF"/>
    <w:rsid w:val="002C7CFE"/>
    <w:rsid w:val="002E3E5C"/>
    <w:rsid w:val="0030101B"/>
    <w:rsid w:val="00301FE8"/>
    <w:rsid w:val="003025FA"/>
    <w:rsid w:val="00306746"/>
    <w:rsid w:val="00307EBD"/>
    <w:rsid w:val="003175DE"/>
    <w:rsid w:val="00324BE0"/>
    <w:rsid w:val="00326023"/>
    <w:rsid w:val="003269B2"/>
    <w:rsid w:val="00331E53"/>
    <w:rsid w:val="0034112F"/>
    <w:rsid w:val="00343A43"/>
    <w:rsid w:val="0034495D"/>
    <w:rsid w:val="003528F5"/>
    <w:rsid w:val="003557BC"/>
    <w:rsid w:val="003569B3"/>
    <w:rsid w:val="00364EF6"/>
    <w:rsid w:val="00366BAF"/>
    <w:rsid w:val="00367D2D"/>
    <w:rsid w:val="00376161"/>
    <w:rsid w:val="003769CD"/>
    <w:rsid w:val="00382375"/>
    <w:rsid w:val="0038306D"/>
    <w:rsid w:val="00385236"/>
    <w:rsid w:val="00392E29"/>
    <w:rsid w:val="0039424A"/>
    <w:rsid w:val="003B5F27"/>
    <w:rsid w:val="003B73A3"/>
    <w:rsid w:val="003C39D7"/>
    <w:rsid w:val="003C7597"/>
    <w:rsid w:val="003D6B40"/>
    <w:rsid w:val="003F7DC7"/>
    <w:rsid w:val="003F7ED4"/>
    <w:rsid w:val="003F7F5E"/>
    <w:rsid w:val="004022C0"/>
    <w:rsid w:val="004154BE"/>
    <w:rsid w:val="00427636"/>
    <w:rsid w:val="00434992"/>
    <w:rsid w:val="00435837"/>
    <w:rsid w:val="004605CF"/>
    <w:rsid w:val="0046755D"/>
    <w:rsid w:val="0046757F"/>
    <w:rsid w:val="00471732"/>
    <w:rsid w:val="00482834"/>
    <w:rsid w:val="00496EF7"/>
    <w:rsid w:val="004A7051"/>
    <w:rsid w:val="004B43A3"/>
    <w:rsid w:val="004B7C94"/>
    <w:rsid w:val="004D00AE"/>
    <w:rsid w:val="004D5769"/>
    <w:rsid w:val="004E222D"/>
    <w:rsid w:val="004E6C1B"/>
    <w:rsid w:val="004E72FC"/>
    <w:rsid w:val="004F091C"/>
    <w:rsid w:val="004F7A10"/>
    <w:rsid w:val="0050498F"/>
    <w:rsid w:val="00504D8A"/>
    <w:rsid w:val="00504DD3"/>
    <w:rsid w:val="005058ED"/>
    <w:rsid w:val="0050708F"/>
    <w:rsid w:val="00511854"/>
    <w:rsid w:val="00520778"/>
    <w:rsid w:val="00523847"/>
    <w:rsid w:val="005270BF"/>
    <w:rsid w:val="00527680"/>
    <w:rsid w:val="005306C1"/>
    <w:rsid w:val="00537462"/>
    <w:rsid w:val="0054180A"/>
    <w:rsid w:val="0054564C"/>
    <w:rsid w:val="00553F5B"/>
    <w:rsid w:val="00555773"/>
    <w:rsid w:val="00566C8F"/>
    <w:rsid w:val="005729F4"/>
    <w:rsid w:val="00582FC9"/>
    <w:rsid w:val="005837C5"/>
    <w:rsid w:val="005859CB"/>
    <w:rsid w:val="00593AFE"/>
    <w:rsid w:val="00595972"/>
    <w:rsid w:val="005A60BB"/>
    <w:rsid w:val="005B0294"/>
    <w:rsid w:val="005B3E23"/>
    <w:rsid w:val="005B7CD2"/>
    <w:rsid w:val="005D0DAF"/>
    <w:rsid w:val="005D4696"/>
    <w:rsid w:val="005E3580"/>
    <w:rsid w:val="005E3F0B"/>
    <w:rsid w:val="005F28DD"/>
    <w:rsid w:val="005F487A"/>
    <w:rsid w:val="005F7289"/>
    <w:rsid w:val="00606487"/>
    <w:rsid w:val="00607B80"/>
    <w:rsid w:val="00610195"/>
    <w:rsid w:val="00610D5C"/>
    <w:rsid w:val="00621B00"/>
    <w:rsid w:val="00625368"/>
    <w:rsid w:val="006307E5"/>
    <w:rsid w:val="00637EC1"/>
    <w:rsid w:val="006407DA"/>
    <w:rsid w:val="0065021E"/>
    <w:rsid w:val="0065585B"/>
    <w:rsid w:val="00660103"/>
    <w:rsid w:val="00664AAC"/>
    <w:rsid w:val="006675A1"/>
    <w:rsid w:val="00670325"/>
    <w:rsid w:val="0067424B"/>
    <w:rsid w:val="0068535C"/>
    <w:rsid w:val="00686C99"/>
    <w:rsid w:val="00687BC2"/>
    <w:rsid w:val="006A4EED"/>
    <w:rsid w:val="006B3EA6"/>
    <w:rsid w:val="006B49A7"/>
    <w:rsid w:val="006B501B"/>
    <w:rsid w:val="006C32D4"/>
    <w:rsid w:val="006C47D7"/>
    <w:rsid w:val="006D2E61"/>
    <w:rsid w:val="006E2E1C"/>
    <w:rsid w:val="006E508A"/>
    <w:rsid w:val="006E6A7E"/>
    <w:rsid w:val="006F0A96"/>
    <w:rsid w:val="006F6BC2"/>
    <w:rsid w:val="007011CF"/>
    <w:rsid w:val="00707285"/>
    <w:rsid w:val="0071154C"/>
    <w:rsid w:val="00711DF2"/>
    <w:rsid w:val="007171A8"/>
    <w:rsid w:val="007210AC"/>
    <w:rsid w:val="00722B0F"/>
    <w:rsid w:val="00723C8D"/>
    <w:rsid w:val="00730617"/>
    <w:rsid w:val="00730730"/>
    <w:rsid w:val="0073374A"/>
    <w:rsid w:val="00742866"/>
    <w:rsid w:val="007451A2"/>
    <w:rsid w:val="007463CC"/>
    <w:rsid w:val="00747A8C"/>
    <w:rsid w:val="00747E30"/>
    <w:rsid w:val="0075002B"/>
    <w:rsid w:val="007618A7"/>
    <w:rsid w:val="007634B4"/>
    <w:rsid w:val="00764752"/>
    <w:rsid w:val="00766C51"/>
    <w:rsid w:val="00766CA9"/>
    <w:rsid w:val="00770470"/>
    <w:rsid w:val="007742B8"/>
    <w:rsid w:val="007801EF"/>
    <w:rsid w:val="0078519A"/>
    <w:rsid w:val="00791B4D"/>
    <w:rsid w:val="00794B1C"/>
    <w:rsid w:val="007A1D5A"/>
    <w:rsid w:val="007B1D9B"/>
    <w:rsid w:val="007B4BA2"/>
    <w:rsid w:val="007B4CFB"/>
    <w:rsid w:val="007B6F4A"/>
    <w:rsid w:val="007C651A"/>
    <w:rsid w:val="007D13A5"/>
    <w:rsid w:val="007D2B5B"/>
    <w:rsid w:val="007D3779"/>
    <w:rsid w:val="007D6276"/>
    <w:rsid w:val="007E28A2"/>
    <w:rsid w:val="007F1583"/>
    <w:rsid w:val="007F2877"/>
    <w:rsid w:val="008033D3"/>
    <w:rsid w:val="00812546"/>
    <w:rsid w:val="008241EA"/>
    <w:rsid w:val="008263D8"/>
    <w:rsid w:val="00826B81"/>
    <w:rsid w:val="0082707F"/>
    <w:rsid w:val="0083022C"/>
    <w:rsid w:val="00854C05"/>
    <w:rsid w:val="008623E8"/>
    <w:rsid w:val="00864A3E"/>
    <w:rsid w:val="00871AB1"/>
    <w:rsid w:val="00883370"/>
    <w:rsid w:val="0089322A"/>
    <w:rsid w:val="008960F0"/>
    <w:rsid w:val="00896A6B"/>
    <w:rsid w:val="00896C83"/>
    <w:rsid w:val="008A0020"/>
    <w:rsid w:val="008A1052"/>
    <w:rsid w:val="008A69A9"/>
    <w:rsid w:val="008A7892"/>
    <w:rsid w:val="008C3C81"/>
    <w:rsid w:val="008D053B"/>
    <w:rsid w:val="008E0C39"/>
    <w:rsid w:val="008E30C7"/>
    <w:rsid w:val="008E70CE"/>
    <w:rsid w:val="008F5313"/>
    <w:rsid w:val="00922B86"/>
    <w:rsid w:val="00927294"/>
    <w:rsid w:val="00930B7E"/>
    <w:rsid w:val="00933831"/>
    <w:rsid w:val="009374C1"/>
    <w:rsid w:val="00942F7D"/>
    <w:rsid w:val="0095255C"/>
    <w:rsid w:val="00953C8F"/>
    <w:rsid w:val="00955103"/>
    <w:rsid w:val="009628AA"/>
    <w:rsid w:val="009674AF"/>
    <w:rsid w:val="00970EE2"/>
    <w:rsid w:val="00981053"/>
    <w:rsid w:val="009870CB"/>
    <w:rsid w:val="00987476"/>
    <w:rsid w:val="009877E9"/>
    <w:rsid w:val="00991E81"/>
    <w:rsid w:val="0099313C"/>
    <w:rsid w:val="00995A87"/>
    <w:rsid w:val="00995DBB"/>
    <w:rsid w:val="009A5C81"/>
    <w:rsid w:val="009A6582"/>
    <w:rsid w:val="009C50EB"/>
    <w:rsid w:val="009C625E"/>
    <w:rsid w:val="009E5943"/>
    <w:rsid w:val="009E78ED"/>
    <w:rsid w:val="009F401B"/>
    <w:rsid w:val="009F632F"/>
    <w:rsid w:val="00A01560"/>
    <w:rsid w:val="00A0304F"/>
    <w:rsid w:val="00A10177"/>
    <w:rsid w:val="00A109A7"/>
    <w:rsid w:val="00A143CD"/>
    <w:rsid w:val="00A15019"/>
    <w:rsid w:val="00A209C2"/>
    <w:rsid w:val="00A22814"/>
    <w:rsid w:val="00A3385B"/>
    <w:rsid w:val="00A35AE3"/>
    <w:rsid w:val="00A426E9"/>
    <w:rsid w:val="00A4388E"/>
    <w:rsid w:val="00A5455A"/>
    <w:rsid w:val="00A5633C"/>
    <w:rsid w:val="00A5667A"/>
    <w:rsid w:val="00A61021"/>
    <w:rsid w:val="00A62C24"/>
    <w:rsid w:val="00A75300"/>
    <w:rsid w:val="00A77038"/>
    <w:rsid w:val="00A95C6E"/>
    <w:rsid w:val="00AA290A"/>
    <w:rsid w:val="00AA4F5E"/>
    <w:rsid w:val="00AB5025"/>
    <w:rsid w:val="00AB6148"/>
    <w:rsid w:val="00AB7EDB"/>
    <w:rsid w:val="00AC1822"/>
    <w:rsid w:val="00AC5DC0"/>
    <w:rsid w:val="00AD3728"/>
    <w:rsid w:val="00AF4007"/>
    <w:rsid w:val="00AF5F4A"/>
    <w:rsid w:val="00B07EFB"/>
    <w:rsid w:val="00B11309"/>
    <w:rsid w:val="00B262F3"/>
    <w:rsid w:val="00B2703C"/>
    <w:rsid w:val="00B27F7D"/>
    <w:rsid w:val="00B31305"/>
    <w:rsid w:val="00B3210A"/>
    <w:rsid w:val="00B53BB7"/>
    <w:rsid w:val="00B55989"/>
    <w:rsid w:val="00B73C19"/>
    <w:rsid w:val="00B80AFE"/>
    <w:rsid w:val="00B81419"/>
    <w:rsid w:val="00B814B0"/>
    <w:rsid w:val="00B81F24"/>
    <w:rsid w:val="00B82EAA"/>
    <w:rsid w:val="00B86475"/>
    <w:rsid w:val="00B87197"/>
    <w:rsid w:val="00B87649"/>
    <w:rsid w:val="00B93729"/>
    <w:rsid w:val="00B96E6C"/>
    <w:rsid w:val="00B97824"/>
    <w:rsid w:val="00BA0A55"/>
    <w:rsid w:val="00BB2418"/>
    <w:rsid w:val="00BB3C76"/>
    <w:rsid w:val="00BC4960"/>
    <w:rsid w:val="00BC5A51"/>
    <w:rsid w:val="00BC64CE"/>
    <w:rsid w:val="00BC6C17"/>
    <w:rsid w:val="00BD12E8"/>
    <w:rsid w:val="00BD6465"/>
    <w:rsid w:val="00BE36E3"/>
    <w:rsid w:val="00BE4BA0"/>
    <w:rsid w:val="00C11387"/>
    <w:rsid w:val="00C11D5D"/>
    <w:rsid w:val="00C14842"/>
    <w:rsid w:val="00C20BDC"/>
    <w:rsid w:val="00C22528"/>
    <w:rsid w:val="00C22724"/>
    <w:rsid w:val="00C23E1A"/>
    <w:rsid w:val="00C263EC"/>
    <w:rsid w:val="00C361E0"/>
    <w:rsid w:val="00C44F6B"/>
    <w:rsid w:val="00C50199"/>
    <w:rsid w:val="00C54291"/>
    <w:rsid w:val="00C54B62"/>
    <w:rsid w:val="00C60FE6"/>
    <w:rsid w:val="00C653B7"/>
    <w:rsid w:val="00C70CE5"/>
    <w:rsid w:val="00C73F74"/>
    <w:rsid w:val="00C751E7"/>
    <w:rsid w:val="00C75E5A"/>
    <w:rsid w:val="00C8387C"/>
    <w:rsid w:val="00C859F0"/>
    <w:rsid w:val="00C920D6"/>
    <w:rsid w:val="00C97316"/>
    <w:rsid w:val="00C97DC3"/>
    <w:rsid w:val="00C97FDC"/>
    <w:rsid w:val="00CB40EB"/>
    <w:rsid w:val="00CB7ECA"/>
    <w:rsid w:val="00CC2BBD"/>
    <w:rsid w:val="00CC3661"/>
    <w:rsid w:val="00CC7235"/>
    <w:rsid w:val="00CD0881"/>
    <w:rsid w:val="00CD22B2"/>
    <w:rsid w:val="00CD7793"/>
    <w:rsid w:val="00CD7C76"/>
    <w:rsid w:val="00CF3781"/>
    <w:rsid w:val="00D02B87"/>
    <w:rsid w:val="00D06068"/>
    <w:rsid w:val="00D06604"/>
    <w:rsid w:val="00D14669"/>
    <w:rsid w:val="00D15373"/>
    <w:rsid w:val="00D158C2"/>
    <w:rsid w:val="00D174CC"/>
    <w:rsid w:val="00D42354"/>
    <w:rsid w:val="00D5080B"/>
    <w:rsid w:val="00D55118"/>
    <w:rsid w:val="00D723F3"/>
    <w:rsid w:val="00D758D7"/>
    <w:rsid w:val="00D82A3D"/>
    <w:rsid w:val="00D85436"/>
    <w:rsid w:val="00D90CDA"/>
    <w:rsid w:val="00D96315"/>
    <w:rsid w:val="00DA25CC"/>
    <w:rsid w:val="00DA50EB"/>
    <w:rsid w:val="00DB32A4"/>
    <w:rsid w:val="00DB79A5"/>
    <w:rsid w:val="00DB7C45"/>
    <w:rsid w:val="00DC1343"/>
    <w:rsid w:val="00DD06D0"/>
    <w:rsid w:val="00DD673E"/>
    <w:rsid w:val="00DE0278"/>
    <w:rsid w:val="00DE2B78"/>
    <w:rsid w:val="00DE5199"/>
    <w:rsid w:val="00DF11D5"/>
    <w:rsid w:val="00DF5985"/>
    <w:rsid w:val="00E002DC"/>
    <w:rsid w:val="00E006E9"/>
    <w:rsid w:val="00E00ABC"/>
    <w:rsid w:val="00E22255"/>
    <w:rsid w:val="00E245D5"/>
    <w:rsid w:val="00E26D47"/>
    <w:rsid w:val="00E35E58"/>
    <w:rsid w:val="00E47999"/>
    <w:rsid w:val="00E56454"/>
    <w:rsid w:val="00E6001D"/>
    <w:rsid w:val="00E72978"/>
    <w:rsid w:val="00E83499"/>
    <w:rsid w:val="00E85581"/>
    <w:rsid w:val="00E87189"/>
    <w:rsid w:val="00E9740C"/>
    <w:rsid w:val="00EA238A"/>
    <w:rsid w:val="00EA2DBC"/>
    <w:rsid w:val="00EB27B2"/>
    <w:rsid w:val="00EC19DD"/>
    <w:rsid w:val="00EC6554"/>
    <w:rsid w:val="00ED5973"/>
    <w:rsid w:val="00EE0159"/>
    <w:rsid w:val="00EE252C"/>
    <w:rsid w:val="00EE629A"/>
    <w:rsid w:val="00EF4722"/>
    <w:rsid w:val="00EF4F14"/>
    <w:rsid w:val="00F04166"/>
    <w:rsid w:val="00F07149"/>
    <w:rsid w:val="00F30B5E"/>
    <w:rsid w:val="00F30E1C"/>
    <w:rsid w:val="00F43E49"/>
    <w:rsid w:val="00F61AA2"/>
    <w:rsid w:val="00F62963"/>
    <w:rsid w:val="00F665B0"/>
    <w:rsid w:val="00F6690B"/>
    <w:rsid w:val="00F71B57"/>
    <w:rsid w:val="00F74DB4"/>
    <w:rsid w:val="00F778C7"/>
    <w:rsid w:val="00F84614"/>
    <w:rsid w:val="00F8684D"/>
    <w:rsid w:val="00F908F1"/>
    <w:rsid w:val="00F94948"/>
    <w:rsid w:val="00FA5F76"/>
    <w:rsid w:val="00FC058D"/>
    <w:rsid w:val="00FC281E"/>
    <w:rsid w:val="00FD2B55"/>
    <w:rsid w:val="00FD4151"/>
    <w:rsid w:val="00FD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BF4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942F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4DB2"/>
  </w:style>
  <w:style w:type="character" w:customStyle="1" w:styleId="FootnoteTextChar">
    <w:name w:val="Footnote Text Char"/>
    <w:basedOn w:val="DefaultParagraphFont"/>
    <w:link w:val="FootnoteText"/>
    <w:uiPriority w:val="99"/>
    <w:rsid w:val="00074DB2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074DB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42F7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728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apple-converted-space">
    <w:name w:val="apple-converted-space"/>
    <w:basedOn w:val="DefaultParagraphFont"/>
    <w:rsid w:val="00133680"/>
  </w:style>
  <w:style w:type="character" w:styleId="Hyperlink">
    <w:name w:val="Hyperlink"/>
    <w:basedOn w:val="DefaultParagraphFont"/>
    <w:uiPriority w:val="99"/>
    <w:semiHidden/>
    <w:unhideWhenUsed/>
    <w:rsid w:val="001336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pt-BR"/>
    </w:rPr>
  </w:style>
  <w:style w:type="paragraph" w:styleId="Heading2">
    <w:name w:val="heading 2"/>
    <w:basedOn w:val="Normal"/>
    <w:link w:val="Heading2Char"/>
    <w:uiPriority w:val="9"/>
    <w:qFormat/>
    <w:rsid w:val="00942F7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728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E8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74DB2"/>
  </w:style>
  <w:style w:type="character" w:customStyle="1" w:styleId="FootnoteTextChar">
    <w:name w:val="Footnote Text Char"/>
    <w:basedOn w:val="DefaultParagraphFont"/>
    <w:link w:val="FootnoteText"/>
    <w:uiPriority w:val="99"/>
    <w:rsid w:val="00074DB2"/>
    <w:rPr>
      <w:lang w:val="pt-BR"/>
    </w:rPr>
  </w:style>
  <w:style w:type="character" w:styleId="FootnoteReference">
    <w:name w:val="footnote reference"/>
    <w:basedOn w:val="DefaultParagraphFont"/>
    <w:uiPriority w:val="99"/>
    <w:unhideWhenUsed/>
    <w:rsid w:val="00074DB2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42F7D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07285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character" w:customStyle="1" w:styleId="apple-converted-space">
    <w:name w:val="apple-converted-space"/>
    <w:basedOn w:val="DefaultParagraphFont"/>
    <w:rsid w:val="00133680"/>
  </w:style>
  <w:style w:type="character" w:styleId="Hyperlink">
    <w:name w:val="Hyperlink"/>
    <w:basedOn w:val="DefaultParagraphFont"/>
    <w:uiPriority w:val="99"/>
    <w:semiHidden/>
    <w:unhideWhenUsed/>
    <w:rsid w:val="001336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1344</Words>
  <Characters>7663</Characters>
  <Application>Microsoft Macintosh Word</Application>
  <DocSecurity>0</DocSecurity>
  <Lines>63</Lines>
  <Paragraphs>17</Paragraphs>
  <ScaleCrop>false</ScaleCrop>
  <Company>UFRJ</Company>
  <LinksUpToDate>false</LinksUpToDate>
  <CharactersWithSpaces>8990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Guilherme Lassance</dc:creator>
  <cp:keywords/>
  <dc:description/>
  <cp:lastModifiedBy>Guilherme Lassance</cp:lastModifiedBy>
  <cp:revision>41</cp:revision>
  <dcterms:created xsi:type="dcterms:W3CDTF">2015-10-26T01:59:00Z</dcterms:created>
  <dcterms:modified xsi:type="dcterms:W3CDTF">2015-10-26T11:19:00Z</dcterms:modified>
</cp:coreProperties>
</file>