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E065B" w14:textId="1838FFA2" w:rsidR="002F240A" w:rsidRPr="00EF0E22" w:rsidRDefault="002F240A" w:rsidP="00C832D5">
      <w:pPr>
        <w:jc w:val="both"/>
        <w:rPr>
          <w:rFonts w:ascii="Times New Roman" w:eastAsia="Times New Roman" w:hAnsi="Times New Roman" w:cs="Times New Roman"/>
          <w:b/>
          <w:lang w:val="en-US"/>
        </w:rPr>
      </w:pPr>
      <w:r w:rsidRPr="00EF0E22">
        <w:rPr>
          <w:rFonts w:ascii="Times New Roman" w:eastAsia="Times New Roman" w:hAnsi="Times New Roman" w:cs="Times New Roman"/>
          <w:b/>
          <w:lang w:val="en-US"/>
        </w:rPr>
        <w:t>GAMES AS CONSTITUENT PARTICIPATORY PROCESSES IN THE POLÍTICAL PRODUCTION OF CITIES SPACES</w:t>
      </w:r>
    </w:p>
    <w:p w14:paraId="3F119C4B" w14:textId="77777777" w:rsidR="001A6F83" w:rsidRPr="00EF0E22" w:rsidRDefault="001A6F83" w:rsidP="00C832D5">
      <w:pPr>
        <w:jc w:val="both"/>
        <w:rPr>
          <w:rFonts w:ascii="Times New Roman" w:eastAsia="Times New Roman" w:hAnsi="Times New Roman" w:cs="Times New Roman"/>
          <w:color w:val="FF0000"/>
          <w:lang w:val="en-US"/>
        </w:rPr>
      </w:pPr>
    </w:p>
    <w:p w14:paraId="21A5C017" w14:textId="5B3A7780" w:rsidR="001A6F83" w:rsidRPr="00EF0E22" w:rsidRDefault="001A6F83" w:rsidP="00C832D5">
      <w:pPr>
        <w:jc w:val="both"/>
        <w:rPr>
          <w:rFonts w:ascii="Times New Roman" w:eastAsia="Times New Roman" w:hAnsi="Times New Roman" w:cs="Times New Roman"/>
          <w:lang w:val="en-US"/>
        </w:rPr>
      </w:pPr>
      <w:r w:rsidRPr="00EF0E22">
        <w:rPr>
          <w:rFonts w:ascii="Times New Roman" w:eastAsia="Times New Roman" w:hAnsi="Times New Roman" w:cs="Times New Roman"/>
          <w:lang w:val="en-US"/>
        </w:rPr>
        <w:t xml:space="preserve">This article introduces three experiences of participatory games with the aim of developing critical thinking </w:t>
      </w:r>
      <w:r w:rsidR="000B6CFC">
        <w:rPr>
          <w:rFonts w:ascii="Times New Roman" w:eastAsia="Times New Roman" w:hAnsi="Times New Roman" w:cs="Times New Roman"/>
          <w:lang w:val="en-US"/>
        </w:rPr>
        <w:t>about</w:t>
      </w:r>
      <w:r w:rsidRPr="00EF0E22">
        <w:rPr>
          <w:rFonts w:ascii="Times New Roman" w:eastAsia="Times New Roman" w:hAnsi="Times New Roman" w:cs="Times New Roman"/>
          <w:lang w:val="en-US"/>
        </w:rPr>
        <w:t xml:space="preserve"> social participation in the production of space. The street football played by the collective </w:t>
      </w:r>
      <w:r w:rsidR="00EF0E22">
        <w:rPr>
          <w:rFonts w:ascii="Times New Roman" w:eastAsia="Times New Roman" w:hAnsi="Times New Roman" w:cs="Times New Roman"/>
          <w:lang w:val="en-US"/>
        </w:rPr>
        <w:t>“</w:t>
      </w:r>
      <w:proofErr w:type="spellStart"/>
      <w:r w:rsidRPr="00EF0E22">
        <w:rPr>
          <w:rFonts w:ascii="Times New Roman" w:eastAsia="Times New Roman" w:hAnsi="Times New Roman" w:cs="Times New Roman"/>
          <w:lang w:val="en-US"/>
        </w:rPr>
        <w:t>Baixo</w:t>
      </w:r>
      <w:proofErr w:type="spellEnd"/>
      <w:r w:rsidRPr="00EF0E22">
        <w:rPr>
          <w:rFonts w:ascii="Times New Roman" w:eastAsia="Times New Roman" w:hAnsi="Times New Roman" w:cs="Times New Roman"/>
          <w:lang w:val="en-US"/>
        </w:rPr>
        <w:t xml:space="preserve"> Bahia </w:t>
      </w:r>
      <w:proofErr w:type="spellStart"/>
      <w:r w:rsidRPr="00EF0E22">
        <w:rPr>
          <w:rFonts w:ascii="Times New Roman" w:eastAsia="Times New Roman" w:hAnsi="Times New Roman" w:cs="Times New Roman"/>
          <w:lang w:val="en-US"/>
        </w:rPr>
        <w:t>Futebol</w:t>
      </w:r>
      <w:proofErr w:type="spellEnd"/>
      <w:r w:rsidRPr="00EF0E22">
        <w:rPr>
          <w:rFonts w:ascii="Times New Roman" w:eastAsia="Times New Roman" w:hAnsi="Times New Roman" w:cs="Times New Roman"/>
          <w:lang w:val="en-US"/>
        </w:rPr>
        <w:t xml:space="preserve"> Social</w:t>
      </w:r>
      <w:r w:rsidR="00EF0E22">
        <w:rPr>
          <w:rFonts w:ascii="Times New Roman" w:eastAsia="Times New Roman" w:hAnsi="Times New Roman" w:cs="Times New Roman"/>
          <w:lang w:val="en-US"/>
        </w:rPr>
        <w:t>”, a game of cards to a c</w:t>
      </w:r>
      <w:r w:rsidRPr="00EF0E22">
        <w:rPr>
          <w:rFonts w:ascii="Times New Roman" w:eastAsia="Times New Roman" w:hAnsi="Times New Roman" w:cs="Times New Roman"/>
          <w:lang w:val="en-US"/>
        </w:rPr>
        <w:t>andomblé yard and a board game that equates the logic of private property in the collectivity of urban space will be taken as references. The proposition of these and other games as participatory tools aims to recover the emancipatory meaning of social participation at the prospect of politically produce the space of cities.</w:t>
      </w:r>
    </w:p>
    <w:p w14:paraId="0FE3EA04" w14:textId="3FD3E55D" w:rsidR="004E63AC" w:rsidRPr="00EF0E22" w:rsidRDefault="004E63AC" w:rsidP="00C832D5">
      <w:pPr>
        <w:pStyle w:val="1corpodotexto"/>
        <w:spacing w:line="240" w:lineRule="auto"/>
        <w:rPr>
          <w:rFonts w:ascii="Times New Roman" w:hAnsi="Times New Roman"/>
          <w:sz w:val="24"/>
          <w:lang w:val="en-US"/>
        </w:rPr>
      </w:pPr>
      <w:r w:rsidRPr="00EF0E22">
        <w:rPr>
          <w:rFonts w:ascii="Times New Roman" w:hAnsi="Times New Roman"/>
          <w:sz w:val="24"/>
          <w:lang w:val="en-US"/>
        </w:rPr>
        <w:t>From the institutional point of view, participation is called to play a corrective role in face of social inequalities, inasmuch as it presupposes a more democratic management of the city.</w:t>
      </w:r>
      <w:r w:rsidR="003B4322" w:rsidRPr="00EF0E22">
        <w:rPr>
          <w:rFonts w:ascii="Times New Roman" w:hAnsi="Times New Roman"/>
          <w:sz w:val="24"/>
          <w:lang w:val="en-US"/>
        </w:rPr>
        <w:t xml:space="preserve"> However the argument to be developed under the light of Chantal </w:t>
      </w:r>
      <w:proofErr w:type="spellStart"/>
      <w:r w:rsidR="003B4322" w:rsidRPr="00EF0E22">
        <w:rPr>
          <w:rFonts w:ascii="Times New Roman" w:hAnsi="Times New Roman"/>
          <w:sz w:val="24"/>
          <w:lang w:val="en-US"/>
        </w:rPr>
        <w:t>Mouffe</w:t>
      </w:r>
      <w:proofErr w:type="spellEnd"/>
      <w:r w:rsidR="003B4322" w:rsidRPr="00EF0E22">
        <w:rPr>
          <w:rFonts w:ascii="Times New Roman" w:hAnsi="Times New Roman"/>
          <w:sz w:val="24"/>
          <w:lang w:val="en-US"/>
        </w:rPr>
        <w:t xml:space="preserve"> and Ernesto </w:t>
      </w:r>
      <w:proofErr w:type="spellStart"/>
      <w:r w:rsidR="003B4322" w:rsidRPr="00EF0E22">
        <w:rPr>
          <w:rFonts w:ascii="Times New Roman" w:hAnsi="Times New Roman"/>
          <w:sz w:val="24"/>
          <w:lang w:val="en-US"/>
        </w:rPr>
        <w:t>Laclau</w:t>
      </w:r>
      <w:proofErr w:type="spellEnd"/>
      <w:r w:rsidR="003B4322" w:rsidRPr="00EF0E22">
        <w:rPr>
          <w:rFonts w:ascii="Times New Roman" w:hAnsi="Times New Roman"/>
          <w:sz w:val="24"/>
          <w:lang w:val="en-US"/>
        </w:rPr>
        <w:t xml:space="preserve"> post-political theories is that the institutionalization of participation associated with the absence of an emancipatory political project becomes fragile to be captured by the hegemonic power, and consequently, fuel the reproduction of the same domination structures </w:t>
      </w:r>
      <w:r w:rsidR="000B6CFC" w:rsidRPr="000B6CFC">
        <w:rPr>
          <w:rFonts w:ascii="Times New Roman" w:hAnsi="Times New Roman"/>
          <w:sz w:val="24"/>
          <w:lang w:val="en-US"/>
        </w:rPr>
        <w:t>to which it opposes</w:t>
      </w:r>
      <w:r w:rsidR="001C124F" w:rsidRPr="00EF0E22">
        <w:rPr>
          <w:rFonts w:ascii="Times New Roman" w:hAnsi="Times New Roman"/>
          <w:sz w:val="24"/>
          <w:lang w:val="en-US"/>
        </w:rPr>
        <w:t>. The post-democratic theory identifies in the last decades a process of depoliticisation and erosion of democracy, and also the shrinking of the public sphere in f</w:t>
      </w:r>
      <w:r w:rsidR="00E85EAF" w:rsidRPr="00EF0E22">
        <w:rPr>
          <w:rFonts w:ascii="Times New Roman" w:hAnsi="Times New Roman"/>
          <w:sz w:val="24"/>
          <w:lang w:val="en-US"/>
        </w:rPr>
        <w:t>ace</w:t>
      </w:r>
      <w:r w:rsidR="001C124F" w:rsidRPr="00EF0E22">
        <w:rPr>
          <w:rFonts w:ascii="Times New Roman" w:hAnsi="Times New Roman"/>
          <w:sz w:val="24"/>
          <w:lang w:val="en-US"/>
        </w:rPr>
        <w:t xml:space="preserve"> of </w:t>
      </w:r>
      <w:r w:rsidR="00E85EAF" w:rsidRPr="00EF0E22">
        <w:rPr>
          <w:rFonts w:ascii="Times New Roman" w:hAnsi="Times New Roman"/>
          <w:sz w:val="24"/>
          <w:lang w:val="en-US"/>
        </w:rPr>
        <w:t xml:space="preserve">the </w:t>
      </w:r>
      <w:r w:rsidR="001C124F" w:rsidRPr="00EF0E22">
        <w:rPr>
          <w:rFonts w:ascii="Times New Roman" w:hAnsi="Times New Roman"/>
          <w:sz w:val="24"/>
          <w:lang w:val="en-US"/>
        </w:rPr>
        <w:t>consensual arrangements that align the poli</w:t>
      </w:r>
      <w:r w:rsidR="00E85EAF" w:rsidRPr="00EF0E22">
        <w:rPr>
          <w:rFonts w:ascii="Times New Roman" w:hAnsi="Times New Roman"/>
          <w:sz w:val="24"/>
          <w:lang w:val="en-US"/>
        </w:rPr>
        <w:t>tics</w:t>
      </w:r>
      <w:r w:rsidR="001C124F" w:rsidRPr="00EF0E22">
        <w:rPr>
          <w:rFonts w:ascii="Times New Roman" w:hAnsi="Times New Roman"/>
          <w:sz w:val="24"/>
          <w:lang w:val="en-US"/>
        </w:rPr>
        <w:t xml:space="preserve"> to the neoliberal interests</w:t>
      </w:r>
      <w:r w:rsidR="00E85EAF" w:rsidRPr="00EF0E22">
        <w:rPr>
          <w:rFonts w:ascii="Times New Roman" w:hAnsi="Times New Roman"/>
          <w:sz w:val="24"/>
          <w:lang w:val="en-US"/>
        </w:rPr>
        <w:t xml:space="preserve">. </w:t>
      </w:r>
      <w:proofErr w:type="spellStart"/>
      <w:r w:rsidR="00E85EAF" w:rsidRPr="00EF0E22">
        <w:rPr>
          <w:rFonts w:ascii="Times New Roman" w:hAnsi="Times New Roman"/>
          <w:sz w:val="24"/>
          <w:lang w:val="en-US"/>
        </w:rPr>
        <w:t>Rancière</w:t>
      </w:r>
      <w:proofErr w:type="spellEnd"/>
      <w:r w:rsidR="00E85EAF" w:rsidRPr="00EF0E22">
        <w:rPr>
          <w:rFonts w:ascii="Times New Roman" w:hAnsi="Times New Roman"/>
          <w:sz w:val="24"/>
          <w:lang w:val="en-US"/>
        </w:rPr>
        <w:t xml:space="preserve"> criticizes the status quo of politics and the instrumentalization of democratic discourse in consensual arrangements that tend to eliminate any form of antagonism and dissensus, which for him are the very poli</w:t>
      </w:r>
      <w:r w:rsidR="000B6CFC">
        <w:rPr>
          <w:rFonts w:ascii="Times New Roman" w:hAnsi="Times New Roman"/>
          <w:sz w:val="24"/>
          <w:lang w:val="en-US"/>
        </w:rPr>
        <w:t>tics</w:t>
      </w:r>
      <w:r w:rsidR="00E85EAF" w:rsidRPr="00EF0E22">
        <w:rPr>
          <w:rFonts w:ascii="Times New Roman" w:hAnsi="Times New Roman"/>
          <w:sz w:val="24"/>
          <w:lang w:val="en-US"/>
        </w:rPr>
        <w:t xml:space="preserve">. The dissensus will be taken as a counterpoint to consensual orientation of current participatory policies, with the aim of revealing the limits that the institutionalized participation imposes on the constitution of political subjects in the production </w:t>
      </w:r>
      <w:r w:rsidR="009D7E14" w:rsidRPr="00EF0E22">
        <w:rPr>
          <w:rFonts w:ascii="Times New Roman" w:hAnsi="Times New Roman"/>
          <w:sz w:val="24"/>
          <w:lang w:val="en-US"/>
        </w:rPr>
        <w:t xml:space="preserve">of space </w:t>
      </w:r>
      <w:r w:rsidR="00E85EAF" w:rsidRPr="00EF0E22">
        <w:rPr>
          <w:rFonts w:ascii="Times New Roman" w:hAnsi="Times New Roman"/>
          <w:sz w:val="24"/>
          <w:lang w:val="en-US"/>
        </w:rPr>
        <w:t>processes.</w:t>
      </w:r>
    </w:p>
    <w:p w14:paraId="6BD38AA8" w14:textId="2147503B" w:rsidR="00736FAB" w:rsidRPr="00EF0E22" w:rsidRDefault="000B6CFC" w:rsidP="00C832D5">
      <w:pPr>
        <w:pStyle w:val="1corpodotexto"/>
        <w:spacing w:line="240" w:lineRule="auto"/>
        <w:rPr>
          <w:rFonts w:ascii="Times New Roman" w:eastAsia="ヒラギノ角ゴ Pro W3" w:hAnsi="Times New Roman"/>
          <w:sz w:val="24"/>
          <w:lang w:val="en-US"/>
        </w:rPr>
      </w:pPr>
      <w:r>
        <w:rPr>
          <w:rFonts w:ascii="Times New Roman" w:eastAsia="ヒラギノ角ゴ Pro W3" w:hAnsi="Times New Roman"/>
          <w:sz w:val="24"/>
          <w:lang w:val="en-US"/>
        </w:rPr>
        <w:t>B</w:t>
      </w:r>
      <w:r w:rsidRPr="000B6CFC">
        <w:rPr>
          <w:rFonts w:ascii="Times New Roman" w:eastAsia="ヒラギノ角ゴ Pro W3" w:hAnsi="Times New Roman"/>
          <w:sz w:val="24"/>
          <w:lang w:val="en-US"/>
        </w:rPr>
        <w:t>y means of</w:t>
      </w:r>
      <w:r>
        <w:rPr>
          <w:rFonts w:ascii="Times New Roman" w:eastAsia="ヒラギノ角ゴ Pro W3" w:hAnsi="Times New Roman"/>
          <w:sz w:val="24"/>
          <w:lang w:val="en-US"/>
        </w:rPr>
        <w:t xml:space="preserve"> a </w:t>
      </w:r>
      <w:r w:rsidR="00736FAB" w:rsidRPr="00EF0E22">
        <w:rPr>
          <w:rFonts w:ascii="Times New Roman" w:eastAsia="ヒラギノ角ゴ Pro W3" w:hAnsi="Times New Roman"/>
          <w:sz w:val="24"/>
          <w:lang w:val="en-US"/>
        </w:rPr>
        <w:t xml:space="preserve">criticism of hegemony, this study intends to expand the </w:t>
      </w:r>
      <w:r w:rsidR="00EF0E22">
        <w:rPr>
          <w:rFonts w:ascii="Times New Roman" w:eastAsia="ヒラギノ角ゴ Pro W3" w:hAnsi="Times New Roman"/>
          <w:sz w:val="24"/>
          <w:lang w:val="en-US"/>
        </w:rPr>
        <w:t>context</w:t>
      </w:r>
      <w:r w:rsidR="00736FAB" w:rsidRPr="00EF0E22">
        <w:rPr>
          <w:rFonts w:ascii="Times New Roman" w:eastAsia="ヒラギノ角ゴ Pro W3" w:hAnsi="Times New Roman"/>
          <w:sz w:val="24"/>
          <w:lang w:val="en-US"/>
        </w:rPr>
        <w:t xml:space="preserve"> of </w:t>
      </w:r>
      <w:r w:rsidR="00EF0E22">
        <w:rPr>
          <w:rFonts w:ascii="Times New Roman" w:eastAsia="ヒラギノ角ゴ Pro W3" w:hAnsi="Times New Roman"/>
          <w:sz w:val="24"/>
          <w:lang w:val="en-US"/>
        </w:rPr>
        <w:t xml:space="preserve">debate on social participation </w:t>
      </w:r>
      <w:r w:rsidR="00736FAB" w:rsidRPr="00EF0E22">
        <w:rPr>
          <w:rFonts w:ascii="Times New Roman" w:eastAsia="ヒラギノ角ゴ Pro W3" w:hAnsi="Times New Roman"/>
          <w:sz w:val="24"/>
          <w:lang w:val="en-US"/>
        </w:rPr>
        <w:t>beyond the institutionalized participatory policies.</w:t>
      </w:r>
      <w:r w:rsidR="00D43022" w:rsidRPr="00EF0E22">
        <w:rPr>
          <w:rFonts w:ascii="Times New Roman" w:eastAsia="ヒラギノ角ゴ Pro W3" w:hAnsi="Times New Roman"/>
          <w:sz w:val="24"/>
          <w:lang w:val="en-US"/>
        </w:rPr>
        <w:t xml:space="preserve"> Existing studies of participatory processes in the field of architecture and urban planning alternate between those that discuss the participation from the institutional point of view and </w:t>
      </w:r>
      <w:r w:rsidR="009B1616" w:rsidRPr="00EF0E22">
        <w:rPr>
          <w:rFonts w:ascii="Times New Roman" w:eastAsia="ヒラギノ角ゴ Pro W3" w:hAnsi="Times New Roman"/>
          <w:sz w:val="24"/>
          <w:lang w:val="en-US"/>
        </w:rPr>
        <w:t>others, which</w:t>
      </w:r>
      <w:r w:rsidR="00D43022" w:rsidRPr="00EF0E22">
        <w:rPr>
          <w:rFonts w:ascii="Times New Roman" w:eastAsia="ヒラギノ角ゴ Pro W3" w:hAnsi="Times New Roman"/>
          <w:sz w:val="24"/>
          <w:lang w:val="en-US"/>
        </w:rPr>
        <w:t xml:space="preserve"> are dedicated to collaborative processes for direct participation in the production of space. As a contribution to the debate about participation, this study proposes a third participative </w:t>
      </w:r>
      <w:r w:rsidR="009B1616" w:rsidRPr="00EF0E22">
        <w:rPr>
          <w:rFonts w:ascii="Times New Roman" w:eastAsia="ヒラギノ角ゴ Pro W3" w:hAnsi="Times New Roman"/>
          <w:sz w:val="24"/>
          <w:lang w:val="en-US"/>
        </w:rPr>
        <w:t>instance, which</w:t>
      </w:r>
      <w:r w:rsidR="00D43022" w:rsidRPr="00EF0E22">
        <w:rPr>
          <w:rFonts w:ascii="Times New Roman" w:eastAsia="ヒラギノ角ゴ Pro W3" w:hAnsi="Times New Roman"/>
          <w:sz w:val="24"/>
          <w:lang w:val="en-US"/>
        </w:rPr>
        <w:t xml:space="preserve"> stands out from the others and could be identified as the participation in the public sphere.</w:t>
      </w:r>
      <w:r w:rsidR="00C23DB1" w:rsidRPr="00EF0E22">
        <w:rPr>
          <w:rFonts w:ascii="Times New Roman" w:eastAsia="ヒラギノ角ゴ Pro W3" w:hAnsi="Times New Roman"/>
          <w:sz w:val="24"/>
          <w:lang w:val="en-US"/>
        </w:rPr>
        <w:t xml:space="preserve"> The aim of defining this other category, rather than separate distinct participatory instances, is to bring them </w:t>
      </w:r>
      <w:r w:rsidR="009B1616" w:rsidRPr="00EF0E22">
        <w:rPr>
          <w:rFonts w:ascii="Times New Roman" w:eastAsia="ヒラギノ角ゴ Pro W3" w:hAnsi="Times New Roman"/>
          <w:sz w:val="24"/>
          <w:lang w:val="en-US"/>
        </w:rPr>
        <w:t>together</w:t>
      </w:r>
      <w:r w:rsidR="00C23DB1" w:rsidRPr="00EF0E22">
        <w:rPr>
          <w:rFonts w:ascii="Times New Roman" w:eastAsia="ヒラギノ角ゴ Pro W3" w:hAnsi="Times New Roman"/>
          <w:sz w:val="24"/>
          <w:lang w:val="en-US"/>
        </w:rPr>
        <w:t xml:space="preserve"> as parts of an emancipatory political project for social participation.</w:t>
      </w:r>
    </w:p>
    <w:p w14:paraId="7DF80723" w14:textId="00DA42F0" w:rsidR="007A0169" w:rsidRPr="00EF0E22" w:rsidRDefault="007A0169" w:rsidP="00C832D5">
      <w:pPr>
        <w:pStyle w:val="1corpodotexto"/>
        <w:spacing w:line="240" w:lineRule="auto"/>
        <w:rPr>
          <w:rFonts w:ascii="Times New Roman" w:hAnsi="Times New Roman"/>
          <w:sz w:val="24"/>
          <w:lang w:val="en-US"/>
        </w:rPr>
      </w:pPr>
      <w:r w:rsidRPr="00EF0E22">
        <w:rPr>
          <w:rFonts w:ascii="Times New Roman" w:hAnsi="Times New Roman"/>
          <w:sz w:val="24"/>
          <w:lang w:val="en-US"/>
        </w:rPr>
        <w:t>It is precisely in the context of participation in the public sphere that is intended to present the experiences with those games mentioned above. The following games will be presented in its context and then will be analyzed individually in their capacity for agency.</w:t>
      </w:r>
    </w:p>
    <w:p w14:paraId="3C484843" w14:textId="1E80AC4E" w:rsidR="00463119" w:rsidRPr="00EF0E22" w:rsidRDefault="00463119" w:rsidP="00C832D5">
      <w:pPr>
        <w:pStyle w:val="1corpodotexto"/>
        <w:spacing w:line="240" w:lineRule="auto"/>
        <w:rPr>
          <w:rFonts w:ascii="Times New Roman" w:hAnsi="Times New Roman"/>
          <w:sz w:val="24"/>
          <w:lang w:val="en-US"/>
        </w:rPr>
      </w:pPr>
      <w:r w:rsidRPr="00EF0E22">
        <w:rPr>
          <w:rFonts w:ascii="Times New Roman" w:hAnsi="Times New Roman"/>
          <w:sz w:val="24"/>
          <w:lang w:val="en-US"/>
        </w:rPr>
        <w:t xml:space="preserve">a) </w:t>
      </w:r>
      <w:proofErr w:type="spellStart"/>
      <w:r w:rsidRPr="00EF0E22">
        <w:rPr>
          <w:rFonts w:ascii="Times New Roman" w:hAnsi="Times New Roman"/>
          <w:sz w:val="24"/>
          <w:lang w:val="en-US"/>
        </w:rPr>
        <w:t>Baixo</w:t>
      </w:r>
      <w:proofErr w:type="spellEnd"/>
      <w:r w:rsidRPr="00EF0E22">
        <w:rPr>
          <w:rFonts w:ascii="Times New Roman" w:hAnsi="Times New Roman"/>
          <w:sz w:val="24"/>
          <w:lang w:val="en-US"/>
        </w:rPr>
        <w:t xml:space="preserve"> Bahia </w:t>
      </w:r>
      <w:proofErr w:type="spellStart"/>
      <w:r w:rsidRPr="00EF0E22">
        <w:rPr>
          <w:rFonts w:ascii="Times New Roman" w:hAnsi="Times New Roman"/>
          <w:sz w:val="24"/>
          <w:lang w:val="en-US"/>
        </w:rPr>
        <w:t>Futebol</w:t>
      </w:r>
      <w:proofErr w:type="spellEnd"/>
      <w:r w:rsidRPr="00EF0E22">
        <w:rPr>
          <w:rFonts w:ascii="Times New Roman" w:hAnsi="Times New Roman"/>
          <w:sz w:val="24"/>
          <w:lang w:val="en-US"/>
        </w:rPr>
        <w:t xml:space="preserve"> Social: The collective </w:t>
      </w:r>
      <w:proofErr w:type="spellStart"/>
      <w:r w:rsidRPr="00EF0E22">
        <w:rPr>
          <w:rFonts w:ascii="Times New Roman" w:hAnsi="Times New Roman"/>
          <w:sz w:val="24"/>
          <w:lang w:val="en-US"/>
        </w:rPr>
        <w:t>Baixo</w:t>
      </w:r>
      <w:proofErr w:type="spellEnd"/>
      <w:r w:rsidRPr="00EF0E22">
        <w:rPr>
          <w:rFonts w:ascii="Times New Roman" w:hAnsi="Times New Roman"/>
          <w:sz w:val="24"/>
          <w:lang w:val="en-US"/>
        </w:rPr>
        <w:t xml:space="preserve"> Bahia </w:t>
      </w:r>
      <w:proofErr w:type="spellStart"/>
      <w:r w:rsidRPr="00EF0E22">
        <w:rPr>
          <w:rFonts w:ascii="Times New Roman" w:hAnsi="Times New Roman"/>
          <w:sz w:val="24"/>
          <w:lang w:val="en-US"/>
        </w:rPr>
        <w:t>Futebol</w:t>
      </w:r>
      <w:proofErr w:type="spellEnd"/>
      <w:r w:rsidRPr="00EF0E22">
        <w:rPr>
          <w:rFonts w:ascii="Times New Roman" w:hAnsi="Times New Roman"/>
          <w:sz w:val="24"/>
          <w:lang w:val="en-US"/>
        </w:rPr>
        <w:t xml:space="preserve"> Social is a women's football team that has the purpose of experience </w:t>
      </w:r>
      <w:r w:rsidR="009B1616">
        <w:rPr>
          <w:rFonts w:ascii="Times New Roman" w:hAnsi="Times New Roman"/>
          <w:sz w:val="24"/>
          <w:lang w:val="en-US"/>
        </w:rPr>
        <w:t>the sharing of</w:t>
      </w:r>
      <w:r w:rsidRPr="00EF0E22">
        <w:rPr>
          <w:rFonts w:ascii="Times New Roman" w:hAnsi="Times New Roman"/>
          <w:sz w:val="24"/>
          <w:lang w:val="en-US"/>
        </w:rPr>
        <w:t xml:space="preserve"> street</w:t>
      </w:r>
      <w:r w:rsidR="009B1616">
        <w:rPr>
          <w:rFonts w:ascii="Times New Roman" w:hAnsi="Times New Roman"/>
          <w:sz w:val="24"/>
          <w:lang w:val="en-US"/>
        </w:rPr>
        <w:t>s</w:t>
      </w:r>
      <w:r w:rsidRPr="00EF0E22">
        <w:rPr>
          <w:rFonts w:ascii="Times New Roman" w:hAnsi="Times New Roman"/>
          <w:sz w:val="24"/>
          <w:lang w:val="en-US"/>
        </w:rPr>
        <w:t xml:space="preserve"> space through the practice of football. We highlight among the different actions of the collective </w:t>
      </w:r>
      <w:r w:rsidR="009B1616">
        <w:rPr>
          <w:rFonts w:ascii="Times New Roman" w:hAnsi="Times New Roman"/>
          <w:sz w:val="24"/>
          <w:lang w:val="en-US"/>
        </w:rPr>
        <w:t>the matches carried out with</w:t>
      </w:r>
      <w:r w:rsidRPr="00EF0E22">
        <w:rPr>
          <w:rFonts w:ascii="Times New Roman" w:hAnsi="Times New Roman"/>
          <w:sz w:val="24"/>
          <w:lang w:val="en-US"/>
        </w:rPr>
        <w:t xml:space="preserve"> homeless</w:t>
      </w:r>
      <w:r w:rsidR="009B1616">
        <w:rPr>
          <w:rFonts w:ascii="Times New Roman" w:hAnsi="Times New Roman"/>
          <w:sz w:val="24"/>
          <w:lang w:val="en-US"/>
        </w:rPr>
        <w:t xml:space="preserve"> people</w:t>
      </w:r>
      <w:r w:rsidRPr="00EF0E22">
        <w:rPr>
          <w:rFonts w:ascii="Times New Roman" w:hAnsi="Times New Roman"/>
          <w:sz w:val="24"/>
          <w:lang w:val="en-US"/>
        </w:rPr>
        <w:t>. These</w:t>
      </w:r>
      <w:r w:rsidR="009B1616">
        <w:rPr>
          <w:rFonts w:ascii="Times New Roman" w:hAnsi="Times New Roman"/>
          <w:sz w:val="24"/>
          <w:lang w:val="en-US"/>
        </w:rPr>
        <w:t xml:space="preserve"> games</w:t>
      </w:r>
      <w:r w:rsidRPr="00EF0E22">
        <w:rPr>
          <w:rFonts w:ascii="Times New Roman" w:hAnsi="Times New Roman"/>
          <w:sz w:val="24"/>
          <w:lang w:val="en-US"/>
        </w:rPr>
        <w:t xml:space="preserve"> always occur in public spaces from different cities</w:t>
      </w:r>
      <w:r w:rsidR="009B1616">
        <w:rPr>
          <w:rFonts w:ascii="Times New Roman" w:hAnsi="Times New Roman"/>
          <w:sz w:val="24"/>
          <w:lang w:val="en-US"/>
        </w:rPr>
        <w:t>.</w:t>
      </w:r>
      <w:r w:rsidRPr="00EF0E22">
        <w:rPr>
          <w:rFonts w:ascii="Times New Roman" w:hAnsi="Times New Roman"/>
          <w:sz w:val="24"/>
          <w:lang w:val="en-US"/>
        </w:rPr>
        <w:t xml:space="preserve"> </w:t>
      </w:r>
      <w:r w:rsidR="009B1616">
        <w:rPr>
          <w:rFonts w:ascii="Times New Roman" w:hAnsi="Times New Roman"/>
          <w:sz w:val="24"/>
          <w:lang w:val="en-US"/>
        </w:rPr>
        <w:t>The</w:t>
      </w:r>
      <w:r w:rsidRPr="00EF0E22">
        <w:rPr>
          <w:rFonts w:ascii="Times New Roman" w:hAnsi="Times New Roman"/>
          <w:sz w:val="24"/>
          <w:lang w:val="en-US"/>
        </w:rPr>
        <w:t xml:space="preserve"> event </w:t>
      </w:r>
      <w:r w:rsidR="009B1616">
        <w:rPr>
          <w:rFonts w:ascii="Times New Roman" w:hAnsi="Times New Roman"/>
          <w:sz w:val="24"/>
          <w:lang w:val="en-US"/>
        </w:rPr>
        <w:t xml:space="preserve">can reveal </w:t>
      </w:r>
      <w:r w:rsidRPr="00EF0E22">
        <w:rPr>
          <w:rFonts w:ascii="Times New Roman" w:hAnsi="Times New Roman"/>
          <w:sz w:val="24"/>
          <w:lang w:val="en-US"/>
        </w:rPr>
        <w:t>the invisibilities that the hegemonic order strives to hide from the symbolic representation of space.</w:t>
      </w:r>
      <w:r w:rsidRPr="00EF0E22">
        <w:rPr>
          <w:lang w:val="en-US"/>
        </w:rPr>
        <w:t xml:space="preserve"> </w:t>
      </w:r>
      <w:r w:rsidR="009B1616">
        <w:rPr>
          <w:rFonts w:ascii="Times New Roman" w:hAnsi="Times New Roman"/>
          <w:sz w:val="24"/>
          <w:lang w:val="en-US"/>
        </w:rPr>
        <w:t>It</w:t>
      </w:r>
      <w:r w:rsidRPr="00EF0E22">
        <w:rPr>
          <w:rFonts w:ascii="Times New Roman" w:hAnsi="Times New Roman"/>
          <w:sz w:val="24"/>
          <w:lang w:val="en-US"/>
        </w:rPr>
        <w:t xml:space="preserve"> </w:t>
      </w:r>
      <w:r w:rsidRPr="00EF0E22">
        <w:rPr>
          <w:rFonts w:ascii="Times New Roman" w:hAnsi="Times New Roman"/>
          <w:sz w:val="24"/>
          <w:lang w:val="en-US"/>
        </w:rPr>
        <w:lastRenderedPageBreak/>
        <w:t>reinscribes the homeless in the debate about public policies in the field of social housing and the right to the city.</w:t>
      </w:r>
      <w:r w:rsidR="00C94A32" w:rsidRPr="00EF0E22">
        <w:rPr>
          <w:rFonts w:ascii="Times New Roman" w:hAnsi="Times New Roman"/>
          <w:sz w:val="24"/>
          <w:lang w:val="en-US"/>
        </w:rPr>
        <w:t xml:space="preserve"> In another aspect, the simple act of challenges them to a football </w:t>
      </w:r>
      <w:r w:rsidR="000B6CFC">
        <w:rPr>
          <w:rFonts w:ascii="Times New Roman" w:hAnsi="Times New Roman"/>
          <w:sz w:val="24"/>
          <w:lang w:val="en-US"/>
        </w:rPr>
        <w:t xml:space="preserve">game </w:t>
      </w:r>
      <w:r w:rsidR="00C94A32" w:rsidRPr="00EF0E22">
        <w:rPr>
          <w:rFonts w:ascii="Times New Roman" w:hAnsi="Times New Roman"/>
          <w:sz w:val="24"/>
          <w:lang w:val="en-US"/>
        </w:rPr>
        <w:t xml:space="preserve">assumes a condition of equality between </w:t>
      </w:r>
      <w:r w:rsidR="009B1616">
        <w:rPr>
          <w:rFonts w:ascii="Times New Roman" w:hAnsi="Times New Roman"/>
          <w:sz w:val="24"/>
          <w:lang w:val="en-US"/>
        </w:rPr>
        <w:t>the parts</w:t>
      </w:r>
      <w:r w:rsidR="00C94A32" w:rsidRPr="00EF0E22">
        <w:rPr>
          <w:rFonts w:ascii="Times New Roman" w:hAnsi="Times New Roman"/>
          <w:sz w:val="24"/>
          <w:lang w:val="en-US"/>
        </w:rPr>
        <w:t xml:space="preserve"> where normally only inequality is perceived. </w:t>
      </w:r>
      <w:r w:rsidR="00F377BC" w:rsidRPr="00EF0E22">
        <w:rPr>
          <w:rFonts w:ascii="Times New Roman" w:hAnsi="Times New Roman"/>
          <w:sz w:val="24"/>
          <w:lang w:val="en-US"/>
        </w:rPr>
        <w:t>This minimum balance of conditions</w:t>
      </w:r>
      <w:r w:rsidR="00C94A32" w:rsidRPr="00EF0E22">
        <w:rPr>
          <w:rFonts w:ascii="Times New Roman" w:hAnsi="Times New Roman"/>
          <w:sz w:val="24"/>
          <w:lang w:val="en-US"/>
        </w:rPr>
        <w:t xml:space="preserve"> implements a universe of sharing from which a dialogue can be developed.</w:t>
      </w:r>
    </w:p>
    <w:p w14:paraId="71EEC15C" w14:textId="024F004C" w:rsidR="00F377BC" w:rsidRDefault="00F377BC" w:rsidP="00C832D5">
      <w:pPr>
        <w:pStyle w:val="1corpodotexto"/>
        <w:spacing w:line="240" w:lineRule="auto"/>
        <w:rPr>
          <w:rFonts w:ascii="Times New Roman" w:hAnsi="Times New Roman"/>
          <w:sz w:val="24"/>
          <w:lang w:val="en-US"/>
        </w:rPr>
      </w:pPr>
      <w:r w:rsidRPr="00EF0E22">
        <w:rPr>
          <w:rFonts w:ascii="Times New Roman" w:hAnsi="Times New Roman"/>
          <w:sz w:val="24"/>
          <w:lang w:val="en-US"/>
        </w:rPr>
        <w:t xml:space="preserve">b) </w:t>
      </w:r>
      <w:proofErr w:type="spellStart"/>
      <w:r w:rsidRPr="00EF0E22">
        <w:rPr>
          <w:rFonts w:ascii="Times New Roman" w:hAnsi="Times New Roman"/>
          <w:sz w:val="24"/>
          <w:lang w:val="en-US"/>
        </w:rPr>
        <w:t>Manzo</w:t>
      </w:r>
      <w:proofErr w:type="spellEnd"/>
      <w:r w:rsidRPr="00EF0E22">
        <w:rPr>
          <w:rFonts w:ascii="Times New Roman" w:hAnsi="Times New Roman"/>
          <w:sz w:val="24"/>
          <w:lang w:val="en-US"/>
        </w:rPr>
        <w:t xml:space="preserve"> </w:t>
      </w:r>
      <w:proofErr w:type="spellStart"/>
      <w:r w:rsidRPr="00EF0E22">
        <w:rPr>
          <w:rFonts w:ascii="Times New Roman" w:hAnsi="Times New Roman"/>
          <w:sz w:val="24"/>
          <w:lang w:val="en-US"/>
        </w:rPr>
        <w:t>Ngunzo</w:t>
      </w:r>
      <w:proofErr w:type="spellEnd"/>
      <w:r w:rsidRPr="00EF0E22">
        <w:rPr>
          <w:rFonts w:ascii="Times New Roman" w:hAnsi="Times New Roman"/>
          <w:sz w:val="24"/>
          <w:lang w:val="en-US"/>
        </w:rPr>
        <w:t xml:space="preserve"> </w:t>
      </w:r>
      <w:proofErr w:type="spellStart"/>
      <w:r w:rsidRPr="00EF0E22">
        <w:rPr>
          <w:rFonts w:ascii="Times New Roman" w:hAnsi="Times New Roman"/>
          <w:sz w:val="24"/>
          <w:lang w:val="en-US"/>
        </w:rPr>
        <w:t>Kaian</w:t>
      </w:r>
      <w:r w:rsidR="005E5BF7">
        <w:rPr>
          <w:rFonts w:ascii="Times New Roman" w:hAnsi="Times New Roman"/>
          <w:sz w:val="24"/>
          <w:lang w:val="en-US"/>
        </w:rPr>
        <w:t>go</w:t>
      </w:r>
      <w:proofErr w:type="spellEnd"/>
      <w:r w:rsidR="00DB60B8">
        <w:rPr>
          <w:rFonts w:ascii="Times New Roman" w:hAnsi="Times New Roman"/>
          <w:sz w:val="24"/>
          <w:lang w:val="en-US"/>
        </w:rPr>
        <w:t xml:space="preserve"> game</w:t>
      </w:r>
      <w:r w:rsidR="005E5BF7">
        <w:rPr>
          <w:rFonts w:ascii="Times New Roman" w:hAnsi="Times New Roman"/>
          <w:sz w:val="24"/>
          <w:lang w:val="en-US"/>
        </w:rPr>
        <w:t xml:space="preserve">: It is a card game that was initially thought </w:t>
      </w:r>
      <w:r w:rsidRPr="00EF0E22">
        <w:rPr>
          <w:rFonts w:ascii="Times New Roman" w:hAnsi="Times New Roman"/>
          <w:sz w:val="24"/>
          <w:lang w:val="en-US"/>
        </w:rPr>
        <w:t xml:space="preserve">as a translation tool, which could help </w:t>
      </w:r>
      <w:r w:rsidR="009B1616">
        <w:rPr>
          <w:rFonts w:ascii="Times New Roman" w:hAnsi="Times New Roman"/>
          <w:sz w:val="24"/>
          <w:lang w:val="en-US"/>
        </w:rPr>
        <w:t xml:space="preserve">an </w:t>
      </w:r>
      <w:r w:rsidRPr="00EF0E22">
        <w:rPr>
          <w:rFonts w:ascii="Times New Roman" w:hAnsi="Times New Roman"/>
          <w:sz w:val="24"/>
          <w:lang w:val="en-US"/>
        </w:rPr>
        <w:t xml:space="preserve">architects team in charge of developing a project to recover the sacred settings </w:t>
      </w:r>
      <w:r w:rsidR="00F33E8A" w:rsidRPr="00EF0E22">
        <w:rPr>
          <w:rFonts w:ascii="Times New Roman" w:hAnsi="Times New Roman"/>
          <w:sz w:val="24"/>
          <w:lang w:val="en-US"/>
        </w:rPr>
        <w:t>of a c</w:t>
      </w:r>
      <w:r w:rsidRPr="00EF0E22">
        <w:rPr>
          <w:rFonts w:ascii="Times New Roman" w:hAnsi="Times New Roman"/>
          <w:sz w:val="24"/>
          <w:lang w:val="en-US"/>
        </w:rPr>
        <w:t>andomblé</w:t>
      </w:r>
      <w:r w:rsidR="00F33E8A" w:rsidRPr="00EF0E22">
        <w:rPr>
          <w:rFonts w:ascii="Times New Roman" w:hAnsi="Times New Roman"/>
          <w:sz w:val="24"/>
          <w:lang w:val="en-US"/>
        </w:rPr>
        <w:t xml:space="preserve"> yard</w:t>
      </w:r>
      <w:r w:rsidRPr="00EF0E22">
        <w:rPr>
          <w:rFonts w:ascii="Times New Roman" w:hAnsi="Times New Roman"/>
          <w:sz w:val="24"/>
          <w:lang w:val="en-US"/>
        </w:rPr>
        <w:t>.</w:t>
      </w:r>
      <w:r w:rsidR="00F33E8A" w:rsidRPr="00EF0E22">
        <w:rPr>
          <w:rFonts w:ascii="Times New Roman" w:hAnsi="Times New Roman"/>
          <w:sz w:val="24"/>
          <w:lang w:val="en-US"/>
        </w:rPr>
        <w:t xml:space="preserve"> The game relates</w:t>
      </w:r>
      <w:r w:rsidR="00D41C35">
        <w:rPr>
          <w:rFonts w:ascii="Times New Roman" w:hAnsi="Times New Roman"/>
          <w:sz w:val="24"/>
          <w:lang w:val="en-US"/>
        </w:rPr>
        <w:t>,</w:t>
      </w:r>
      <w:r w:rsidR="00F33E8A" w:rsidRPr="00EF0E22">
        <w:rPr>
          <w:rFonts w:ascii="Times New Roman" w:hAnsi="Times New Roman"/>
          <w:sz w:val="24"/>
          <w:lang w:val="en-US"/>
        </w:rPr>
        <w:t xml:space="preserve"> through hand cards and its respective place on the board</w:t>
      </w:r>
      <w:r w:rsidR="00D41C35">
        <w:rPr>
          <w:rFonts w:ascii="Times New Roman" w:hAnsi="Times New Roman"/>
          <w:sz w:val="24"/>
          <w:lang w:val="en-US"/>
        </w:rPr>
        <w:t>,</w:t>
      </w:r>
      <w:r w:rsidR="00F33E8A" w:rsidRPr="00EF0E22">
        <w:rPr>
          <w:rFonts w:ascii="Times New Roman" w:hAnsi="Times New Roman"/>
          <w:sz w:val="24"/>
          <w:lang w:val="en-US"/>
        </w:rPr>
        <w:t xml:space="preserve"> the symbolic spatial configuration of the candomblé yard </w:t>
      </w:r>
      <w:r w:rsidR="00C832D5">
        <w:rPr>
          <w:rFonts w:ascii="Times New Roman" w:hAnsi="Times New Roman"/>
          <w:sz w:val="24"/>
          <w:lang w:val="en-US"/>
        </w:rPr>
        <w:t>associated to</w:t>
      </w:r>
      <w:r w:rsidR="00F33E8A" w:rsidRPr="00EF0E22">
        <w:rPr>
          <w:rFonts w:ascii="Times New Roman" w:hAnsi="Times New Roman"/>
          <w:sz w:val="24"/>
          <w:lang w:val="en-US"/>
        </w:rPr>
        <w:t xml:space="preserve"> the sacred meaning of their deities.</w:t>
      </w:r>
      <w:r w:rsidR="00C832D5">
        <w:rPr>
          <w:rFonts w:ascii="Times New Roman" w:hAnsi="Times New Roman"/>
          <w:sz w:val="24"/>
          <w:lang w:val="en-US"/>
        </w:rPr>
        <w:t xml:space="preserve"> </w:t>
      </w:r>
      <w:r w:rsidR="00C832D5" w:rsidRPr="00C832D5">
        <w:rPr>
          <w:rFonts w:ascii="Times New Roman" w:hAnsi="Times New Roman"/>
          <w:sz w:val="24"/>
          <w:lang w:val="en-US"/>
        </w:rPr>
        <w:t>In addition to its original purpose, the game has been used in the education of</w:t>
      </w:r>
      <w:r w:rsidR="00C832D5">
        <w:rPr>
          <w:rFonts w:ascii="Times New Roman" w:hAnsi="Times New Roman"/>
          <w:sz w:val="24"/>
          <w:lang w:val="en-US"/>
        </w:rPr>
        <w:t xml:space="preserve"> </w:t>
      </w:r>
      <w:r w:rsidR="00C832D5" w:rsidRPr="00C832D5">
        <w:rPr>
          <w:rFonts w:ascii="Times New Roman" w:hAnsi="Times New Roman"/>
          <w:sz w:val="24"/>
          <w:lang w:val="en-US"/>
        </w:rPr>
        <w:t xml:space="preserve">children in the community and also to promote and demystify </w:t>
      </w:r>
      <w:r w:rsidR="00C832D5">
        <w:rPr>
          <w:rFonts w:ascii="Times New Roman" w:hAnsi="Times New Roman"/>
          <w:sz w:val="24"/>
          <w:lang w:val="en-US"/>
        </w:rPr>
        <w:t>the prejudices associated with c</w:t>
      </w:r>
      <w:r w:rsidR="00C832D5" w:rsidRPr="00C832D5">
        <w:rPr>
          <w:rFonts w:ascii="Times New Roman" w:hAnsi="Times New Roman"/>
          <w:sz w:val="24"/>
          <w:lang w:val="en-US"/>
        </w:rPr>
        <w:t>andomblé culture.</w:t>
      </w:r>
    </w:p>
    <w:p w14:paraId="73761EDF" w14:textId="1930AEF5" w:rsidR="00CA532C" w:rsidRPr="00EF0E22" w:rsidRDefault="005E5BF7" w:rsidP="00C832D5">
      <w:pPr>
        <w:pStyle w:val="1corpodotexto"/>
        <w:spacing w:line="240" w:lineRule="auto"/>
        <w:rPr>
          <w:rFonts w:ascii="Times New Roman" w:hAnsi="Times New Roman"/>
          <w:sz w:val="24"/>
          <w:lang w:val="en-US"/>
        </w:rPr>
      </w:pPr>
      <w:r>
        <w:rPr>
          <w:rFonts w:ascii="Times New Roman" w:hAnsi="Times New Roman"/>
          <w:sz w:val="24"/>
          <w:lang w:val="en-US"/>
        </w:rPr>
        <w:t>c) Occupy the G</w:t>
      </w:r>
      <w:r w:rsidR="00CA532C" w:rsidRPr="00EF0E22">
        <w:rPr>
          <w:rFonts w:ascii="Times New Roman" w:hAnsi="Times New Roman"/>
          <w:sz w:val="24"/>
          <w:lang w:val="en-US"/>
        </w:rPr>
        <w:t>round</w:t>
      </w:r>
      <w:r>
        <w:rPr>
          <w:rFonts w:ascii="Times New Roman" w:hAnsi="Times New Roman"/>
          <w:sz w:val="24"/>
          <w:lang w:val="en-US"/>
        </w:rPr>
        <w:t>: T</w:t>
      </w:r>
      <w:r w:rsidR="00CA532C" w:rsidRPr="00EF0E22">
        <w:rPr>
          <w:rFonts w:ascii="Times New Roman" w:hAnsi="Times New Roman"/>
          <w:sz w:val="24"/>
          <w:lang w:val="en-US"/>
        </w:rPr>
        <w:t>his board game starts from a spatial conception based on the logic of private property</w:t>
      </w:r>
      <w:r w:rsidR="00D41C35">
        <w:rPr>
          <w:rFonts w:ascii="Times New Roman" w:hAnsi="Times New Roman"/>
          <w:sz w:val="24"/>
          <w:lang w:val="en-US"/>
        </w:rPr>
        <w:t>,</w:t>
      </w:r>
      <w:r w:rsidR="00CA532C" w:rsidRPr="00EF0E22">
        <w:rPr>
          <w:rFonts w:ascii="Times New Roman" w:hAnsi="Times New Roman"/>
          <w:sz w:val="24"/>
          <w:lang w:val="en-US"/>
        </w:rPr>
        <w:t xml:space="preserve"> to propose a reflection on the collective effects that individual actions cause in the city as a space of collectivity</w:t>
      </w:r>
      <w:r w:rsidR="00D41C35">
        <w:rPr>
          <w:rFonts w:ascii="Times New Roman" w:hAnsi="Times New Roman"/>
          <w:sz w:val="24"/>
          <w:lang w:val="en-US"/>
        </w:rPr>
        <w:t xml:space="preserve">. </w:t>
      </w:r>
      <w:r w:rsidR="00CA27A0">
        <w:rPr>
          <w:rFonts w:ascii="Times New Roman" w:hAnsi="Times New Roman"/>
          <w:sz w:val="24"/>
          <w:lang w:val="en-US"/>
        </w:rPr>
        <w:t>It’s based on</w:t>
      </w:r>
      <w:r w:rsidR="00D41C35">
        <w:rPr>
          <w:rFonts w:ascii="Times New Roman" w:hAnsi="Times New Roman"/>
          <w:sz w:val="24"/>
          <w:lang w:val="en-US"/>
        </w:rPr>
        <w:t xml:space="preserve"> a </w:t>
      </w:r>
      <w:r w:rsidR="00CA27A0">
        <w:rPr>
          <w:rFonts w:ascii="Times New Roman" w:hAnsi="Times New Roman"/>
          <w:sz w:val="24"/>
          <w:lang w:val="en-US"/>
        </w:rPr>
        <w:t xml:space="preserve">game </w:t>
      </w:r>
      <w:r w:rsidR="00CA532C" w:rsidRPr="00EF0E22">
        <w:rPr>
          <w:rFonts w:ascii="Times New Roman" w:hAnsi="Times New Roman"/>
          <w:sz w:val="24"/>
          <w:lang w:val="en-US"/>
        </w:rPr>
        <w:t xml:space="preserve">dynamic that collectively reward </w:t>
      </w:r>
      <w:r w:rsidR="00FB46D7">
        <w:rPr>
          <w:rFonts w:ascii="Times New Roman" w:hAnsi="Times New Roman"/>
          <w:sz w:val="24"/>
          <w:lang w:val="en-US"/>
        </w:rPr>
        <w:t xml:space="preserve">or charges </w:t>
      </w:r>
      <w:r w:rsidR="00CA27A0">
        <w:rPr>
          <w:rFonts w:ascii="Times New Roman" w:hAnsi="Times New Roman"/>
          <w:sz w:val="24"/>
          <w:lang w:val="en-US"/>
        </w:rPr>
        <w:t xml:space="preserve">all the </w:t>
      </w:r>
      <w:r w:rsidR="00D41C35">
        <w:rPr>
          <w:rFonts w:ascii="Times New Roman" w:hAnsi="Times New Roman"/>
          <w:sz w:val="24"/>
          <w:lang w:val="en-US"/>
        </w:rPr>
        <w:t>players</w:t>
      </w:r>
      <w:r w:rsidR="00CA532C" w:rsidRPr="00EF0E22">
        <w:rPr>
          <w:rFonts w:ascii="Times New Roman" w:hAnsi="Times New Roman"/>
          <w:sz w:val="24"/>
          <w:lang w:val="en-US"/>
        </w:rPr>
        <w:t xml:space="preserve"> </w:t>
      </w:r>
      <w:r w:rsidR="00CA27A0" w:rsidRPr="00EF0E22">
        <w:rPr>
          <w:rFonts w:ascii="Times New Roman" w:hAnsi="Times New Roman"/>
          <w:sz w:val="24"/>
          <w:lang w:val="en-US"/>
        </w:rPr>
        <w:t xml:space="preserve">according to the individual </w:t>
      </w:r>
      <w:r w:rsidR="00CA27A0">
        <w:rPr>
          <w:rFonts w:ascii="Times New Roman" w:hAnsi="Times New Roman"/>
          <w:sz w:val="24"/>
          <w:lang w:val="en-US"/>
        </w:rPr>
        <w:t>actions proposed by each player</w:t>
      </w:r>
      <w:r w:rsidR="00FB46D7">
        <w:rPr>
          <w:rFonts w:ascii="Times New Roman" w:hAnsi="Times New Roman"/>
          <w:sz w:val="24"/>
          <w:lang w:val="en-US"/>
        </w:rPr>
        <w:t>,</w:t>
      </w:r>
      <w:r w:rsidR="00CA27A0">
        <w:rPr>
          <w:rFonts w:ascii="Times New Roman" w:hAnsi="Times New Roman"/>
          <w:sz w:val="24"/>
          <w:lang w:val="en-US"/>
        </w:rPr>
        <w:t xml:space="preserve"> </w:t>
      </w:r>
      <w:r w:rsidR="00CA532C" w:rsidRPr="00EF0E22">
        <w:rPr>
          <w:rFonts w:ascii="Times New Roman" w:hAnsi="Times New Roman"/>
          <w:sz w:val="24"/>
          <w:lang w:val="en-US"/>
        </w:rPr>
        <w:t>on the scale of the</w:t>
      </w:r>
      <w:r w:rsidR="00CA27A0">
        <w:rPr>
          <w:rFonts w:ascii="Times New Roman" w:hAnsi="Times New Roman"/>
          <w:sz w:val="24"/>
          <w:lang w:val="en-US"/>
        </w:rPr>
        <w:t xml:space="preserve"> street, neighborhood and city.</w:t>
      </w:r>
    </w:p>
    <w:p w14:paraId="43F09801" w14:textId="66043899" w:rsidR="005E5BF7" w:rsidRPr="00EF0E22" w:rsidRDefault="00A362FA" w:rsidP="00C832D5">
      <w:pPr>
        <w:pStyle w:val="1corpodotexto"/>
        <w:spacing w:line="240" w:lineRule="auto"/>
        <w:rPr>
          <w:rFonts w:ascii="Times New Roman" w:hAnsi="Times New Roman"/>
          <w:sz w:val="24"/>
          <w:lang w:val="en-US"/>
        </w:rPr>
      </w:pPr>
      <w:r w:rsidRPr="00EF0E22">
        <w:rPr>
          <w:rFonts w:ascii="Times New Roman" w:hAnsi="Times New Roman"/>
          <w:sz w:val="24"/>
          <w:lang w:val="en-US"/>
        </w:rPr>
        <w:t>As common features</w:t>
      </w:r>
      <w:r w:rsidR="00A407B0" w:rsidRPr="00EF0E22">
        <w:rPr>
          <w:rFonts w:ascii="Times New Roman" w:hAnsi="Times New Roman"/>
          <w:sz w:val="24"/>
          <w:lang w:val="en-US"/>
        </w:rPr>
        <w:t>,</w:t>
      </w:r>
      <w:r w:rsidR="00DB60B8">
        <w:rPr>
          <w:rFonts w:ascii="Times New Roman" w:hAnsi="Times New Roman"/>
          <w:sz w:val="24"/>
          <w:lang w:val="en-US"/>
        </w:rPr>
        <w:t xml:space="preserve"> </w:t>
      </w:r>
      <w:r w:rsidR="00CB636F" w:rsidRPr="00EF0E22">
        <w:rPr>
          <w:rFonts w:ascii="Times New Roman" w:hAnsi="Times New Roman"/>
          <w:sz w:val="24"/>
          <w:lang w:val="en-US"/>
        </w:rPr>
        <w:t xml:space="preserve">games </w:t>
      </w:r>
      <w:r w:rsidR="00DB60B8">
        <w:rPr>
          <w:rFonts w:ascii="Times New Roman" w:hAnsi="Times New Roman"/>
          <w:sz w:val="24"/>
          <w:lang w:val="en-US"/>
        </w:rPr>
        <w:t xml:space="preserve">can </w:t>
      </w:r>
      <w:r w:rsidR="00CB636F" w:rsidRPr="00EF0E22">
        <w:rPr>
          <w:rFonts w:ascii="Times New Roman" w:hAnsi="Times New Roman"/>
          <w:sz w:val="24"/>
          <w:lang w:val="en-US"/>
        </w:rPr>
        <w:t xml:space="preserve">promote </w:t>
      </w:r>
      <w:r w:rsidR="00CB636F">
        <w:rPr>
          <w:rFonts w:ascii="Times New Roman" w:hAnsi="Times New Roman"/>
          <w:sz w:val="24"/>
          <w:lang w:val="en-US"/>
        </w:rPr>
        <w:t>the</w:t>
      </w:r>
      <w:bookmarkStart w:id="0" w:name="_GoBack"/>
      <w:bookmarkEnd w:id="0"/>
      <w:r w:rsidR="00CB636F">
        <w:rPr>
          <w:rFonts w:ascii="Times New Roman" w:hAnsi="Times New Roman"/>
          <w:sz w:val="24"/>
          <w:lang w:val="en-US"/>
        </w:rPr>
        <w:t xml:space="preserve"> social </w:t>
      </w:r>
      <w:r>
        <w:rPr>
          <w:rFonts w:ascii="Times New Roman" w:hAnsi="Times New Roman"/>
          <w:sz w:val="24"/>
          <w:lang w:val="en-US"/>
        </w:rPr>
        <w:t xml:space="preserve">mobilization, </w:t>
      </w:r>
      <w:r w:rsidR="00DB60B8">
        <w:rPr>
          <w:rFonts w:ascii="Times New Roman" w:hAnsi="Times New Roman"/>
          <w:sz w:val="24"/>
          <w:lang w:val="en-US"/>
        </w:rPr>
        <w:t>facilitate</w:t>
      </w:r>
      <w:r w:rsidR="00CB636F" w:rsidRPr="00EF0E22">
        <w:rPr>
          <w:rFonts w:ascii="Times New Roman" w:hAnsi="Times New Roman"/>
          <w:sz w:val="24"/>
          <w:lang w:val="en-US"/>
        </w:rPr>
        <w:t xml:space="preserve"> the dialog</w:t>
      </w:r>
      <w:r w:rsidR="00CB636F">
        <w:rPr>
          <w:rFonts w:ascii="Times New Roman" w:hAnsi="Times New Roman"/>
          <w:sz w:val="24"/>
          <w:lang w:val="en-US"/>
        </w:rPr>
        <w:t>ue between stakeholders and</w:t>
      </w:r>
      <w:r w:rsidR="00DB60B8" w:rsidRPr="00DB60B8">
        <w:rPr>
          <w:rFonts w:ascii="Times New Roman" w:hAnsi="Times New Roman"/>
          <w:sz w:val="24"/>
          <w:lang w:val="en-US"/>
        </w:rPr>
        <w:t xml:space="preserve"> democratize</w:t>
      </w:r>
      <w:r w:rsidR="00DB60B8">
        <w:rPr>
          <w:rFonts w:ascii="Times New Roman" w:hAnsi="Times New Roman"/>
          <w:sz w:val="24"/>
          <w:lang w:val="en-US"/>
        </w:rPr>
        <w:t xml:space="preserve"> the </w:t>
      </w:r>
      <w:r w:rsidR="00CB636F">
        <w:rPr>
          <w:rFonts w:ascii="Times New Roman" w:hAnsi="Times New Roman"/>
          <w:sz w:val="24"/>
          <w:lang w:val="en-US"/>
        </w:rPr>
        <w:t xml:space="preserve">spatial knowledge. </w:t>
      </w:r>
      <w:r>
        <w:rPr>
          <w:rFonts w:ascii="Times New Roman" w:hAnsi="Times New Roman"/>
          <w:sz w:val="24"/>
          <w:lang w:val="en-US"/>
        </w:rPr>
        <w:t>They</w:t>
      </w:r>
      <w:r w:rsidR="00CB636F">
        <w:rPr>
          <w:rFonts w:ascii="Times New Roman" w:hAnsi="Times New Roman"/>
          <w:sz w:val="24"/>
          <w:lang w:val="en-US"/>
        </w:rPr>
        <w:t xml:space="preserve"> can also enable</w:t>
      </w:r>
      <w:r w:rsidR="00CB636F" w:rsidRPr="00EF0E22">
        <w:rPr>
          <w:rFonts w:ascii="Times New Roman" w:hAnsi="Times New Roman"/>
          <w:sz w:val="24"/>
          <w:lang w:val="en-US"/>
        </w:rPr>
        <w:t xml:space="preserve"> the emergence of another spatial imaginary to the city.</w:t>
      </w:r>
      <w:r w:rsidR="00CB636F">
        <w:rPr>
          <w:rFonts w:ascii="Times New Roman" w:hAnsi="Times New Roman"/>
          <w:sz w:val="24"/>
          <w:lang w:val="en-US"/>
        </w:rPr>
        <w:t xml:space="preserve"> </w:t>
      </w:r>
      <w:r w:rsidR="00CB636F" w:rsidRPr="00DC4A4D">
        <w:rPr>
          <w:rFonts w:ascii="Times New Roman" w:hAnsi="Times New Roman"/>
          <w:sz w:val="24"/>
          <w:lang w:val="en-US"/>
        </w:rPr>
        <w:t xml:space="preserve">In contrast to </w:t>
      </w:r>
      <w:proofErr w:type="spellStart"/>
      <w:r w:rsidR="00CB636F" w:rsidRPr="00DC4A4D">
        <w:rPr>
          <w:rFonts w:ascii="Times New Roman" w:hAnsi="Times New Roman"/>
          <w:sz w:val="24"/>
          <w:lang w:val="en-US"/>
        </w:rPr>
        <w:t>Habermas</w:t>
      </w:r>
      <w:proofErr w:type="spellEnd"/>
      <w:r w:rsidR="00CB636F">
        <w:rPr>
          <w:rFonts w:ascii="Times New Roman" w:hAnsi="Times New Roman"/>
          <w:sz w:val="24"/>
          <w:lang w:val="en-US"/>
        </w:rPr>
        <w:t>’ deliberative model</w:t>
      </w:r>
      <w:r w:rsidR="00885FB2">
        <w:rPr>
          <w:rFonts w:ascii="Times New Roman" w:hAnsi="Times New Roman"/>
          <w:sz w:val="24"/>
          <w:lang w:val="en-US"/>
        </w:rPr>
        <w:t xml:space="preserve"> –</w:t>
      </w:r>
      <w:r w:rsidR="00CB636F">
        <w:rPr>
          <w:rFonts w:ascii="Times New Roman" w:hAnsi="Times New Roman"/>
          <w:sz w:val="24"/>
          <w:lang w:val="en-US"/>
        </w:rPr>
        <w:t xml:space="preserve"> </w:t>
      </w:r>
      <w:r w:rsidR="00CB636F" w:rsidRPr="00DC4A4D">
        <w:rPr>
          <w:rFonts w:ascii="Times New Roman" w:hAnsi="Times New Roman"/>
          <w:sz w:val="24"/>
          <w:lang w:val="en-US"/>
        </w:rPr>
        <w:t>in which the current participatory processes are conceived</w:t>
      </w:r>
      <w:r w:rsidR="00885FB2">
        <w:rPr>
          <w:rFonts w:ascii="Times New Roman" w:hAnsi="Times New Roman"/>
          <w:sz w:val="24"/>
          <w:lang w:val="en-US"/>
        </w:rPr>
        <w:t xml:space="preserve"> –</w:t>
      </w:r>
      <w:r w:rsidR="00CB636F">
        <w:rPr>
          <w:rFonts w:ascii="Times New Roman" w:hAnsi="Times New Roman"/>
          <w:sz w:val="24"/>
          <w:lang w:val="en-US"/>
        </w:rPr>
        <w:t xml:space="preserve"> e</w:t>
      </w:r>
      <w:r w:rsidR="00A407B0" w:rsidRPr="00EF0E22">
        <w:rPr>
          <w:rFonts w:ascii="Times New Roman" w:hAnsi="Times New Roman"/>
          <w:sz w:val="24"/>
          <w:lang w:val="en-US"/>
        </w:rPr>
        <w:t>ach of the</w:t>
      </w:r>
      <w:r w:rsidR="00D573C2">
        <w:rPr>
          <w:rFonts w:ascii="Times New Roman" w:hAnsi="Times New Roman"/>
          <w:sz w:val="24"/>
          <w:lang w:val="en-US"/>
        </w:rPr>
        <w:t xml:space="preserve"> three</w:t>
      </w:r>
      <w:r w:rsidR="00A407B0" w:rsidRPr="00EF0E22">
        <w:rPr>
          <w:rFonts w:ascii="Times New Roman" w:hAnsi="Times New Roman"/>
          <w:sz w:val="24"/>
          <w:lang w:val="en-US"/>
        </w:rPr>
        <w:t xml:space="preserve"> propos</w:t>
      </w:r>
      <w:r w:rsidR="00CA27A0">
        <w:rPr>
          <w:rFonts w:ascii="Times New Roman" w:hAnsi="Times New Roman"/>
          <w:sz w:val="24"/>
          <w:lang w:val="en-US"/>
        </w:rPr>
        <w:t xml:space="preserve">als has the ability to promote </w:t>
      </w:r>
      <w:r w:rsidR="00A407B0" w:rsidRPr="00EF0E22">
        <w:rPr>
          <w:rFonts w:ascii="Times New Roman" w:hAnsi="Times New Roman"/>
          <w:sz w:val="24"/>
          <w:lang w:val="en-US"/>
        </w:rPr>
        <w:t>participat</w:t>
      </w:r>
      <w:r w:rsidR="00CA27A0">
        <w:rPr>
          <w:rFonts w:ascii="Times New Roman" w:hAnsi="Times New Roman"/>
          <w:sz w:val="24"/>
          <w:lang w:val="en-US"/>
        </w:rPr>
        <w:t xml:space="preserve">ive </w:t>
      </w:r>
      <w:r w:rsidR="00A407B0" w:rsidRPr="00EF0E22">
        <w:rPr>
          <w:rFonts w:ascii="Times New Roman" w:hAnsi="Times New Roman"/>
          <w:sz w:val="24"/>
          <w:lang w:val="en-US"/>
        </w:rPr>
        <w:t xml:space="preserve">communication and </w:t>
      </w:r>
      <w:r w:rsidR="00CA27A0">
        <w:rPr>
          <w:rFonts w:ascii="Times New Roman" w:hAnsi="Times New Roman"/>
          <w:sz w:val="24"/>
          <w:lang w:val="en-US"/>
        </w:rPr>
        <w:t>e</w:t>
      </w:r>
      <w:r w:rsidR="00A407B0" w:rsidRPr="00EF0E22">
        <w:rPr>
          <w:rFonts w:ascii="Times New Roman" w:hAnsi="Times New Roman"/>
          <w:sz w:val="24"/>
          <w:lang w:val="en-US"/>
        </w:rPr>
        <w:t>xchange</w:t>
      </w:r>
      <w:r w:rsidR="00CB636F">
        <w:rPr>
          <w:rFonts w:ascii="Times New Roman" w:hAnsi="Times New Roman"/>
          <w:sz w:val="24"/>
          <w:lang w:val="en-US"/>
        </w:rPr>
        <w:t xml:space="preserve"> of </w:t>
      </w:r>
      <w:r w:rsidR="00CB636F" w:rsidRPr="00EF0E22">
        <w:rPr>
          <w:rFonts w:ascii="Times New Roman" w:hAnsi="Times New Roman"/>
          <w:sz w:val="24"/>
          <w:lang w:val="en-US"/>
        </w:rPr>
        <w:t>knowledge</w:t>
      </w:r>
      <w:r w:rsidR="00A407B0" w:rsidRPr="00EF0E22">
        <w:rPr>
          <w:rFonts w:ascii="Times New Roman" w:hAnsi="Times New Roman"/>
          <w:sz w:val="24"/>
          <w:lang w:val="en-US"/>
        </w:rPr>
        <w:t xml:space="preserve"> by </w:t>
      </w:r>
      <w:r w:rsidR="00CB636F">
        <w:rPr>
          <w:rFonts w:ascii="Times New Roman" w:hAnsi="Times New Roman"/>
          <w:sz w:val="24"/>
          <w:lang w:val="en-US"/>
        </w:rPr>
        <w:t>means</w:t>
      </w:r>
      <w:r w:rsidR="00A407B0" w:rsidRPr="00EF0E22">
        <w:rPr>
          <w:rFonts w:ascii="Times New Roman" w:hAnsi="Times New Roman"/>
          <w:sz w:val="24"/>
          <w:lang w:val="en-US"/>
        </w:rPr>
        <w:t xml:space="preserve"> of </w:t>
      </w:r>
      <w:r w:rsidR="00D573C2">
        <w:rPr>
          <w:rFonts w:ascii="Times New Roman" w:hAnsi="Times New Roman"/>
          <w:sz w:val="24"/>
          <w:lang w:val="en-US"/>
        </w:rPr>
        <w:t>experience</w:t>
      </w:r>
      <w:r w:rsidR="00CB636F">
        <w:rPr>
          <w:rFonts w:ascii="Times New Roman" w:hAnsi="Times New Roman"/>
          <w:sz w:val="24"/>
          <w:lang w:val="en-US"/>
        </w:rPr>
        <w:t xml:space="preserve"> instead of rational </w:t>
      </w:r>
      <w:r w:rsidR="00DB60B8">
        <w:rPr>
          <w:rFonts w:ascii="Times New Roman" w:hAnsi="Times New Roman"/>
          <w:sz w:val="24"/>
          <w:lang w:val="en-US"/>
        </w:rPr>
        <w:t>communication</w:t>
      </w:r>
      <w:r w:rsidR="00DC4A4D">
        <w:rPr>
          <w:rFonts w:ascii="Times New Roman" w:hAnsi="Times New Roman"/>
          <w:sz w:val="24"/>
          <w:lang w:val="en-US"/>
        </w:rPr>
        <w:t>.</w:t>
      </w:r>
      <w:r w:rsidR="00CB636F">
        <w:rPr>
          <w:rFonts w:ascii="Times New Roman" w:hAnsi="Times New Roman"/>
          <w:sz w:val="24"/>
          <w:lang w:val="en-US"/>
        </w:rPr>
        <w:t xml:space="preserve"> </w:t>
      </w:r>
      <w:r w:rsidR="00AE080F" w:rsidRPr="00AE080F">
        <w:rPr>
          <w:rFonts w:ascii="Times New Roman" w:hAnsi="Times New Roman"/>
          <w:sz w:val="24"/>
          <w:lang w:val="en-US"/>
        </w:rPr>
        <w:t xml:space="preserve">As a contribution </w:t>
      </w:r>
      <w:r w:rsidR="00AE080F">
        <w:rPr>
          <w:rFonts w:ascii="Times New Roman" w:hAnsi="Times New Roman"/>
          <w:sz w:val="24"/>
          <w:lang w:val="en-US"/>
        </w:rPr>
        <w:t>for an</w:t>
      </w:r>
      <w:r w:rsidR="00AE080F" w:rsidRPr="00AE080F">
        <w:rPr>
          <w:rFonts w:ascii="Times New Roman" w:hAnsi="Times New Roman"/>
          <w:sz w:val="24"/>
          <w:lang w:val="en-US"/>
        </w:rPr>
        <w:t xml:space="preserve"> emancipatory project</w:t>
      </w:r>
      <w:r w:rsidR="00AE080F">
        <w:rPr>
          <w:rFonts w:ascii="Times New Roman" w:hAnsi="Times New Roman"/>
          <w:sz w:val="24"/>
          <w:lang w:val="en-US"/>
        </w:rPr>
        <w:t xml:space="preserve"> of participation, this study</w:t>
      </w:r>
      <w:r w:rsidR="00AE080F" w:rsidRPr="00AE080F">
        <w:rPr>
          <w:rFonts w:ascii="Times New Roman" w:hAnsi="Times New Roman"/>
          <w:sz w:val="24"/>
          <w:lang w:val="en-US"/>
        </w:rPr>
        <w:t xml:space="preserve"> aims to assert</w:t>
      </w:r>
      <w:r w:rsidR="00DB60B8" w:rsidRPr="00DB60B8">
        <w:rPr>
          <w:rFonts w:ascii="Times New Roman" w:hAnsi="Times New Roman"/>
          <w:sz w:val="24"/>
          <w:lang w:val="en-US"/>
        </w:rPr>
        <w:t xml:space="preserve"> the </w:t>
      </w:r>
      <w:r w:rsidR="00885FB2">
        <w:rPr>
          <w:rFonts w:ascii="Times New Roman" w:hAnsi="Times New Roman"/>
          <w:sz w:val="24"/>
          <w:lang w:val="en-US"/>
        </w:rPr>
        <w:t>games</w:t>
      </w:r>
      <w:r w:rsidR="00DB60B8">
        <w:rPr>
          <w:rFonts w:ascii="Times New Roman" w:hAnsi="Times New Roman"/>
          <w:sz w:val="24"/>
          <w:lang w:val="en-US"/>
        </w:rPr>
        <w:t xml:space="preserve"> </w:t>
      </w:r>
      <w:r w:rsidR="00DB60B8" w:rsidRPr="00DB60B8">
        <w:rPr>
          <w:rFonts w:ascii="Times New Roman" w:hAnsi="Times New Roman"/>
          <w:sz w:val="24"/>
          <w:lang w:val="en-US"/>
        </w:rPr>
        <w:t xml:space="preserve">agency to enable </w:t>
      </w:r>
      <w:r w:rsidR="00CA27A0">
        <w:rPr>
          <w:rFonts w:ascii="Times New Roman" w:hAnsi="Times New Roman"/>
          <w:sz w:val="24"/>
          <w:lang w:val="en-US"/>
        </w:rPr>
        <w:t xml:space="preserve">the </w:t>
      </w:r>
      <w:proofErr w:type="spellStart"/>
      <w:r w:rsidR="00CA27A0">
        <w:rPr>
          <w:rFonts w:ascii="Times New Roman" w:hAnsi="Times New Roman"/>
          <w:sz w:val="24"/>
          <w:lang w:val="en-US"/>
        </w:rPr>
        <w:t>dissensual</w:t>
      </w:r>
      <w:proofErr w:type="spellEnd"/>
      <w:r w:rsidR="00DB60B8" w:rsidRPr="00DB60B8">
        <w:rPr>
          <w:rFonts w:ascii="Times New Roman" w:hAnsi="Times New Roman"/>
          <w:sz w:val="24"/>
          <w:lang w:val="en-US"/>
        </w:rPr>
        <w:t xml:space="preserve"> access to the public sphere</w:t>
      </w:r>
      <w:r w:rsidR="006F1489">
        <w:rPr>
          <w:rFonts w:ascii="Times New Roman" w:hAnsi="Times New Roman"/>
          <w:sz w:val="24"/>
          <w:lang w:val="en-US"/>
        </w:rPr>
        <w:t xml:space="preserve"> </w:t>
      </w:r>
      <w:r w:rsidR="003A2F31">
        <w:rPr>
          <w:rFonts w:ascii="Times New Roman" w:hAnsi="Times New Roman"/>
          <w:sz w:val="24"/>
          <w:lang w:val="en-US"/>
        </w:rPr>
        <w:t>as a constituent process</w:t>
      </w:r>
      <w:r w:rsidR="00BA2804">
        <w:rPr>
          <w:rFonts w:ascii="Times New Roman" w:hAnsi="Times New Roman"/>
          <w:sz w:val="24"/>
          <w:lang w:val="en-US"/>
        </w:rPr>
        <w:t xml:space="preserve"> of political subjects</w:t>
      </w:r>
      <w:r w:rsidR="00AE080F">
        <w:rPr>
          <w:rFonts w:ascii="Times New Roman" w:hAnsi="Times New Roman"/>
          <w:sz w:val="24"/>
          <w:lang w:val="en-US"/>
        </w:rPr>
        <w:t>.</w:t>
      </w:r>
    </w:p>
    <w:p w14:paraId="1D5068A4" w14:textId="77777777" w:rsidR="00D34221" w:rsidRPr="00EF0E22" w:rsidRDefault="00D34221" w:rsidP="00C832D5">
      <w:pPr>
        <w:jc w:val="both"/>
        <w:rPr>
          <w:rFonts w:ascii="Times New Roman" w:hAnsi="Times New Roman" w:cs="Times New Roman"/>
          <w:lang w:val="en-US"/>
        </w:rPr>
      </w:pPr>
    </w:p>
    <w:sectPr w:rsidR="00D34221" w:rsidRPr="00EF0E22" w:rsidSect="006314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EDB"/>
    <w:multiLevelType w:val="hybridMultilevel"/>
    <w:tmpl w:val="9AF06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21"/>
    <w:rsid w:val="000B2A64"/>
    <w:rsid w:val="000B607E"/>
    <w:rsid w:val="000B6CFC"/>
    <w:rsid w:val="000E74D7"/>
    <w:rsid w:val="001419A6"/>
    <w:rsid w:val="00191075"/>
    <w:rsid w:val="0019371B"/>
    <w:rsid w:val="001A6F83"/>
    <w:rsid w:val="001C124F"/>
    <w:rsid w:val="001D6708"/>
    <w:rsid w:val="001E6379"/>
    <w:rsid w:val="001F571E"/>
    <w:rsid w:val="00216DE7"/>
    <w:rsid w:val="0027301D"/>
    <w:rsid w:val="002819D8"/>
    <w:rsid w:val="00282157"/>
    <w:rsid w:val="002F240A"/>
    <w:rsid w:val="00374428"/>
    <w:rsid w:val="003818E6"/>
    <w:rsid w:val="00386322"/>
    <w:rsid w:val="003A2F31"/>
    <w:rsid w:val="003B4322"/>
    <w:rsid w:val="003E4D1B"/>
    <w:rsid w:val="003F50BB"/>
    <w:rsid w:val="0040050B"/>
    <w:rsid w:val="00413835"/>
    <w:rsid w:val="00463119"/>
    <w:rsid w:val="00480C27"/>
    <w:rsid w:val="00492A05"/>
    <w:rsid w:val="004D50F4"/>
    <w:rsid w:val="004E63AC"/>
    <w:rsid w:val="004F2BD3"/>
    <w:rsid w:val="004F4E01"/>
    <w:rsid w:val="005A663E"/>
    <w:rsid w:val="005D56F3"/>
    <w:rsid w:val="005E5BF7"/>
    <w:rsid w:val="00602BC7"/>
    <w:rsid w:val="006314B7"/>
    <w:rsid w:val="0063386A"/>
    <w:rsid w:val="006452D6"/>
    <w:rsid w:val="00650909"/>
    <w:rsid w:val="00683D39"/>
    <w:rsid w:val="006A6817"/>
    <w:rsid w:val="006B0518"/>
    <w:rsid w:val="006B6350"/>
    <w:rsid w:val="006F0A68"/>
    <w:rsid w:val="006F1489"/>
    <w:rsid w:val="00716C53"/>
    <w:rsid w:val="00736FAB"/>
    <w:rsid w:val="00755162"/>
    <w:rsid w:val="00774F0C"/>
    <w:rsid w:val="00794046"/>
    <w:rsid w:val="007A0169"/>
    <w:rsid w:val="007C4619"/>
    <w:rsid w:val="007E2926"/>
    <w:rsid w:val="00833A90"/>
    <w:rsid w:val="0083749A"/>
    <w:rsid w:val="00885FB2"/>
    <w:rsid w:val="008D27FC"/>
    <w:rsid w:val="008E75EE"/>
    <w:rsid w:val="008F1F87"/>
    <w:rsid w:val="008F3C0B"/>
    <w:rsid w:val="00906BDB"/>
    <w:rsid w:val="009214EA"/>
    <w:rsid w:val="00924D37"/>
    <w:rsid w:val="00932368"/>
    <w:rsid w:val="009B1616"/>
    <w:rsid w:val="009D7E14"/>
    <w:rsid w:val="00A053E6"/>
    <w:rsid w:val="00A260EE"/>
    <w:rsid w:val="00A362FA"/>
    <w:rsid w:val="00A407B0"/>
    <w:rsid w:val="00A648EB"/>
    <w:rsid w:val="00A83A9F"/>
    <w:rsid w:val="00AA2EEA"/>
    <w:rsid w:val="00AE080F"/>
    <w:rsid w:val="00AE36D8"/>
    <w:rsid w:val="00B2283E"/>
    <w:rsid w:val="00B649CE"/>
    <w:rsid w:val="00B945B2"/>
    <w:rsid w:val="00BA2804"/>
    <w:rsid w:val="00C20306"/>
    <w:rsid w:val="00C23DB1"/>
    <w:rsid w:val="00C43E6D"/>
    <w:rsid w:val="00C7499E"/>
    <w:rsid w:val="00C832D5"/>
    <w:rsid w:val="00C94A32"/>
    <w:rsid w:val="00CA27A0"/>
    <w:rsid w:val="00CA532C"/>
    <w:rsid w:val="00CB636F"/>
    <w:rsid w:val="00CC29C1"/>
    <w:rsid w:val="00CE55F8"/>
    <w:rsid w:val="00D34221"/>
    <w:rsid w:val="00D41C35"/>
    <w:rsid w:val="00D43022"/>
    <w:rsid w:val="00D573C2"/>
    <w:rsid w:val="00D66E74"/>
    <w:rsid w:val="00D80846"/>
    <w:rsid w:val="00DB60B8"/>
    <w:rsid w:val="00DC2839"/>
    <w:rsid w:val="00DC4A4D"/>
    <w:rsid w:val="00DF21C6"/>
    <w:rsid w:val="00E2442E"/>
    <w:rsid w:val="00E834AE"/>
    <w:rsid w:val="00E85EAF"/>
    <w:rsid w:val="00E9002B"/>
    <w:rsid w:val="00E96448"/>
    <w:rsid w:val="00EC5149"/>
    <w:rsid w:val="00EF0E22"/>
    <w:rsid w:val="00F11E64"/>
    <w:rsid w:val="00F17267"/>
    <w:rsid w:val="00F33E8A"/>
    <w:rsid w:val="00F377BC"/>
    <w:rsid w:val="00F64E61"/>
    <w:rsid w:val="00F76742"/>
    <w:rsid w:val="00FB46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57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rpodotexto">
    <w:name w:val="1 corpo do texto"/>
    <w:basedOn w:val="Normal"/>
    <w:rsid w:val="00D34221"/>
    <w:pPr>
      <w:spacing w:before="240" w:line="360" w:lineRule="auto"/>
      <w:jc w:val="both"/>
    </w:pPr>
    <w:rPr>
      <w:rFonts w:ascii="Arial" w:eastAsia="Times New Roman" w:hAnsi="Arial" w:cs="Times New Roman"/>
      <w:sz w:val="22"/>
    </w:rPr>
  </w:style>
  <w:style w:type="paragraph" w:customStyle="1" w:styleId="Style1">
    <w:name w:val="Style1"/>
    <w:basedOn w:val="Normal"/>
    <w:rsid w:val="00D34221"/>
    <w:pPr>
      <w:spacing w:before="240" w:after="240"/>
      <w:jc w:val="both"/>
    </w:pPr>
    <w:rPr>
      <w:rFonts w:ascii="Arial" w:eastAsia="Times New Roman" w:hAnsi="Arial" w:cs="Times New Roman"/>
      <w:b/>
      <w:i/>
      <w:szCs w:val="23"/>
      <w:lang w:val="en-US"/>
    </w:rPr>
  </w:style>
  <w:style w:type="character" w:customStyle="1" w:styleId="A4">
    <w:name w:val="A4"/>
    <w:rsid w:val="00DC2839"/>
    <w:rPr>
      <w:color w:val="221E1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rpodotexto">
    <w:name w:val="1 corpo do texto"/>
    <w:basedOn w:val="Normal"/>
    <w:rsid w:val="00D34221"/>
    <w:pPr>
      <w:spacing w:before="240" w:line="360" w:lineRule="auto"/>
      <w:jc w:val="both"/>
    </w:pPr>
    <w:rPr>
      <w:rFonts w:ascii="Arial" w:eastAsia="Times New Roman" w:hAnsi="Arial" w:cs="Times New Roman"/>
      <w:sz w:val="22"/>
    </w:rPr>
  </w:style>
  <w:style w:type="paragraph" w:customStyle="1" w:styleId="Style1">
    <w:name w:val="Style1"/>
    <w:basedOn w:val="Normal"/>
    <w:rsid w:val="00D34221"/>
    <w:pPr>
      <w:spacing w:before="240" w:after="240"/>
      <w:jc w:val="both"/>
    </w:pPr>
    <w:rPr>
      <w:rFonts w:ascii="Arial" w:eastAsia="Times New Roman" w:hAnsi="Arial" w:cs="Times New Roman"/>
      <w:b/>
      <w:i/>
      <w:szCs w:val="23"/>
      <w:lang w:val="en-US"/>
    </w:rPr>
  </w:style>
  <w:style w:type="character" w:customStyle="1" w:styleId="A4">
    <w:name w:val="A4"/>
    <w:rsid w:val="00DC2839"/>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856</Words>
  <Characters>4882</Characters>
  <Application>Microsoft Macintosh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Assis</dc:creator>
  <cp:keywords/>
  <dc:description/>
  <cp:lastModifiedBy>Ana Assis</cp:lastModifiedBy>
  <cp:revision>8</cp:revision>
  <dcterms:created xsi:type="dcterms:W3CDTF">2015-10-19T22:56:00Z</dcterms:created>
  <dcterms:modified xsi:type="dcterms:W3CDTF">2015-10-26T02:31:00Z</dcterms:modified>
</cp:coreProperties>
</file>