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74717" w14:textId="24842474" w:rsidR="00857693" w:rsidRDefault="006B0A9B" w:rsidP="00857693">
      <w:pPr>
        <w:spacing w:before="100" w:beforeAutospacing="1" w:after="100" w:afterAutospacing="1" w:line="240" w:lineRule="auto"/>
        <w:contextualSpacing/>
        <w:jc w:val="center"/>
        <w:rPr>
          <w:rFonts w:ascii="Times New Roman" w:hAnsi="Times New Roman" w:cs="Times New Roman"/>
          <w:b/>
          <w:sz w:val="24"/>
          <w:szCs w:val="24"/>
          <w:lang w:val="en-US"/>
        </w:rPr>
      </w:pPr>
      <w:r w:rsidRPr="00857693">
        <w:rPr>
          <w:rFonts w:ascii="Times New Roman" w:hAnsi="Times New Roman" w:cs="Times New Roman"/>
          <w:b/>
          <w:sz w:val="24"/>
          <w:szCs w:val="24"/>
          <w:lang w:val="en-US"/>
        </w:rPr>
        <w:t>Infrastructure x urban precari</w:t>
      </w:r>
      <w:r w:rsidR="00116866">
        <w:rPr>
          <w:rFonts w:ascii="Times New Roman" w:hAnsi="Times New Roman" w:cs="Times New Roman"/>
          <w:b/>
          <w:sz w:val="24"/>
          <w:szCs w:val="24"/>
          <w:lang w:val="en-US"/>
        </w:rPr>
        <w:t>ousness</w:t>
      </w:r>
      <w:r w:rsidRPr="00857693">
        <w:rPr>
          <w:rFonts w:ascii="Times New Roman" w:hAnsi="Times New Roman" w:cs="Times New Roman"/>
          <w:b/>
          <w:sz w:val="24"/>
          <w:szCs w:val="24"/>
          <w:lang w:val="en-US"/>
        </w:rPr>
        <w:t xml:space="preserve">: </w:t>
      </w:r>
    </w:p>
    <w:p w14:paraId="3BBEEBF6" w14:textId="77777777" w:rsidR="006B0A9B" w:rsidRPr="00857693" w:rsidRDefault="006B0A9B" w:rsidP="00857693">
      <w:pPr>
        <w:spacing w:before="100" w:beforeAutospacing="1" w:after="100" w:afterAutospacing="1" w:line="240" w:lineRule="auto"/>
        <w:contextualSpacing/>
        <w:jc w:val="center"/>
        <w:rPr>
          <w:rFonts w:ascii="Times New Roman" w:hAnsi="Times New Roman" w:cs="Times New Roman"/>
          <w:b/>
          <w:sz w:val="24"/>
          <w:szCs w:val="24"/>
          <w:lang w:val="en-US"/>
        </w:rPr>
      </w:pPr>
      <w:proofErr w:type="gramStart"/>
      <w:r w:rsidRPr="00857693">
        <w:rPr>
          <w:rFonts w:ascii="Times New Roman" w:hAnsi="Times New Roman" w:cs="Times New Roman"/>
          <w:b/>
          <w:sz w:val="24"/>
          <w:szCs w:val="24"/>
          <w:lang w:val="en-US"/>
        </w:rPr>
        <w:t>a</w:t>
      </w:r>
      <w:proofErr w:type="gramEnd"/>
      <w:r w:rsidRPr="00857693">
        <w:rPr>
          <w:rFonts w:ascii="Times New Roman" w:hAnsi="Times New Roman" w:cs="Times New Roman"/>
          <w:b/>
          <w:sz w:val="24"/>
          <w:szCs w:val="24"/>
          <w:lang w:val="en-US"/>
        </w:rPr>
        <w:t xml:space="preserve"> case study on the transformation of the physical environment in living space</w:t>
      </w:r>
    </w:p>
    <w:p w14:paraId="266F1575" w14:textId="77777777" w:rsidR="006B0A9B" w:rsidRPr="004D570D" w:rsidRDefault="006B0A9B" w:rsidP="00243491">
      <w:pPr>
        <w:spacing w:before="100" w:beforeAutospacing="1" w:after="100" w:afterAutospacing="1" w:line="240" w:lineRule="auto"/>
        <w:contextualSpacing/>
        <w:jc w:val="both"/>
        <w:rPr>
          <w:rFonts w:ascii="Times New Roman" w:hAnsi="Times New Roman" w:cs="Times New Roman"/>
          <w:sz w:val="24"/>
          <w:szCs w:val="24"/>
          <w:lang w:val="en-US"/>
        </w:rPr>
      </w:pPr>
    </w:p>
    <w:p w14:paraId="0E970239" w14:textId="77777777" w:rsidR="008F46C6" w:rsidRPr="000C1C9A" w:rsidRDefault="006B0A9B"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0C1C9A">
        <w:rPr>
          <w:rFonts w:ascii="Times New Roman" w:hAnsi="Times New Roman" w:cs="Times New Roman"/>
          <w:sz w:val="24"/>
          <w:szCs w:val="24"/>
          <w:lang w:val="en-US"/>
        </w:rPr>
        <w:t>The urban spraw</w:t>
      </w:r>
      <w:r w:rsidR="00A1471C" w:rsidRPr="000C1C9A">
        <w:rPr>
          <w:rFonts w:ascii="Times New Roman" w:hAnsi="Times New Roman" w:cs="Times New Roman"/>
          <w:sz w:val="24"/>
          <w:szCs w:val="24"/>
          <w:lang w:val="en-US"/>
        </w:rPr>
        <w:t>l</w:t>
      </w:r>
      <w:r w:rsidRPr="000C1C9A">
        <w:rPr>
          <w:rFonts w:ascii="Times New Roman" w:hAnsi="Times New Roman" w:cs="Times New Roman"/>
          <w:sz w:val="24"/>
          <w:szCs w:val="24"/>
          <w:lang w:val="en-US"/>
        </w:rPr>
        <w:t xml:space="preserve"> pattern in Sao Paulo was based on the allotment of scattered nuclei, </w:t>
      </w:r>
      <w:r w:rsidR="00A1471C" w:rsidRPr="000C1C9A">
        <w:rPr>
          <w:rFonts w:ascii="Times New Roman" w:hAnsi="Times New Roman" w:cs="Times New Roman"/>
          <w:sz w:val="24"/>
          <w:szCs w:val="24"/>
          <w:lang w:val="en-US"/>
        </w:rPr>
        <w:t>more or less</w:t>
      </w:r>
      <w:r w:rsidRPr="000C1C9A">
        <w:rPr>
          <w:rFonts w:ascii="Times New Roman" w:hAnsi="Times New Roman" w:cs="Times New Roman"/>
          <w:sz w:val="24"/>
          <w:szCs w:val="24"/>
          <w:lang w:val="en-US"/>
        </w:rPr>
        <w:t xml:space="preserve"> distant from the</w:t>
      </w:r>
      <w:r w:rsidR="00A1471C" w:rsidRPr="000C1C9A">
        <w:rPr>
          <w:rFonts w:ascii="Times New Roman" w:hAnsi="Times New Roman" w:cs="Times New Roman"/>
          <w:sz w:val="24"/>
          <w:szCs w:val="24"/>
          <w:lang w:val="en-US"/>
        </w:rPr>
        <w:t xml:space="preserve"> centre, connected to scarce axe</w:t>
      </w:r>
      <w:r w:rsidRPr="000C1C9A">
        <w:rPr>
          <w:rFonts w:ascii="Times New Roman" w:hAnsi="Times New Roman" w:cs="Times New Roman"/>
          <w:sz w:val="24"/>
          <w:szCs w:val="24"/>
          <w:lang w:val="en-US"/>
        </w:rPr>
        <w:t>s where the modal infrastructures and urban services were concentrated.</w:t>
      </w:r>
      <w:r w:rsidR="00A1471C" w:rsidRPr="000C1C9A">
        <w:rPr>
          <w:rFonts w:ascii="Times New Roman" w:hAnsi="Times New Roman" w:cs="Times New Roman"/>
          <w:sz w:val="24"/>
          <w:szCs w:val="24"/>
          <w:lang w:val="en-US"/>
        </w:rPr>
        <w:t xml:space="preserve"> The growth of these nuclei generated extensive </w:t>
      </w:r>
      <w:r w:rsidR="00DE0FD0" w:rsidRPr="000C1C9A">
        <w:rPr>
          <w:rFonts w:ascii="Times New Roman" w:hAnsi="Times New Roman" w:cs="Times New Roman"/>
          <w:sz w:val="24"/>
          <w:szCs w:val="24"/>
          <w:lang w:val="en-US"/>
        </w:rPr>
        <w:t xml:space="preserve">urban </w:t>
      </w:r>
      <w:r w:rsidR="00A1471C" w:rsidRPr="000C1C9A">
        <w:rPr>
          <w:rFonts w:ascii="Times New Roman" w:hAnsi="Times New Roman" w:cs="Times New Roman"/>
          <w:sz w:val="24"/>
          <w:szCs w:val="24"/>
          <w:lang w:val="en-US"/>
        </w:rPr>
        <w:t xml:space="preserve">fabrics, predominantly residential and precariously urbanized, characterized till today by the shortage of public facilities and open spaces. </w:t>
      </w:r>
      <w:r w:rsidR="00DE0FD0" w:rsidRPr="000C1C9A">
        <w:rPr>
          <w:rFonts w:ascii="Times New Roman" w:hAnsi="Times New Roman" w:cs="Times New Roman"/>
          <w:sz w:val="24"/>
          <w:szCs w:val="24"/>
          <w:lang w:val="en-US"/>
        </w:rPr>
        <w:t xml:space="preserve">In these fabrics, urban infrastructure was partially settled over </w:t>
      </w:r>
      <w:r w:rsidR="008E4D5D" w:rsidRPr="000C1C9A">
        <w:rPr>
          <w:rFonts w:ascii="Times New Roman" w:hAnsi="Times New Roman" w:cs="Times New Roman"/>
          <w:sz w:val="24"/>
          <w:szCs w:val="24"/>
          <w:lang w:val="en-US"/>
        </w:rPr>
        <w:t>public land</w:t>
      </w:r>
      <w:r w:rsidR="00CF375D" w:rsidRPr="000C1C9A">
        <w:rPr>
          <w:rFonts w:ascii="Times New Roman" w:hAnsi="Times New Roman" w:cs="Times New Roman"/>
          <w:sz w:val="24"/>
          <w:szCs w:val="24"/>
          <w:lang w:val="en-US"/>
        </w:rPr>
        <w:t xml:space="preserve">, while the remaining properties </w:t>
      </w:r>
      <w:r w:rsidR="00DE0FD0" w:rsidRPr="000C1C9A">
        <w:rPr>
          <w:rFonts w:ascii="Times New Roman" w:hAnsi="Times New Roman" w:cs="Times New Roman"/>
          <w:sz w:val="24"/>
          <w:szCs w:val="24"/>
          <w:lang w:val="en-US"/>
        </w:rPr>
        <w:t>were occupied in an informal</w:t>
      </w:r>
      <w:r w:rsidR="00CF375D" w:rsidRPr="000C1C9A">
        <w:rPr>
          <w:rFonts w:ascii="Times New Roman" w:hAnsi="Times New Roman" w:cs="Times New Roman"/>
          <w:sz w:val="24"/>
          <w:szCs w:val="24"/>
          <w:lang w:val="en-US"/>
        </w:rPr>
        <w:t xml:space="preserve"> </w:t>
      </w:r>
      <w:r w:rsidR="00DE0FD0" w:rsidRPr="000C1C9A">
        <w:rPr>
          <w:rFonts w:ascii="Times New Roman" w:hAnsi="Times New Roman" w:cs="Times New Roman"/>
          <w:sz w:val="24"/>
          <w:szCs w:val="24"/>
          <w:lang w:val="en-US"/>
        </w:rPr>
        <w:t>and fragmented manner, subjected to their owners’ individual resources.</w:t>
      </w:r>
    </w:p>
    <w:p w14:paraId="523CFA94" w14:textId="77777777" w:rsidR="00D240AE" w:rsidRPr="000C1C9A" w:rsidRDefault="00D240AE"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0C1C9A">
        <w:rPr>
          <w:rFonts w:ascii="Times New Roman" w:hAnsi="Times New Roman" w:cs="Times New Roman"/>
          <w:sz w:val="24"/>
          <w:szCs w:val="24"/>
          <w:lang w:val="en-US"/>
        </w:rPr>
        <w:t xml:space="preserve">This process was specially harmful in Sao Paulo’s portion of urban sites characterized by the river plains of its </w:t>
      </w:r>
      <w:r w:rsidR="00CF375D" w:rsidRPr="000C1C9A">
        <w:rPr>
          <w:rFonts w:ascii="Times New Roman" w:hAnsi="Times New Roman" w:cs="Times New Roman"/>
          <w:sz w:val="24"/>
          <w:szCs w:val="24"/>
          <w:lang w:val="en-US"/>
        </w:rPr>
        <w:t xml:space="preserve">originally meandering </w:t>
      </w:r>
      <w:r w:rsidRPr="000C1C9A">
        <w:rPr>
          <w:rFonts w:ascii="Times New Roman" w:hAnsi="Times New Roman" w:cs="Times New Roman"/>
          <w:sz w:val="24"/>
          <w:szCs w:val="24"/>
          <w:lang w:val="en-US"/>
        </w:rPr>
        <w:t>main ri</w:t>
      </w:r>
      <w:r w:rsidR="008A1468" w:rsidRPr="000C1C9A">
        <w:rPr>
          <w:rFonts w:ascii="Times New Roman" w:hAnsi="Times New Roman" w:cs="Times New Roman"/>
          <w:sz w:val="24"/>
          <w:szCs w:val="24"/>
          <w:lang w:val="en-US"/>
        </w:rPr>
        <w:t>vers</w:t>
      </w:r>
      <w:r w:rsidR="00CF375D" w:rsidRPr="000C1C9A">
        <w:rPr>
          <w:rFonts w:ascii="Times New Roman" w:hAnsi="Times New Roman" w:cs="Times New Roman"/>
          <w:sz w:val="24"/>
          <w:szCs w:val="24"/>
          <w:lang w:val="en-US"/>
        </w:rPr>
        <w:t>,</w:t>
      </w:r>
      <w:r w:rsidR="008A1468" w:rsidRPr="000C1C9A">
        <w:rPr>
          <w:rFonts w:ascii="Times New Roman" w:hAnsi="Times New Roman" w:cs="Times New Roman"/>
          <w:sz w:val="24"/>
          <w:szCs w:val="24"/>
          <w:lang w:val="en-US"/>
        </w:rPr>
        <w:t xml:space="preserve"> because</w:t>
      </w:r>
      <w:r w:rsidRPr="000C1C9A">
        <w:rPr>
          <w:rFonts w:ascii="Times New Roman" w:hAnsi="Times New Roman" w:cs="Times New Roman"/>
          <w:sz w:val="24"/>
          <w:szCs w:val="24"/>
          <w:lang w:val="en-US"/>
        </w:rPr>
        <w:t xml:space="preserve"> the transformation of the wet physical environment into urban settlement – and then </w:t>
      </w:r>
      <w:r w:rsidR="00543BFB" w:rsidRPr="000C1C9A">
        <w:rPr>
          <w:rFonts w:ascii="Times New Roman" w:hAnsi="Times New Roman" w:cs="Times New Roman"/>
          <w:sz w:val="24"/>
          <w:szCs w:val="24"/>
          <w:lang w:val="en-US"/>
        </w:rPr>
        <w:t>later</w:t>
      </w:r>
      <w:r w:rsidRPr="000C1C9A">
        <w:rPr>
          <w:rFonts w:ascii="Times New Roman" w:hAnsi="Times New Roman" w:cs="Times New Roman"/>
          <w:sz w:val="24"/>
          <w:szCs w:val="24"/>
          <w:lang w:val="en-US"/>
        </w:rPr>
        <w:t xml:space="preserve"> industrial settlement – was made individually, through uncontrolled </w:t>
      </w:r>
      <w:r w:rsidR="00543BFB" w:rsidRPr="000C1C9A">
        <w:rPr>
          <w:rFonts w:ascii="Times New Roman" w:hAnsi="Times New Roman" w:cs="Times New Roman"/>
          <w:sz w:val="24"/>
          <w:szCs w:val="24"/>
          <w:lang w:val="en-US"/>
        </w:rPr>
        <w:t xml:space="preserve">landfills in parceled </w:t>
      </w:r>
      <w:r w:rsidR="00CD2428" w:rsidRPr="000C1C9A">
        <w:rPr>
          <w:rFonts w:ascii="Times New Roman" w:hAnsi="Times New Roman" w:cs="Times New Roman"/>
          <w:sz w:val="24"/>
          <w:szCs w:val="24"/>
          <w:lang w:val="en-US"/>
        </w:rPr>
        <w:t>p</w:t>
      </w:r>
      <w:r w:rsidR="00543BFB" w:rsidRPr="000C1C9A">
        <w:rPr>
          <w:rFonts w:ascii="Times New Roman" w:hAnsi="Times New Roman" w:cs="Times New Roman"/>
          <w:sz w:val="24"/>
          <w:szCs w:val="24"/>
          <w:lang w:val="en-US"/>
        </w:rPr>
        <w:t xml:space="preserve">lots, causing a series of environmental and urban issues related to the changed hydrological regimes, flooding points, soil contamination, </w:t>
      </w:r>
      <w:r w:rsidR="00CD2428" w:rsidRPr="000C1C9A">
        <w:rPr>
          <w:rFonts w:ascii="Times New Roman" w:hAnsi="Times New Roman" w:cs="Times New Roman"/>
          <w:sz w:val="24"/>
          <w:szCs w:val="24"/>
          <w:lang w:val="en-US"/>
        </w:rPr>
        <w:t>discontinuities in</w:t>
      </w:r>
      <w:r w:rsidR="00543BFB" w:rsidRPr="000C1C9A">
        <w:rPr>
          <w:rFonts w:ascii="Times New Roman" w:hAnsi="Times New Roman" w:cs="Times New Roman"/>
          <w:sz w:val="24"/>
          <w:szCs w:val="24"/>
          <w:lang w:val="en-US"/>
        </w:rPr>
        <w:t xml:space="preserve"> the urban fabric and land irregularities. </w:t>
      </w:r>
    </w:p>
    <w:p w14:paraId="0865F09D" w14:textId="77777777" w:rsidR="00CD1ECC" w:rsidRPr="000C1C9A" w:rsidRDefault="00CD1ECC"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0C1C9A">
        <w:rPr>
          <w:rFonts w:ascii="Times New Roman" w:hAnsi="Times New Roman" w:cs="Times New Roman"/>
          <w:sz w:val="24"/>
          <w:szCs w:val="24"/>
          <w:lang w:val="en-US"/>
        </w:rPr>
        <w:t xml:space="preserve">The </w:t>
      </w:r>
      <w:r w:rsidR="00717980" w:rsidRPr="000C1C9A">
        <w:rPr>
          <w:rFonts w:ascii="Times New Roman" w:hAnsi="Times New Roman" w:cs="Times New Roman"/>
          <w:sz w:val="24"/>
          <w:szCs w:val="24"/>
          <w:lang w:val="en-US"/>
        </w:rPr>
        <w:t>urbanization works</w:t>
      </w:r>
      <w:r w:rsidRPr="000C1C9A">
        <w:rPr>
          <w:rFonts w:ascii="Times New Roman" w:hAnsi="Times New Roman" w:cs="Times New Roman"/>
          <w:sz w:val="24"/>
          <w:szCs w:val="24"/>
          <w:lang w:val="en-US"/>
        </w:rPr>
        <w:t xml:space="preserve"> of Tiete’s floodplain, </w:t>
      </w:r>
      <w:r w:rsidR="00717980" w:rsidRPr="000C1C9A">
        <w:rPr>
          <w:rFonts w:ascii="Times New Roman" w:hAnsi="Times New Roman" w:cs="Times New Roman"/>
          <w:sz w:val="24"/>
          <w:szCs w:val="24"/>
          <w:lang w:val="en-US"/>
        </w:rPr>
        <w:t>inside</w:t>
      </w:r>
      <w:r w:rsidRPr="000C1C9A">
        <w:rPr>
          <w:rFonts w:ascii="Times New Roman" w:hAnsi="Times New Roman" w:cs="Times New Roman"/>
          <w:sz w:val="24"/>
          <w:szCs w:val="24"/>
          <w:lang w:val="en-US"/>
        </w:rPr>
        <w:t xml:space="preserve"> Sao Paulo’s municipal borders and </w:t>
      </w:r>
      <w:r w:rsidR="00717980" w:rsidRPr="000C1C9A">
        <w:rPr>
          <w:rFonts w:ascii="Times New Roman" w:hAnsi="Times New Roman" w:cs="Times New Roman"/>
          <w:sz w:val="24"/>
          <w:szCs w:val="24"/>
          <w:lang w:val="en-US"/>
        </w:rPr>
        <w:t>launched at the end of the 19</w:t>
      </w:r>
      <w:r w:rsidR="00717980" w:rsidRPr="000C1C9A">
        <w:rPr>
          <w:rFonts w:ascii="Times New Roman" w:hAnsi="Times New Roman" w:cs="Times New Roman"/>
          <w:sz w:val="24"/>
          <w:szCs w:val="24"/>
          <w:vertAlign w:val="superscript"/>
          <w:lang w:val="en-US"/>
        </w:rPr>
        <w:t>th</w:t>
      </w:r>
      <w:r w:rsidR="00717980" w:rsidRPr="000C1C9A">
        <w:rPr>
          <w:rFonts w:ascii="Times New Roman" w:hAnsi="Times New Roman" w:cs="Times New Roman"/>
          <w:sz w:val="24"/>
          <w:szCs w:val="24"/>
          <w:lang w:val="en-US"/>
        </w:rPr>
        <w:t xml:space="preserve"> century, </w:t>
      </w:r>
      <w:r w:rsidR="00857693" w:rsidRPr="000C1C9A">
        <w:rPr>
          <w:rFonts w:ascii="Times New Roman" w:hAnsi="Times New Roman" w:cs="Times New Roman"/>
          <w:sz w:val="24"/>
          <w:szCs w:val="24"/>
          <w:lang w:val="en-US"/>
        </w:rPr>
        <w:t>could</w:t>
      </w:r>
      <w:r w:rsidR="00717980" w:rsidRPr="000C1C9A">
        <w:rPr>
          <w:rFonts w:ascii="Times New Roman" w:hAnsi="Times New Roman" w:cs="Times New Roman"/>
          <w:sz w:val="24"/>
          <w:szCs w:val="24"/>
          <w:lang w:val="en-US"/>
        </w:rPr>
        <w:t xml:space="preserve"> be seen as an exception in this course, because the rectification of a large stretch of Tiete River (1938 to 1968), together with urban land structuring, should have enabled the occupation of the new sanitized areas, which comprised 3300 hectares. </w:t>
      </w:r>
    </w:p>
    <w:p w14:paraId="49CC5947" w14:textId="77777777" w:rsidR="00CD1ECC" w:rsidRPr="000C1C9A" w:rsidRDefault="003B28CE"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0C1C9A">
        <w:rPr>
          <w:rFonts w:ascii="Times New Roman" w:hAnsi="Times New Roman" w:cs="Times New Roman"/>
          <w:sz w:val="24"/>
          <w:szCs w:val="24"/>
          <w:lang w:val="en-US"/>
        </w:rPr>
        <w:t xml:space="preserve">However, </w:t>
      </w:r>
      <w:r w:rsidR="00CD674B" w:rsidRPr="000C1C9A">
        <w:rPr>
          <w:rFonts w:ascii="Times New Roman" w:hAnsi="Times New Roman" w:cs="Times New Roman"/>
          <w:sz w:val="24"/>
          <w:szCs w:val="24"/>
          <w:lang w:val="en-US"/>
        </w:rPr>
        <w:t>the purpose</w:t>
      </w:r>
      <w:r w:rsidRPr="000C1C9A">
        <w:rPr>
          <w:rFonts w:ascii="Times New Roman" w:hAnsi="Times New Roman" w:cs="Times New Roman"/>
          <w:sz w:val="24"/>
          <w:szCs w:val="24"/>
          <w:lang w:val="en-US"/>
        </w:rPr>
        <w:t xml:space="preserve"> for this paper is to </w:t>
      </w:r>
      <w:r w:rsidR="0092216F" w:rsidRPr="000C1C9A">
        <w:rPr>
          <w:rFonts w:ascii="Times New Roman" w:hAnsi="Times New Roman" w:cs="Times New Roman"/>
          <w:sz w:val="24"/>
          <w:szCs w:val="24"/>
          <w:lang w:val="en-US"/>
        </w:rPr>
        <w:t xml:space="preserve">prove how the sequence of plans, projects, works and public resources invested for more than 130 years </w:t>
      </w:r>
      <w:r w:rsidR="00AD1176" w:rsidRPr="000C1C9A">
        <w:rPr>
          <w:rFonts w:ascii="Times New Roman" w:hAnsi="Times New Roman" w:cs="Times New Roman"/>
          <w:sz w:val="24"/>
          <w:szCs w:val="24"/>
          <w:lang w:val="en-US"/>
        </w:rPr>
        <w:t xml:space="preserve">in a significant parcel of </w:t>
      </w:r>
      <w:r w:rsidR="00E879DF" w:rsidRPr="000C1C9A">
        <w:rPr>
          <w:rFonts w:ascii="Times New Roman" w:hAnsi="Times New Roman" w:cs="Times New Roman"/>
          <w:sz w:val="24"/>
          <w:szCs w:val="24"/>
          <w:lang w:val="en-US"/>
        </w:rPr>
        <w:t xml:space="preserve">Sao Paulo’s </w:t>
      </w:r>
      <w:r w:rsidR="00AD1176" w:rsidRPr="000C1C9A">
        <w:rPr>
          <w:rFonts w:ascii="Times New Roman" w:hAnsi="Times New Roman" w:cs="Times New Roman"/>
          <w:sz w:val="24"/>
          <w:szCs w:val="24"/>
          <w:lang w:val="en-US"/>
        </w:rPr>
        <w:t>territory</w:t>
      </w:r>
      <w:r w:rsidR="00E879DF" w:rsidRPr="000C1C9A">
        <w:rPr>
          <w:rFonts w:ascii="Times New Roman" w:hAnsi="Times New Roman" w:cs="Times New Roman"/>
          <w:sz w:val="24"/>
          <w:szCs w:val="24"/>
          <w:lang w:val="en-US"/>
        </w:rPr>
        <w:t xml:space="preserve"> weren’t capable </w:t>
      </w:r>
      <w:r w:rsidR="008A1468" w:rsidRPr="000C1C9A">
        <w:rPr>
          <w:rFonts w:ascii="Times New Roman" w:hAnsi="Times New Roman" w:cs="Times New Roman"/>
          <w:sz w:val="24"/>
          <w:szCs w:val="24"/>
          <w:lang w:val="en-US"/>
        </w:rPr>
        <w:t>of changing</w:t>
      </w:r>
      <w:r w:rsidR="00E879DF" w:rsidRPr="000C1C9A">
        <w:rPr>
          <w:rFonts w:ascii="Times New Roman" w:hAnsi="Times New Roman" w:cs="Times New Roman"/>
          <w:sz w:val="24"/>
          <w:szCs w:val="24"/>
          <w:lang w:val="en-US"/>
        </w:rPr>
        <w:t xml:space="preserve"> the city characteristic sprawl pattern, in which the urban infrastructure axes are juxtaposed to poorly urbanized areas. </w:t>
      </w:r>
      <w:r w:rsidR="0048482D" w:rsidRPr="000C1C9A">
        <w:rPr>
          <w:rFonts w:ascii="Times New Roman" w:hAnsi="Times New Roman" w:cs="Times New Roman"/>
          <w:sz w:val="24"/>
          <w:szCs w:val="24"/>
          <w:lang w:val="en-US"/>
        </w:rPr>
        <w:t>It hopes to demonstrate that, despite the construction of the metropolitan infrastructure – Tiete’s canal and marginal avenues –, the occupation process of Tiete’s floodplains</w:t>
      </w:r>
      <w:r w:rsidR="00C32859" w:rsidRPr="000C1C9A">
        <w:rPr>
          <w:rFonts w:ascii="Times New Roman" w:hAnsi="Times New Roman" w:cs="Times New Roman"/>
          <w:sz w:val="24"/>
          <w:szCs w:val="24"/>
          <w:lang w:val="en-US"/>
        </w:rPr>
        <w:t xml:space="preserve"> by private agents</w:t>
      </w:r>
      <w:r w:rsidR="004D36D1" w:rsidRPr="000C1C9A">
        <w:rPr>
          <w:rFonts w:ascii="Times New Roman" w:hAnsi="Times New Roman" w:cs="Times New Roman"/>
          <w:sz w:val="24"/>
          <w:szCs w:val="24"/>
          <w:lang w:val="en-US"/>
        </w:rPr>
        <w:t xml:space="preserve"> </w:t>
      </w:r>
      <w:r w:rsidR="0048482D" w:rsidRPr="000C1C9A">
        <w:rPr>
          <w:rFonts w:ascii="Times New Roman" w:hAnsi="Times New Roman" w:cs="Times New Roman"/>
          <w:sz w:val="24"/>
          <w:szCs w:val="24"/>
          <w:lang w:val="en-US"/>
        </w:rPr>
        <w:t xml:space="preserve">was similar to the one practiced in numerous </w:t>
      </w:r>
      <w:r w:rsidR="00347346" w:rsidRPr="000C1C9A">
        <w:rPr>
          <w:rFonts w:ascii="Times New Roman" w:hAnsi="Times New Roman" w:cs="Times New Roman"/>
          <w:sz w:val="24"/>
          <w:szCs w:val="24"/>
          <w:lang w:val="en-US"/>
        </w:rPr>
        <w:t>subdivisions</w:t>
      </w:r>
      <w:r w:rsidR="008A1468" w:rsidRPr="000C1C9A">
        <w:rPr>
          <w:rFonts w:ascii="Times New Roman" w:hAnsi="Times New Roman" w:cs="Times New Roman"/>
          <w:sz w:val="24"/>
          <w:szCs w:val="24"/>
          <w:lang w:val="en-US"/>
        </w:rPr>
        <w:t xml:space="preserve"> in the city</w:t>
      </w:r>
      <w:r w:rsidR="00347346" w:rsidRPr="000C1C9A">
        <w:rPr>
          <w:rFonts w:ascii="Times New Roman" w:hAnsi="Times New Roman" w:cs="Times New Roman"/>
          <w:sz w:val="24"/>
          <w:szCs w:val="24"/>
          <w:lang w:val="en-US"/>
        </w:rPr>
        <w:t xml:space="preserve">, </w:t>
      </w:r>
      <w:r w:rsidR="00134B20" w:rsidRPr="000C1C9A">
        <w:rPr>
          <w:rFonts w:ascii="Times New Roman" w:hAnsi="Times New Roman" w:cs="Times New Roman"/>
          <w:sz w:val="24"/>
          <w:szCs w:val="24"/>
          <w:lang w:val="en-US"/>
        </w:rPr>
        <w:t>worsen</w:t>
      </w:r>
      <w:r w:rsidR="008A1468" w:rsidRPr="000C1C9A">
        <w:rPr>
          <w:rFonts w:ascii="Times New Roman" w:hAnsi="Times New Roman" w:cs="Times New Roman"/>
          <w:sz w:val="24"/>
          <w:szCs w:val="24"/>
          <w:lang w:val="en-US"/>
        </w:rPr>
        <w:t>ed</w:t>
      </w:r>
      <w:r w:rsidR="00347346" w:rsidRPr="000C1C9A">
        <w:rPr>
          <w:rFonts w:ascii="Times New Roman" w:hAnsi="Times New Roman" w:cs="Times New Roman"/>
          <w:sz w:val="24"/>
          <w:szCs w:val="24"/>
          <w:lang w:val="en-US"/>
        </w:rPr>
        <w:t xml:space="preserve"> by the individual </w:t>
      </w:r>
      <w:r w:rsidR="00134B20" w:rsidRPr="000C1C9A">
        <w:rPr>
          <w:rFonts w:ascii="Times New Roman" w:hAnsi="Times New Roman" w:cs="Times New Roman"/>
          <w:sz w:val="24"/>
          <w:szCs w:val="24"/>
          <w:lang w:val="en-US"/>
        </w:rPr>
        <w:t>burden</w:t>
      </w:r>
      <w:r w:rsidR="00347346" w:rsidRPr="000C1C9A">
        <w:rPr>
          <w:rFonts w:ascii="Times New Roman" w:hAnsi="Times New Roman" w:cs="Times New Roman"/>
          <w:sz w:val="24"/>
          <w:szCs w:val="24"/>
          <w:lang w:val="en-US"/>
        </w:rPr>
        <w:t xml:space="preserve"> of adapting the physical environment to the technical industrial needs, with amplified impacts </w:t>
      </w:r>
      <w:r w:rsidR="00134B20" w:rsidRPr="000C1C9A">
        <w:rPr>
          <w:rFonts w:ascii="Times New Roman" w:hAnsi="Times New Roman" w:cs="Times New Roman"/>
          <w:sz w:val="24"/>
          <w:szCs w:val="24"/>
          <w:lang w:val="en-US"/>
        </w:rPr>
        <w:t>on the most</w:t>
      </w:r>
      <w:r w:rsidR="00347346" w:rsidRPr="000C1C9A">
        <w:rPr>
          <w:rFonts w:ascii="Times New Roman" w:hAnsi="Times New Roman" w:cs="Times New Roman"/>
          <w:sz w:val="24"/>
          <w:szCs w:val="24"/>
          <w:lang w:val="en-US"/>
        </w:rPr>
        <w:t xml:space="preserve"> vulnerable settlements, established between the larger built plots.</w:t>
      </w:r>
    </w:p>
    <w:p w14:paraId="3F89D302" w14:textId="77777777" w:rsidR="003B28CE" w:rsidRPr="004D570D" w:rsidRDefault="00CD674B"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0C1C9A">
        <w:rPr>
          <w:rFonts w:ascii="Times New Roman" w:hAnsi="Times New Roman" w:cs="Times New Roman"/>
          <w:sz w:val="24"/>
          <w:szCs w:val="24"/>
          <w:lang w:val="en-US"/>
        </w:rPr>
        <w:t xml:space="preserve">Therefore, it intends to analyze, in a comparative basis, the process of transformation of two stretches of Tiete’s </w:t>
      </w:r>
      <w:r w:rsidR="00490927" w:rsidRPr="000C1C9A">
        <w:rPr>
          <w:rFonts w:ascii="Times New Roman" w:hAnsi="Times New Roman" w:cs="Times New Roman"/>
          <w:sz w:val="24"/>
          <w:szCs w:val="24"/>
          <w:lang w:val="en-US"/>
        </w:rPr>
        <w:t>banks</w:t>
      </w:r>
      <w:r w:rsidRPr="000C1C9A">
        <w:rPr>
          <w:rFonts w:ascii="Times New Roman" w:hAnsi="Times New Roman" w:cs="Times New Roman"/>
          <w:sz w:val="24"/>
          <w:szCs w:val="24"/>
          <w:lang w:val="en-US"/>
        </w:rPr>
        <w:t>, in the municipality of Sao Paulo,</w:t>
      </w:r>
      <w:r w:rsidRPr="004D570D">
        <w:rPr>
          <w:rFonts w:ascii="Times New Roman" w:hAnsi="Times New Roman" w:cs="Times New Roman"/>
          <w:sz w:val="24"/>
          <w:szCs w:val="24"/>
          <w:lang w:val="en-US"/>
        </w:rPr>
        <w:t xml:space="preserve"> where there are innumerous </w:t>
      </w:r>
      <w:bookmarkStart w:id="0" w:name="_GoBack"/>
      <w:r w:rsidRPr="004D570D">
        <w:rPr>
          <w:rFonts w:ascii="Times New Roman" w:hAnsi="Times New Roman" w:cs="Times New Roman"/>
          <w:sz w:val="24"/>
          <w:szCs w:val="24"/>
          <w:lang w:val="en-US"/>
        </w:rPr>
        <w:t>precar</w:t>
      </w:r>
      <w:bookmarkEnd w:id="0"/>
      <w:r w:rsidRPr="004D570D">
        <w:rPr>
          <w:rFonts w:ascii="Times New Roman" w:hAnsi="Times New Roman" w:cs="Times New Roman"/>
          <w:sz w:val="24"/>
          <w:szCs w:val="24"/>
          <w:lang w:val="en-US"/>
        </w:rPr>
        <w:t>ious settlements with high social</w:t>
      </w:r>
      <w:r w:rsidR="00490927" w:rsidRPr="004D570D">
        <w:rPr>
          <w:rFonts w:ascii="Times New Roman" w:hAnsi="Times New Roman" w:cs="Times New Roman"/>
          <w:sz w:val="24"/>
          <w:szCs w:val="24"/>
          <w:lang w:val="en-US"/>
        </w:rPr>
        <w:t xml:space="preserve"> vulnerability indexe</w:t>
      </w:r>
      <w:r w:rsidRPr="004D570D">
        <w:rPr>
          <w:rFonts w:ascii="Times New Roman" w:hAnsi="Times New Roman" w:cs="Times New Roman"/>
          <w:sz w:val="24"/>
          <w:szCs w:val="24"/>
          <w:lang w:val="en-US"/>
        </w:rPr>
        <w:t xml:space="preserve">s and flooding and contamination </w:t>
      </w:r>
      <w:r w:rsidR="004A0FE4" w:rsidRPr="004D570D">
        <w:rPr>
          <w:rFonts w:ascii="Times New Roman" w:hAnsi="Times New Roman" w:cs="Times New Roman"/>
          <w:sz w:val="24"/>
          <w:szCs w:val="24"/>
          <w:lang w:val="en-US"/>
        </w:rPr>
        <w:t>problems</w:t>
      </w:r>
      <w:r w:rsidRPr="004D570D">
        <w:rPr>
          <w:rFonts w:ascii="Times New Roman" w:hAnsi="Times New Roman" w:cs="Times New Roman"/>
          <w:sz w:val="24"/>
          <w:szCs w:val="24"/>
          <w:lang w:val="en-US"/>
        </w:rPr>
        <w:t xml:space="preserve">: Jardim Helena and Parque Novo Mundo. </w:t>
      </w:r>
    </w:p>
    <w:p w14:paraId="2570C1E1" w14:textId="77777777" w:rsidR="00666DF2" w:rsidRPr="004D570D" w:rsidRDefault="00243491"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noProof/>
          <w:sz w:val="24"/>
          <w:szCs w:val="24"/>
          <w:lang w:val="en-US"/>
        </w:rPr>
        <w:drawing>
          <wp:inline distT="0" distB="0" distL="0" distR="0" wp14:anchorId="398199D0" wp14:editId="3BF6A411">
            <wp:extent cx="1932061" cy="2858135"/>
            <wp:effectExtent l="0" t="0" r="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SP v2014 v2008.JPG"/>
                    <pic:cNvPicPr/>
                  </pic:nvPicPr>
                  <pic:blipFill>
                    <a:blip r:embed="rId9">
                      <a:extLst>
                        <a:ext uri="{28A0092B-C50C-407E-A947-70E740481C1C}">
                          <a14:useLocalDpi xmlns:a14="http://schemas.microsoft.com/office/drawing/2010/main" val="0"/>
                        </a:ext>
                      </a:extLst>
                    </a:blip>
                    <a:stretch>
                      <a:fillRect/>
                    </a:stretch>
                  </pic:blipFill>
                  <pic:spPr>
                    <a:xfrm>
                      <a:off x="0" y="0"/>
                      <a:ext cx="1933387" cy="2860097"/>
                    </a:xfrm>
                    <a:prstGeom prst="rect">
                      <a:avLst/>
                    </a:prstGeom>
                  </pic:spPr>
                </pic:pic>
              </a:graphicData>
            </a:graphic>
          </wp:inline>
        </w:drawing>
      </w:r>
    </w:p>
    <w:p w14:paraId="71CA9985" w14:textId="77777777" w:rsidR="009D14A2" w:rsidRPr="004D570D" w:rsidRDefault="009D14A2" w:rsidP="009D14A2">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lastRenderedPageBreak/>
        <w:t>Figur</w:t>
      </w:r>
      <w:r w:rsidR="004A0FE4" w:rsidRPr="004D570D">
        <w:rPr>
          <w:rFonts w:ascii="Times New Roman" w:hAnsi="Times New Roman" w:cs="Times New Roman"/>
          <w:sz w:val="24"/>
          <w:szCs w:val="24"/>
          <w:lang w:val="en-US"/>
        </w:rPr>
        <w:t>e</w:t>
      </w:r>
      <w:r w:rsidRPr="004D570D">
        <w:rPr>
          <w:rFonts w:ascii="Times New Roman" w:hAnsi="Times New Roman" w:cs="Times New Roman"/>
          <w:sz w:val="24"/>
          <w:szCs w:val="24"/>
          <w:lang w:val="en-US"/>
        </w:rPr>
        <w:t xml:space="preserve"> 01: </w:t>
      </w:r>
    </w:p>
    <w:p w14:paraId="047079C8" w14:textId="77777777" w:rsidR="00542E34" w:rsidRPr="000C1C9A" w:rsidRDefault="00542E34" w:rsidP="009D14A2">
      <w:pPr>
        <w:spacing w:before="100" w:beforeAutospacing="1" w:after="100" w:afterAutospacing="1" w:line="240" w:lineRule="auto"/>
        <w:contextualSpacing/>
        <w:jc w:val="both"/>
        <w:rPr>
          <w:rFonts w:ascii="Times New Roman" w:hAnsi="Times New Roman" w:cs="Times New Roman"/>
          <w:sz w:val="24"/>
          <w:szCs w:val="24"/>
          <w:lang w:val="en-US"/>
        </w:rPr>
      </w:pPr>
      <w:r w:rsidRPr="000C1C9A">
        <w:rPr>
          <w:rFonts w:ascii="Times New Roman" w:hAnsi="Times New Roman" w:cs="Times New Roman"/>
          <w:sz w:val="24"/>
          <w:szCs w:val="24"/>
          <w:lang w:val="en-US"/>
        </w:rPr>
        <w:t>Municipality of Sao Paulo: Parque Novo Mundo (Center) and Jardim Helena (East).</w:t>
      </w:r>
    </w:p>
    <w:p w14:paraId="69FCA7E0" w14:textId="77777777" w:rsidR="00666DF2" w:rsidRPr="000C1C9A" w:rsidRDefault="00666DF2" w:rsidP="00243491">
      <w:pPr>
        <w:spacing w:before="100" w:beforeAutospacing="1" w:after="100" w:afterAutospacing="1" w:line="240" w:lineRule="auto"/>
        <w:contextualSpacing/>
        <w:jc w:val="both"/>
        <w:rPr>
          <w:rFonts w:ascii="Times New Roman" w:hAnsi="Times New Roman" w:cs="Times New Roman"/>
          <w:sz w:val="24"/>
          <w:szCs w:val="24"/>
          <w:lang w:val="en-US"/>
        </w:rPr>
      </w:pPr>
    </w:p>
    <w:p w14:paraId="1CC11B63" w14:textId="77777777" w:rsidR="00542E34" w:rsidRPr="004D570D" w:rsidRDefault="00D27189"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0C1C9A">
        <w:rPr>
          <w:rFonts w:ascii="Times New Roman" w:hAnsi="Times New Roman" w:cs="Times New Roman"/>
          <w:sz w:val="24"/>
          <w:szCs w:val="24"/>
          <w:lang w:val="en-US"/>
        </w:rPr>
        <w:t xml:space="preserve">Jardim Helena </w:t>
      </w:r>
      <w:r w:rsidR="0048733F" w:rsidRPr="000C1C9A">
        <w:rPr>
          <w:rFonts w:ascii="Times New Roman" w:hAnsi="Times New Roman" w:cs="Times New Roman"/>
          <w:sz w:val="24"/>
          <w:szCs w:val="24"/>
          <w:lang w:val="en-US"/>
        </w:rPr>
        <w:t>corresponds to a swampy area in the Far East of the city</w:t>
      </w:r>
      <w:r w:rsidR="00A049D9" w:rsidRPr="000C1C9A">
        <w:rPr>
          <w:rFonts w:ascii="Times New Roman" w:hAnsi="Times New Roman" w:cs="Times New Roman"/>
          <w:sz w:val="24"/>
          <w:szCs w:val="24"/>
          <w:lang w:val="en-US"/>
        </w:rPr>
        <w:t xml:space="preserve">, </w:t>
      </w:r>
      <w:r w:rsidRPr="000C1C9A">
        <w:rPr>
          <w:rFonts w:ascii="Times New Roman" w:hAnsi="Times New Roman" w:cs="Times New Roman"/>
          <w:sz w:val="24"/>
          <w:szCs w:val="24"/>
          <w:lang w:val="en-US"/>
        </w:rPr>
        <w:t xml:space="preserve">on the left bank of the non rectified Tiete`s </w:t>
      </w:r>
      <w:r w:rsidR="00A049D9" w:rsidRPr="000C1C9A">
        <w:rPr>
          <w:rFonts w:ascii="Times New Roman" w:hAnsi="Times New Roman" w:cs="Times New Roman"/>
          <w:sz w:val="24"/>
          <w:szCs w:val="24"/>
          <w:lang w:val="en-US"/>
        </w:rPr>
        <w:t>stretch,</w:t>
      </w:r>
      <w:r w:rsidRPr="000C1C9A">
        <w:rPr>
          <w:rFonts w:ascii="Times New Roman" w:hAnsi="Times New Roman" w:cs="Times New Roman"/>
          <w:sz w:val="24"/>
          <w:szCs w:val="24"/>
          <w:lang w:val="en-US"/>
        </w:rPr>
        <w:t xml:space="preserve"> </w:t>
      </w:r>
      <w:r w:rsidR="0048733F" w:rsidRPr="000C1C9A">
        <w:rPr>
          <w:rFonts w:ascii="Times New Roman" w:hAnsi="Times New Roman" w:cs="Times New Roman"/>
          <w:sz w:val="24"/>
          <w:szCs w:val="24"/>
          <w:lang w:val="en-US"/>
        </w:rPr>
        <w:t>which had its occupation propelled by the installation of an industry in the beginning of the 20</w:t>
      </w:r>
      <w:r w:rsidR="0048733F" w:rsidRPr="000C1C9A">
        <w:rPr>
          <w:rFonts w:ascii="Times New Roman" w:hAnsi="Times New Roman" w:cs="Times New Roman"/>
          <w:sz w:val="24"/>
          <w:szCs w:val="24"/>
          <w:vertAlign w:val="superscript"/>
          <w:lang w:val="en-US"/>
        </w:rPr>
        <w:t>th</w:t>
      </w:r>
      <w:r w:rsidR="0048733F" w:rsidRPr="000C1C9A">
        <w:rPr>
          <w:rFonts w:ascii="Times New Roman" w:hAnsi="Times New Roman" w:cs="Times New Roman"/>
          <w:sz w:val="24"/>
          <w:szCs w:val="24"/>
          <w:lang w:val="en-US"/>
        </w:rPr>
        <w:t xml:space="preserve"> century. Parque Novo Mundo is a relatively central area, on the right bank of Tiete’s rectified canal, close to the meeting of two important national highway axes: Via Dutra and Marginal Tiete, which had its occupation enabled only after the rectification work</w:t>
      </w:r>
      <w:r w:rsidR="00490927" w:rsidRPr="000C1C9A">
        <w:rPr>
          <w:rFonts w:ascii="Times New Roman" w:hAnsi="Times New Roman" w:cs="Times New Roman"/>
          <w:sz w:val="24"/>
          <w:szCs w:val="24"/>
          <w:lang w:val="en-US"/>
        </w:rPr>
        <w:t xml:space="preserve">s and the execution of </w:t>
      </w:r>
      <w:r w:rsidR="00857693" w:rsidRPr="000C1C9A">
        <w:rPr>
          <w:rFonts w:ascii="Times New Roman" w:hAnsi="Times New Roman" w:cs="Times New Roman"/>
          <w:sz w:val="24"/>
          <w:szCs w:val="24"/>
          <w:lang w:val="en-US"/>
        </w:rPr>
        <w:t xml:space="preserve">these </w:t>
      </w:r>
      <w:r w:rsidR="0048733F" w:rsidRPr="000C1C9A">
        <w:rPr>
          <w:rFonts w:ascii="Times New Roman" w:hAnsi="Times New Roman" w:cs="Times New Roman"/>
          <w:sz w:val="24"/>
          <w:szCs w:val="24"/>
          <w:lang w:val="en-US"/>
        </w:rPr>
        <w:t>roads.</w:t>
      </w:r>
    </w:p>
    <w:p w14:paraId="374464BB" w14:textId="77777777" w:rsidR="0048733F" w:rsidRPr="004D570D" w:rsidRDefault="009E5E5A"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The paper is supported by cartographic an</w:t>
      </w:r>
      <w:r w:rsidR="00490927" w:rsidRPr="004D570D">
        <w:rPr>
          <w:rFonts w:ascii="Times New Roman" w:hAnsi="Times New Roman" w:cs="Times New Roman"/>
          <w:sz w:val="24"/>
          <w:szCs w:val="24"/>
          <w:lang w:val="en-US"/>
        </w:rPr>
        <w:t xml:space="preserve">alysis, in </w:t>
      </w:r>
      <w:r w:rsidRPr="004D570D">
        <w:rPr>
          <w:rFonts w:ascii="Times New Roman" w:hAnsi="Times New Roman" w:cs="Times New Roman"/>
          <w:sz w:val="24"/>
          <w:szCs w:val="24"/>
          <w:lang w:val="en-US"/>
        </w:rPr>
        <w:t xml:space="preserve">distinct moments: 1930 (Sara Brasil topographic survey), 1972 (Gegran topographic survey) and 2004 (Orthophotography and MDC topographic survey). </w:t>
      </w:r>
      <w:r w:rsidR="00445326" w:rsidRPr="004D570D">
        <w:rPr>
          <w:rFonts w:ascii="Times New Roman" w:hAnsi="Times New Roman" w:cs="Times New Roman"/>
          <w:sz w:val="24"/>
          <w:szCs w:val="24"/>
          <w:lang w:val="en-US"/>
        </w:rPr>
        <w:t xml:space="preserve">These graphic pieces will be manipulated so to highlight the occurred physical alterations (contour lines, hypsometry, water bodies, wetlands and dry lands), in comparison to the evolution and characterization of the urban occupation (urban infrastructure, land subdivision and land use). This analysis will be collated with data and official statistics, particularly in what refers to vulnerability, urban legislation and eventual plans and incidental projects. </w:t>
      </w:r>
    </w:p>
    <w:p w14:paraId="55D92383" w14:textId="77777777" w:rsidR="00445326" w:rsidRPr="004D570D" w:rsidRDefault="00445326"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Some of these pieces have already been prepared [see Figures 02 to 08]</w:t>
      </w:r>
      <w:r w:rsidR="00C72A4F" w:rsidRPr="004D570D">
        <w:rPr>
          <w:rFonts w:ascii="Times New Roman" w:hAnsi="Times New Roman" w:cs="Times New Roman"/>
          <w:sz w:val="24"/>
          <w:szCs w:val="24"/>
          <w:lang w:val="en-US"/>
        </w:rPr>
        <w:t xml:space="preserve"> to formulate the issues discussed in this text and the images attached tries to illustrate, succinctly, some of the points to be considered. </w:t>
      </w:r>
    </w:p>
    <w:p w14:paraId="063440AB" w14:textId="77777777" w:rsidR="00C72A4F" w:rsidRPr="004D570D" w:rsidRDefault="00C72A4F" w:rsidP="00243491">
      <w:pPr>
        <w:spacing w:before="100" w:beforeAutospacing="1" w:after="100" w:afterAutospacing="1" w:line="240" w:lineRule="auto"/>
        <w:contextualSpacing/>
        <w:jc w:val="both"/>
        <w:rPr>
          <w:rFonts w:ascii="Times New Roman" w:hAnsi="Times New Roman" w:cs="Times New Roman"/>
          <w:sz w:val="24"/>
          <w:szCs w:val="24"/>
          <w:lang w:val="en-US"/>
        </w:rPr>
      </w:pPr>
    </w:p>
    <w:p w14:paraId="1DA19F10" w14:textId="77777777" w:rsidR="00666DF2" w:rsidRPr="004D570D" w:rsidRDefault="006E6517"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noProof/>
          <w:sz w:val="24"/>
          <w:szCs w:val="24"/>
          <w:lang w:val="en-US"/>
        </w:rPr>
        <w:drawing>
          <wp:inline distT="0" distB="0" distL="0" distR="0" wp14:anchorId="00010269" wp14:editId="41C62EA4">
            <wp:extent cx="2880360" cy="215493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Sara-Original.jpg"/>
                    <pic:cNvPicPr/>
                  </pic:nvPicPr>
                  <pic:blipFill>
                    <a:blip r:embed="rId10">
                      <a:extLst>
                        <a:ext uri="{28A0092B-C50C-407E-A947-70E740481C1C}">
                          <a14:useLocalDpi xmlns:a14="http://schemas.microsoft.com/office/drawing/2010/main" val="0"/>
                        </a:ext>
                      </a:extLst>
                    </a:blip>
                    <a:stretch>
                      <a:fillRect/>
                    </a:stretch>
                  </pic:blipFill>
                  <pic:spPr>
                    <a:xfrm>
                      <a:off x="0" y="0"/>
                      <a:ext cx="2880360" cy="2154936"/>
                    </a:xfrm>
                    <a:prstGeom prst="rect">
                      <a:avLst/>
                    </a:prstGeom>
                  </pic:spPr>
                </pic:pic>
              </a:graphicData>
            </a:graphic>
          </wp:inline>
        </w:drawing>
      </w:r>
    </w:p>
    <w:p w14:paraId="5C5FF277" w14:textId="77777777" w:rsidR="00666DF2" w:rsidRPr="004D570D" w:rsidRDefault="00C72A4F"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Figure</w:t>
      </w:r>
      <w:r w:rsidR="00666DF2" w:rsidRPr="004D570D">
        <w:rPr>
          <w:rFonts w:ascii="Times New Roman" w:hAnsi="Times New Roman" w:cs="Times New Roman"/>
          <w:sz w:val="24"/>
          <w:szCs w:val="24"/>
          <w:lang w:val="en-US"/>
        </w:rPr>
        <w:t xml:space="preserve"> 02: </w:t>
      </w:r>
    </w:p>
    <w:p w14:paraId="67E5AE46" w14:textId="77777777" w:rsidR="008C4820" w:rsidRPr="004D570D" w:rsidRDefault="00C77110"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 xml:space="preserve">Jardim Helena </w:t>
      </w:r>
      <w:r w:rsidR="008C4820" w:rsidRPr="004D570D">
        <w:rPr>
          <w:rFonts w:ascii="Times New Roman" w:hAnsi="Times New Roman" w:cs="Times New Roman"/>
          <w:sz w:val="24"/>
          <w:szCs w:val="24"/>
          <w:lang w:val="en-US"/>
        </w:rPr>
        <w:t>in</w:t>
      </w:r>
      <w:r w:rsidRPr="004D570D">
        <w:rPr>
          <w:rFonts w:ascii="Times New Roman" w:hAnsi="Times New Roman" w:cs="Times New Roman"/>
          <w:sz w:val="24"/>
          <w:szCs w:val="24"/>
          <w:lang w:val="en-US"/>
        </w:rPr>
        <w:t xml:space="preserve"> </w:t>
      </w:r>
      <w:r w:rsidR="00666DF2" w:rsidRPr="004D570D">
        <w:rPr>
          <w:rFonts w:ascii="Times New Roman" w:hAnsi="Times New Roman" w:cs="Times New Roman"/>
          <w:sz w:val="24"/>
          <w:szCs w:val="24"/>
          <w:lang w:val="en-US"/>
        </w:rPr>
        <w:t xml:space="preserve">1930. </w:t>
      </w:r>
      <w:r w:rsidR="008C4820" w:rsidRPr="004D570D">
        <w:rPr>
          <w:rFonts w:ascii="Times New Roman" w:hAnsi="Times New Roman" w:cs="Times New Roman"/>
          <w:sz w:val="24"/>
          <w:szCs w:val="24"/>
          <w:lang w:val="en-US"/>
        </w:rPr>
        <w:t>At the center of the picture one can see the areas drenched along the stretch of the Agua Vermelha Stream.</w:t>
      </w:r>
    </w:p>
    <w:p w14:paraId="715B949C" w14:textId="77777777" w:rsidR="00666DF2" w:rsidRPr="004D570D" w:rsidRDefault="006E6517"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noProof/>
          <w:sz w:val="24"/>
          <w:szCs w:val="24"/>
          <w:lang w:val="en-US"/>
        </w:rPr>
        <w:drawing>
          <wp:inline distT="0" distB="0" distL="0" distR="0" wp14:anchorId="6AF821C5" wp14:editId="4C346240">
            <wp:extent cx="2880360" cy="215493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Sara e MDC.jpg"/>
                    <pic:cNvPicPr/>
                  </pic:nvPicPr>
                  <pic:blipFill>
                    <a:blip r:embed="rId11">
                      <a:extLst>
                        <a:ext uri="{28A0092B-C50C-407E-A947-70E740481C1C}">
                          <a14:useLocalDpi xmlns:a14="http://schemas.microsoft.com/office/drawing/2010/main" val="0"/>
                        </a:ext>
                      </a:extLst>
                    </a:blip>
                    <a:stretch>
                      <a:fillRect/>
                    </a:stretch>
                  </pic:blipFill>
                  <pic:spPr>
                    <a:xfrm>
                      <a:off x="0" y="0"/>
                      <a:ext cx="2880360" cy="2154936"/>
                    </a:xfrm>
                    <a:prstGeom prst="rect">
                      <a:avLst/>
                    </a:prstGeom>
                  </pic:spPr>
                </pic:pic>
              </a:graphicData>
            </a:graphic>
          </wp:inline>
        </w:drawing>
      </w:r>
    </w:p>
    <w:p w14:paraId="61611510" w14:textId="77777777" w:rsidR="00666DF2" w:rsidRPr="004D570D" w:rsidRDefault="008C4820"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Figure</w:t>
      </w:r>
      <w:r w:rsidR="00666DF2" w:rsidRPr="004D570D">
        <w:rPr>
          <w:rFonts w:ascii="Times New Roman" w:hAnsi="Times New Roman" w:cs="Times New Roman"/>
          <w:sz w:val="24"/>
          <w:szCs w:val="24"/>
          <w:lang w:val="en-US"/>
        </w:rPr>
        <w:t xml:space="preserve"> 03: </w:t>
      </w:r>
    </w:p>
    <w:p w14:paraId="6471F255" w14:textId="77777777" w:rsidR="004C1006" w:rsidRPr="004D570D" w:rsidRDefault="00666DF2"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lastRenderedPageBreak/>
        <w:t xml:space="preserve">Jardim Helena: </w:t>
      </w:r>
      <w:r w:rsidR="004C1006" w:rsidRPr="004D570D">
        <w:rPr>
          <w:rFonts w:ascii="Times New Roman" w:hAnsi="Times New Roman" w:cs="Times New Roman"/>
          <w:sz w:val="24"/>
          <w:szCs w:val="24"/>
          <w:lang w:val="en-US"/>
        </w:rPr>
        <w:t xml:space="preserve">overlap of today’s contour lines (2004) to the 1930’s base. Observe how the Agua Vermelha Stream axis conforms to the area’s watershed. </w:t>
      </w:r>
    </w:p>
    <w:p w14:paraId="026A99D3" w14:textId="77777777" w:rsidR="00666DF2" w:rsidRPr="004D570D" w:rsidRDefault="006E6517"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noProof/>
          <w:sz w:val="24"/>
          <w:szCs w:val="24"/>
          <w:lang w:val="en-US"/>
        </w:rPr>
        <w:drawing>
          <wp:inline distT="0" distB="0" distL="0" distR="0" wp14:anchorId="10AA0972" wp14:editId="663905DF">
            <wp:extent cx="2880360" cy="19629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Mdc faveklas e risco.jpg"/>
                    <pic:cNvPicPr/>
                  </pic:nvPicPr>
                  <pic:blipFill>
                    <a:blip r:embed="rId12">
                      <a:extLst>
                        <a:ext uri="{28A0092B-C50C-407E-A947-70E740481C1C}">
                          <a14:useLocalDpi xmlns:a14="http://schemas.microsoft.com/office/drawing/2010/main" val="0"/>
                        </a:ext>
                      </a:extLst>
                    </a:blip>
                    <a:stretch>
                      <a:fillRect/>
                    </a:stretch>
                  </pic:blipFill>
                  <pic:spPr>
                    <a:xfrm>
                      <a:off x="0" y="0"/>
                      <a:ext cx="2880360" cy="1962912"/>
                    </a:xfrm>
                    <a:prstGeom prst="rect">
                      <a:avLst/>
                    </a:prstGeom>
                  </pic:spPr>
                </pic:pic>
              </a:graphicData>
            </a:graphic>
          </wp:inline>
        </w:drawing>
      </w:r>
    </w:p>
    <w:p w14:paraId="4E9BD931" w14:textId="77777777" w:rsidR="00666DF2" w:rsidRPr="004D570D" w:rsidRDefault="00CC23E3"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Figure</w:t>
      </w:r>
      <w:r w:rsidR="00666DF2" w:rsidRPr="004D570D">
        <w:rPr>
          <w:rFonts w:ascii="Times New Roman" w:hAnsi="Times New Roman" w:cs="Times New Roman"/>
          <w:sz w:val="24"/>
          <w:szCs w:val="24"/>
          <w:lang w:val="en-US"/>
        </w:rPr>
        <w:t xml:space="preserve"> 04: </w:t>
      </w:r>
    </w:p>
    <w:p w14:paraId="4BE806B7" w14:textId="77777777" w:rsidR="00CC23E3" w:rsidRPr="004D570D" w:rsidRDefault="00666DF2"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 xml:space="preserve">Jardim Helena: </w:t>
      </w:r>
      <w:r w:rsidR="00CC23E3" w:rsidRPr="004D570D">
        <w:rPr>
          <w:rFonts w:ascii="Times New Roman" w:hAnsi="Times New Roman" w:cs="Times New Roman"/>
          <w:sz w:val="24"/>
          <w:szCs w:val="24"/>
          <w:lang w:val="en-US"/>
        </w:rPr>
        <w:t>the highlight areas correspond to the Social Interest Special Zones (ZEIS, in Portuguese), areas under flooding risk, in 2004.</w:t>
      </w:r>
    </w:p>
    <w:p w14:paraId="1F568A20" w14:textId="77777777" w:rsidR="00666DF2" w:rsidRPr="004D570D" w:rsidRDefault="006F6388"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noProof/>
          <w:sz w:val="24"/>
          <w:szCs w:val="24"/>
          <w:lang w:val="en-US"/>
        </w:rPr>
        <w:drawing>
          <wp:inline distT="0" distB="0" distL="0" distR="0" wp14:anchorId="34A32357" wp14:editId="718F8696">
            <wp:extent cx="5651500" cy="168275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Mapas-RJJ-rioe ocupacao.jpg"/>
                    <pic:cNvPicPr/>
                  </pic:nvPicPr>
                  <pic:blipFill>
                    <a:blip r:embed="rId13">
                      <a:extLst>
                        <a:ext uri="{28A0092B-C50C-407E-A947-70E740481C1C}">
                          <a14:useLocalDpi xmlns:a14="http://schemas.microsoft.com/office/drawing/2010/main" val="0"/>
                        </a:ext>
                      </a:extLst>
                    </a:blip>
                    <a:stretch>
                      <a:fillRect/>
                    </a:stretch>
                  </pic:blipFill>
                  <pic:spPr>
                    <a:xfrm>
                      <a:off x="0" y="0"/>
                      <a:ext cx="5651500" cy="1682750"/>
                    </a:xfrm>
                    <a:prstGeom prst="rect">
                      <a:avLst/>
                    </a:prstGeom>
                  </pic:spPr>
                </pic:pic>
              </a:graphicData>
            </a:graphic>
          </wp:inline>
        </w:drawing>
      </w:r>
    </w:p>
    <w:p w14:paraId="55FDB9D3" w14:textId="77777777" w:rsidR="00666DF2" w:rsidRPr="004D570D" w:rsidRDefault="00CC23E3"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Figure</w:t>
      </w:r>
      <w:r w:rsidR="00666DF2" w:rsidRPr="004D570D">
        <w:rPr>
          <w:rFonts w:ascii="Times New Roman" w:hAnsi="Times New Roman" w:cs="Times New Roman"/>
          <w:sz w:val="24"/>
          <w:szCs w:val="24"/>
          <w:lang w:val="en-US"/>
        </w:rPr>
        <w:t xml:space="preserve"> 05: </w:t>
      </w:r>
    </w:p>
    <w:p w14:paraId="01CEC972" w14:textId="77777777" w:rsidR="00CC23E3" w:rsidRPr="004D570D" w:rsidRDefault="00666DF2"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 xml:space="preserve">Parque Novo Mundo: </w:t>
      </w:r>
      <w:r w:rsidR="00AF4836" w:rsidRPr="004D570D">
        <w:rPr>
          <w:rFonts w:ascii="Times New Roman" w:hAnsi="Times New Roman" w:cs="Times New Roman"/>
          <w:sz w:val="24"/>
          <w:szCs w:val="24"/>
          <w:lang w:val="en-US"/>
        </w:rPr>
        <w:t xml:space="preserve">sequence of urban evolution in three moments: 1924, 1958 and 1972. See the radical decrease of surface water. </w:t>
      </w:r>
    </w:p>
    <w:p w14:paraId="7512BC34" w14:textId="77777777" w:rsidR="00666DF2" w:rsidRPr="004D570D" w:rsidRDefault="006F6388"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noProof/>
          <w:sz w:val="24"/>
          <w:szCs w:val="24"/>
          <w:lang w:val="en-US"/>
        </w:rPr>
        <w:drawing>
          <wp:inline distT="0" distB="0" distL="0" distR="0" wp14:anchorId="2A2B1B5C" wp14:editId="52C55D6E">
            <wp:extent cx="2880360" cy="301447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favelas jj.jpg"/>
                    <pic:cNvPicPr/>
                  </pic:nvPicPr>
                  <pic:blipFill>
                    <a:blip r:embed="rId14">
                      <a:extLst>
                        <a:ext uri="{28A0092B-C50C-407E-A947-70E740481C1C}">
                          <a14:useLocalDpi xmlns:a14="http://schemas.microsoft.com/office/drawing/2010/main" val="0"/>
                        </a:ext>
                      </a:extLst>
                    </a:blip>
                    <a:stretch>
                      <a:fillRect/>
                    </a:stretch>
                  </pic:blipFill>
                  <pic:spPr>
                    <a:xfrm>
                      <a:off x="0" y="0"/>
                      <a:ext cx="2880360" cy="3014472"/>
                    </a:xfrm>
                    <a:prstGeom prst="rect">
                      <a:avLst/>
                    </a:prstGeom>
                  </pic:spPr>
                </pic:pic>
              </a:graphicData>
            </a:graphic>
          </wp:inline>
        </w:drawing>
      </w:r>
    </w:p>
    <w:p w14:paraId="6ACB1405" w14:textId="77777777" w:rsidR="00666DF2" w:rsidRPr="004D570D" w:rsidRDefault="00666DF2"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Figur</w:t>
      </w:r>
      <w:r w:rsidR="00AF4836" w:rsidRPr="004D570D">
        <w:rPr>
          <w:rFonts w:ascii="Times New Roman" w:hAnsi="Times New Roman" w:cs="Times New Roman"/>
          <w:sz w:val="24"/>
          <w:szCs w:val="24"/>
          <w:lang w:val="en-US"/>
        </w:rPr>
        <w:t>e</w:t>
      </w:r>
      <w:r w:rsidRPr="004D570D">
        <w:rPr>
          <w:rFonts w:ascii="Times New Roman" w:hAnsi="Times New Roman" w:cs="Times New Roman"/>
          <w:sz w:val="24"/>
          <w:szCs w:val="24"/>
          <w:lang w:val="en-US"/>
        </w:rPr>
        <w:t xml:space="preserve"> 06: </w:t>
      </w:r>
    </w:p>
    <w:p w14:paraId="0BCC01C6" w14:textId="77777777" w:rsidR="00666DF2" w:rsidRPr="004D570D" w:rsidRDefault="00666DF2"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 xml:space="preserve">Parque Novo Mundo: </w:t>
      </w:r>
      <w:r w:rsidR="00AF4836" w:rsidRPr="004D570D">
        <w:rPr>
          <w:rFonts w:ascii="Times New Roman" w:hAnsi="Times New Roman" w:cs="Times New Roman"/>
          <w:sz w:val="24"/>
          <w:szCs w:val="24"/>
          <w:lang w:val="en-US"/>
        </w:rPr>
        <w:t>informal settlements in 2004</w:t>
      </w:r>
      <w:r w:rsidRPr="004D570D">
        <w:rPr>
          <w:rFonts w:ascii="Times New Roman" w:hAnsi="Times New Roman" w:cs="Times New Roman"/>
          <w:sz w:val="24"/>
          <w:szCs w:val="24"/>
          <w:lang w:val="en-US"/>
        </w:rPr>
        <w:t>.</w:t>
      </w:r>
    </w:p>
    <w:p w14:paraId="2C6CC972" w14:textId="77777777" w:rsidR="00666DF2" w:rsidRPr="004D570D" w:rsidRDefault="006F6388"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noProof/>
          <w:sz w:val="24"/>
          <w:szCs w:val="24"/>
          <w:lang w:val="en-US"/>
        </w:rPr>
        <w:lastRenderedPageBreak/>
        <w:drawing>
          <wp:inline distT="0" distB="0" distL="0" distR="0" wp14:anchorId="789E29F6" wp14:editId="66BCBCDF">
            <wp:extent cx="2877312" cy="2773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CIHEL-05__.jpg"/>
                    <pic:cNvPicPr/>
                  </pic:nvPicPr>
                  <pic:blipFill>
                    <a:blip r:embed="rId15">
                      <a:extLst>
                        <a:ext uri="{28A0092B-C50C-407E-A947-70E740481C1C}">
                          <a14:useLocalDpi xmlns:a14="http://schemas.microsoft.com/office/drawing/2010/main" val="0"/>
                        </a:ext>
                      </a:extLst>
                    </a:blip>
                    <a:stretch>
                      <a:fillRect/>
                    </a:stretch>
                  </pic:blipFill>
                  <pic:spPr>
                    <a:xfrm>
                      <a:off x="0" y="0"/>
                      <a:ext cx="2877312" cy="2773680"/>
                    </a:xfrm>
                    <a:prstGeom prst="rect">
                      <a:avLst/>
                    </a:prstGeom>
                  </pic:spPr>
                </pic:pic>
              </a:graphicData>
            </a:graphic>
          </wp:inline>
        </w:drawing>
      </w:r>
    </w:p>
    <w:p w14:paraId="6478DCF3" w14:textId="77777777" w:rsidR="00666DF2" w:rsidRPr="004D570D" w:rsidRDefault="001841B6"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Figure</w:t>
      </w:r>
      <w:r w:rsidR="00666DF2" w:rsidRPr="004D570D">
        <w:rPr>
          <w:rFonts w:ascii="Times New Roman" w:hAnsi="Times New Roman" w:cs="Times New Roman"/>
          <w:sz w:val="24"/>
          <w:szCs w:val="24"/>
          <w:lang w:val="en-US"/>
        </w:rPr>
        <w:t xml:space="preserve"> 07: </w:t>
      </w:r>
    </w:p>
    <w:p w14:paraId="0BC13B82" w14:textId="77777777" w:rsidR="001841B6" w:rsidRPr="004D570D" w:rsidRDefault="00666DF2"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 xml:space="preserve">Parque Novo Mundo: </w:t>
      </w:r>
      <w:r w:rsidR="001841B6" w:rsidRPr="004D570D">
        <w:rPr>
          <w:rFonts w:ascii="Times New Roman" w:hAnsi="Times New Roman" w:cs="Times New Roman"/>
          <w:sz w:val="24"/>
          <w:szCs w:val="24"/>
          <w:lang w:val="en-US"/>
        </w:rPr>
        <w:t xml:space="preserve">overlap of 1930’s hydrography over today’s base. See the correspondence between the original Tiete River riverbed (1930) and the informal settlements in 2004. </w:t>
      </w:r>
    </w:p>
    <w:p w14:paraId="0F14ACEB" w14:textId="77777777" w:rsidR="001841B6" w:rsidRPr="004D570D" w:rsidRDefault="001841B6" w:rsidP="00243491">
      <w:pPr>
        <w:spacing w:before="100" w:beforeAutospacing="1" w:after="100" w:afterAutospacing="1" w:line="240" w:lineRule="auto"/>
        <w:contextualSpacing/>
        <w:jc w:val="both"/>
        <w:rPr>
          <w:rFonts w:ascii="Times New Roman" w:hAnsi="Times New Roman" w:cs="Times New Roman"/>
          <w:sz w:val="24"/>
          <w:szCs w:val="24"/>
          <w:lang w:val="en-US"/>
        </w:rPr>
      </w:pPr>
    </w:p>
    <w:p w14:paraId="273A59D0" w14:textId="77777777" w:rsidR="00666DF2" w:rsidRPr="004D570D" w:rsidRDefault="006F6388"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noProof/>
          <w:sz w:val="24"/>
          <w:szCs w:val="24"/>
          <w:lang w:val="en-US"/>
        </w:rPr>
        <w:drawing>
          <wp:inline distT="0" distB="0" distL="0" distR="0" wp14:anchorId="71A6B69D" wp14:editId="23B88BB0">
            <wp:extent cx="2880360" cy="3035808"/>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hipso-jj-.jpg"/>
                    <pic:cNvPicPr/>
                  </pic:nvPicPr>
                  <pic:blipFill>
                    <a:blip r:embed="rId16">
                      <a:extLst>
                        <a:ext uri="{28A0092B-C50C-407E-A947-70E740481C1C}">
                          <a14:useLocalDpi xmlns:a14="http://schemas.microsoft.com/office/drawing/2010/main" val="0"/>
                        </a:ext>
                      </a:extLst>
                    </a:blip>
                    <a:stretch>
                      <a:fillRect/>
                    </a:stretch>
                  </pic:blipFill>
                  <pic:spPr>
                    <a:xfrm>
                      <a:off x="0" y="0"/>
                      <a:ext cx="2880360" cy="3035808"/>
                    </a:xfrm>
                    <a:prstGeom prst="rect">
                      <a:avLst/>
                    </a:prstGeom>
                  </pic:spPr>
                </pic:pic>
              </a:graphicData>
            </a:graphic>
          </wp:inline>
        </w:drawing>
      </w:r>
    </w:p>
    <w:p w14:paraId="04943B03" w14:textId="77777777" w:rsidR="00666DF2" w:rsidRPr="004D570D" w:rsidRDefault="00666DF2"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Figur</w:t>
      </w:r>
      <w:r w:rsidR="001841B6" w:rsidRPr="004D570D">
        <w:rPr>
          <w:rFonts w:ascii="Times New Roman" w:hAnsi="Times New Roman" w:cs="Times New Roman"/>
          <w:sz w:val="24"/>
          <w:szCs w:val="24"/>
          <w:lang w:val="en-US"/>
        </w:rPr>
        <w:t>e</w:t>
      </w:r>
      <w:r w:rsidRPr="004D570D">
        <w:rPr>
          <w:rFonts w:ascii="Times New Roman" w:hAnsi="Times New Roman" w:cs="Times New Roman"/>
          <w:sz w:val="24"/>
          <w:szCs w:val="24"/>
          <w:lang w:val="en-US"/>
        </w:rPr>
        <w:t xml:space="preserve"> 08: </w:t>
      </w:r>
    </w:p>
    <w:p w14:paraId="45A88947" w14:textId="77777777" w:rsidR="00666DF2" w:rsidRPr="004D570D" w:rsidRDefault="001841B6"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Parque Novo Mundo: hypsometry in</w:t>
      </w:r>
      <w:r w:rsidR="00666DF2" w:rsidRPr="004D570D">
        <w:rPr>
          <w:rFonts w:ascii="Times New Roman" w:hAnsi="Times New Roman" w:cs="Times New Roman"/>
          <w:sz w:val="24"/>
          <w:szCs w:val="24"/>
          <w:lang w:val="en-US"/>
        </w:rPr>
        <w:t xml:space="preserve"> 2004.</w:t>
      </w:r>
    </w:p>
    <w:p w14:paraId="6DA7428E" w14:textId="77777777" w:rsidR="00666DF2" w:rsidRPr="004D570D" w:rsidRDefault="00666DF2" w:rsidP="00243491">
      <w:pPr>
        <w:spacing w:before="100" w:beforeAutospacing="1" w:after="100" w:afterAutospacing="1" w:line="240" w:lineRule="auto"/>
        <w:contextualSpacing/>
        <w:jc w:val="both"/>
        <w:rPr>
          <w:rFonts w:ascii="Times New Roman" w:hAnsi="Times New Roman" w:cs="Times New Roman"/>
          <w:sz w:val="24"/>
          <w:szCs w:val="24"/>
          <w:lang w:val="en-US"/>
        </w:rPr>
      </w:pPr>
    </w:p>
    <w:p w14:paraId="26BCA86F" w14:textId="1E3AF9D6" w:rsidR="005066CC" w:rsidRPr="004D570D" w:rsidRDefault="001841B6"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Seventy-seven years after the beginning of the rectification works of Tiete River, the recurrence of non</w:t>
      </w:r>
      <w:r w:rsidR="00443A72" w:rsidRPr="004D570D">
        <w:rPr>
          <w:rFonts w:ascii="Times New Roman" w:hAnsi="Times New Roman" w:cs="Times New Roman"/>
          <w:sz w:val="24"/>
          <w:szCs w:val="24"/>
          <w:lang w:val="en-US"/>
        </w:rPr>
        <w:t>-</w:t>
      </w:r>
      <w:r w:rsidRPr="004D570D">
        <w:rPr>
          <w:rFonts w:ascii="Times New Roman" w:hAnsi="Times New Roman" w:cs="Times New Roman"/>
          <w:sz w:val="24"/>
          <w:szCs w:val="24"/>
          <w:lang w:val="en-US"/>
        </w:rPr>
        <w:t xml:space="preserve">executed works for Tiete’s urban axis points as one of the main interventions for the organization of Sao Paulo metropolitan space, not </w:t>
      </w:r>
      <w:r w:rsidR="00EC405C" w:rsidRPr="004D570D">
        <w:rPr>
          <w:rFonts w:ascii="Times New Roman" w:hAnsi="Times New Roman" w:cs="Times New Roman"/>
          <w:sz w:val="24"/>
          <w:szCs w:val="24"/>
          <w:lang w:val="en-US"/>
        </w:rPr>
        <w:t>succeeding completely in this goal, despite th</w:t>
      </w:r>
      <w:r w:rsidRPr="004D570D">
        <w:rPr>
          <w:rFonts w:ascii="Times New Roman" w:hAnsi="Times New Roman" w:cs="Times New Roman"/>
          <w:sz w:val="24"/>
          <w:szCs w:val="24"/>
          <w:lang w:val="en-US"/>
        </w:rPr>
        <w:t xml:space="preserve">e scale of the works and the resources used. </w:t>
      </w:r>
      <w:r w:rsidR="00443A72" w:rsidRPr="004D570D">
        <w:rPr>
          <w:rFonts w:ascii="Times New Roman" w:hAnsi="Times New Roman" w:cs="Times New Roman"/>
          <w:sz w:val="24"/>
          <w:szCs w:val="24"/>
          <w:lang w:val="en-US"/>
        </w:rPr>
        <w:t xml:space="preserve">By investigating these model stretches in detail, it is intended to amplify the alternative interventions repertoire, counting on the fact that these surveys and verifications can complement similar studies in the pursuit for new elements and purposeful ways that consider the desired relation between physical environment, construction of urban infrastructure and living space. </w:t>
      </w:r>
    </w:p>
    <w:p w14:paraId="2E96757B" w14:textId="77777777" w:rsidR="005066CC" w:rsidRPr="004D570D" w:rsidRDefault="005066CC" w:rsidP="00243491">
      <w:pPr>
        <w:spacing w:before="100" w:beforeAutospacing="1" w:after="100" w:afterAutospacing="1" w:line="240" w:lineRule="auto"/>
        <w:contextualSpacing/>
        <w:jc w:val="both"/>
        <w:rPr>
          <w:rFonts w:ascii="Times New Roman" w:hAnsi="Times New Roman" w:cs="Times New Roman"/>
          <w:sz w:val="24"/>
          <w:szCs w:val="24"/>
          <w:lang w:val="en-US"/>
        </w:rPr>
      </w:pPr>
    </w:p>
    <w:p w14:paraId="1803EE3A" w14:textId="7DA5FB4F" w:rsidR="00476F29" w:rsidRPr="004D570D" w:rsidRDefault="00A07CA6" w:rsidP="002D0713">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lastRenderedPageBreak/>
        <w:t xml:space="preserve"> </w:t>
      </w:r>
      <w:r w:rsidR="006C21B3" w:rsidRPr="004D570D">
        <w:rPr>
          <w:rFonts w:ascii="Times New Roman" w:hAnsi="Times New Roman" w:cs="Times New Roman"/>
          <w:sz w:val="24"/>
          <w:szCs w:val="24"/>
          <w:lang w:val="en-US"/>
        </w:rPr>
        <w:t>REFERENCE BIBLIOGRAPHY</w:t>
      </w:r>
    </w:p>
    <w:p w14:paraId="69D6F212" w14:textId="77777777" w:rsidR="00476F29" w:rsidRPr="004D570D" w:rsidRDefault="00476F29" w:rsidP="00243491">
      <w:pPr>
        <w:spacing w:before="100" w:beforeAutospacing="1" w:after="100" w:afterAutospacing="1" w:line="240" w:lineRule="auto"/>
        <w:contextualSpacing/>
        <w:jc w:val="both"/>
        <w:rPr>
          <w:rFonts w:ascii="Times New Roman" w:hAnsi="Times New Roman" w:cs="Times New Roman"/>
          <w:sz w:val="24"/>
          <w:szCs w:val="24"/>
          <w:lang w:val="en-US"/>
        </w:rPr>
      </w:pPr>
    </w:p>
    <w:p w14:paraId="761195EB" w14:textId="77777777" w:rsidR="00570B48" w:rsidRPr="004D570D" w:rsidRDefault="00570B48" w:rsidP="00243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line="240" w:lineRule="auto"/>
        <w:contextualSpacing/>
        <w:jc w:val="both"/>
        <w:rPr>
          <w:rFonts w:ascii="Times New Roman" w:hAnsi="Times New Roman" w:cs="Times New Roman"/>
          <w:color w:val="141413"/>
          <w:sz w:val="24"/>
          <w:szCs w:val="24"/>
          <w:lang w:val="en-US"/>
        </w:rPr>
      </w:pPr>
      <w:r w:rsidRPr="004D570D">
        <w:rPr>
          <w:rFonts w:ascii="Times New Roman" w:hAnsi="Times New Roman" w:cs="Times New Roman"/>
          <w:color w:val="141413"/>
          <w:sz w:val="24"/>
          <w:szCs w:val="24"/>
          <w:lang w:val="en-US"/>
        </w:rPr>
        <w:t xml:space="preserve">AB`SABER, A. N.. </w:t>
      </w:r>
      <w:r w:rsidRPr="004D570D">
        <w:rPr>
          <w:rFonts w:ascii="Times New Roman" w:hAnsi="Times New Roman" w:cs="Times New Roman"/>
          <w:i/>
          <w:iCs/>
          <w:color w:val="141413"/>
          <w:sz w:val="24"/>
          <w:szCs w:val="24"/>
          <w:lang w:val="en-US"/>
        </w:rPr>
        <w:t xml:space="preserve">Geomorfologia do sítio urbano de </w:t>
      </w:r>
      <w:r w:rsidR="00B35D0E" w:rsidRPr="004D570D">
        <w:rPr>
          <w:rFonts w:ascii="Times New Roman" w:hAnsi="Times New Roman" w:cs="Times New Roman"/>
          <w:i/>
          <w:iCs/>
          <w:color w:val="141413"/>
          <w:sz w:val="24"/>
          <w:szCs w:val="24"/>
          <w:lang w:val="en-US"/>
        </w:rPr>
        <w:t>Sao</w:t>
      </w:r>
      <w:r w:rsidRPr="004D570D">
        <w:rPr>
          <w:rFonts w:ascii="Times New Roman" w:hAnsi="Times New Roman" w:cs="Times New Roman"/>
          <w:i/>
          <w:iCs/>
          <w:color w:val="141413"/>
          <w:sz w:val="24"/>
          <w:szCs w:val="24"/>
          <w:lang w:val="en-US"/>
        </w:rPr>
        <w:t xml:space="preserve"> Paulo</w:t>
      </w:r>
      <w:r w:rsidRPr="004D570D">
        <w:rPr>
          <w:rFonts w:ascii="Times New Roman" w:hAnsi="Times New Roman" w:cs="Times New Roman"/>
          <w:color w:val="141413"/>
          <w:sz w:val="24"/>
          <w:szCs w:val="24"/>
          <w:lang w:val="en-US"/>
        </w:rPr>
        <w:t>. Cotia: Ateliê Editorial, 2007.</w:t>
      </w:r>
    </w:p>
    <w:p w14:paraId="1BB16277" w14:textId="77777777" w:rsidR="00570B48" w:rsidRPr="004D570D" w:rsidRDefault="00501DA4" w:rsidP="00243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line="240" w:lineRule="auto"/>
        <w:contextualSpacing/>
        <w:jc w:val="both"/>
        <w:rPr>
          <w:rFonts w:ascii="Times New Roman" w:hAnsi="Times New Roman" w:cs="Times New Roman"/>
          <w:color w:val="141413"/>
          <w:sz w:val="24"/>
          <w:szCs w:val="24"/>
          <w:lang w:val="en-US"/>
        </w:rPr>
      </w:pPr>
      <w:r w:rsidRPr="004D570D">
        <w:rPr>
          <w:rFonts w:ascii="Times New Roman" w:hAnsi="Times New Roman" w:cs="Times New Roman"/>
          <w:color w:val="141413"/>
          <w:sz w:val="24"/>
          <w:szCs w:val="24"/>
          <w:lang w:val="en-US"/>
        </w:rPr>
        <w:t>ARENDT, H</w:t>
      </w:r>
      <w:r w:rsidR="00570B48" w:rsidRPr="004D570D">
        <w:rPr>
          <w:rFonts w:ascii="Times New Roman" w:hAnsi="Times New Roman" w:cs="Times New Roman"/>
          <w:color w:val="141413"/>
          <w:sz w:val="24"/>
          <w:szCs w:val="24"/>
          <w:lang w:val="en-US"/>
        </w:rPr>
        <w:t xml:space="preserve">. </w:t>
      </w:r>
      <w:r w:rsidR="00570B48" w:rsidRPr="004D570D">
        <w:rPr>
          <w:rFonts w:ascii="Times New Roman" w:hAnsi="Times New Roman" w:cs="Times New Roman"/>
          <w:i/>
          <w:iCs/>
          <w:color w:val="141413"/>
          <w:sz w:val="24"/>
          <w:szCs w:val="24"/>
          <w:lang w:val="en-US"/>
        </w:rPr>
        <w:t>A condição humana</w:t>
      </w:r>
      <w:r w:rsidR="00570B48" w:rsidRPr="004D570D">
        <w:rPr>
          <w:rFonts w:ascii="Times New Roman" w:hAnsi="Times New Roman" w:cs="Times New Roman"/>
          <w:color w:val="141413"/>
          <w:sz w:val="24"/>
          <w:szCs w:val="24"/>
          <w:lang w:val="en-US"/>
        </w:rPr>
        <w:t>. Rio de Janeiro: Forense Universitária, 2005.</w:t>
      </w:r>
    </w:p>
    <w:p w14:paraId="7F1B4013" w14:textId="77777777" w:rsidR="00570B48" w:rsidRPr="004D570D" w:rsidRDefault="00501DA4" w:rsidP="00243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line="240" w:lineRule="auto"/>
        <w:contextualSpacing/>
        <w:jc w:val="both"/>
        <w:rPr>
          <w:rFonts w:ascii="Times New Roman" w:hAnsi="Times New Roman" w:cs="Times New Roman"/>
          <w:color w:val="141413"/>
          <w:sz w:val="24"/>
          <w:szCs w:val="24"/>
          <w:lang w:val="en-US"/>
        </w:rPr>
      </w:pPr>
      <w:r w:rsidRPr="004D570D">
        <w:rPr>
          <w:rFonts w:ascii="Times New Roman" w:hAnsi="Times New Roman" w:cs="Times New Roman"/>
          <w:color w:val="141413"/>
          <w:sz w:val="24"/>
          <w:szCs w:val="24"/>
          <w:lang w:val="en-US"/>
        </w:rPr>
        <w:t>AZEVEDO, A</w:t>
      </w:r>
      <w:r w:rsidR="00570B48" w:rsidRPr="004D570D">
        <w:rPr>
          <w:rFonts w:ascii="Times New Roman" w:hAnsi="Times New Roman" w:cs="Times New Roman"/>
          <w:color w:val="141413"/>
          <w:sz w:val="24"/>
          <w:szCs w:val="24"/>
          <w:lang w:val="en-US"/>
        </w:rPr>
        <w:t xml:space="preserve">. </w:t>
      </w:r>
      <w:r w:rsidR="00570B48" w:rsidRPr="004D570D">
        <w:rPr>
          <w:rFonts w:ascii="Times New Roman" w:hAnsi="Times New Roman" w:cs="Times New Roman"/>
          <w:i/>
          <w:iCs/>
          <w:color w:val="141413"/>
          <w:sz w:val="24"/>
          <w:szCs w:val="24"/>
          <w:lang w:val="en-US"/>
        </w:rPr>
        <w:t xml:space="preserve">A cidade de </w:t>
      </w:r>
      <w:r w:rsidR="00B35D0E" w:rsidRPr="004D570D">
        <w:rPr>
          <w:rFonts w:ascii="Times New Roman" w:hAnsi="Times New Roman" w:cs="Times New Roman"/>
          <w:i/>
          <w:iCs/>
          <w:color w:val="141413"/>
          <w:sz w:val="24"/>
          <w:szCs w:val="24"/>
          <w:lang w:val="en-US"/>
        </w:rPr>
        <w:t>Sao</w:t>
      </w:r>
      <w:r w:rsidR="00570B48" w:rsidRPr="004D570D">
        <w:rPr>
          <w:rFonts w:ascii="Times New Roman" w:hAnsi="Times New Roman" w:cs="Times New Roman"/>
          <w:i/>
          <w:iCs/>
          <w:color w:val="141413"/>
          <w:sz w:val="24"/>
          <w:szCs w:val="24"/>
          <w:lang w:val="en-US"/>
        </w:rPr>
        <w:t xml:space="preserve"> Paulo: estudos de geografia urbana.- Vol. 1 – A Região de </w:t>
      </w:r>
      <w:r w:rsidR="00B35D0E" w:rsidRPr="004D570D">
        <w:rPr>
          <w:rFonts w:ascii="Times New Roman" w:hAnsi="Times New Roman" w:cs="Times New Roman"/>
          <w:i/>
          <w:iCs/>
          <w:color w:val="141413"/>
          <w:sz w:val="24"/>
          <w:szCs w:val="24"/>
          <w:lang w:val="en-US"/>
        </w:rPr>
        <w:t>Sao</w:t>
      </w:r>
      <w:r w:rsidR="00570B48" w:rsidRPr="004D570D">
        <w:rPr>
          <w:rFonts w:ascii="Times New Roman" w:hAnsi="Times New Roman" w:cs="Times New Roman"/>
          <w:i/>
          <w:iCs/>
          <w:color w:val="141413"/>
          <w:sz w:val="24"/>
          <w:szCs w:val="24"/>
          <w:lang w:val="en-US"/>
        </w:rPr>
        <w:t xml:space="preserve"> Paulo, por um grupo de geógrafos sob a direção de Aroldo de Azevedo</w:t>
      </w:r>
      <w:r w:rsidR="00570B48" w:rsidRPr="004D570D">
        <w:rPr>
          <w:rFonts w:ascii="Times New Roman" w:hAnsi="Times New Roman" w:cs="Times New Roman"/>
          <w:color w:val="141413"/>
          <w:sz w:val="24"/>
          <w:szCs w:val="24"/>
          <w:lang w:val="en-US"/>
        </w:rPr>
        <w:t xml:space="preserve">. </w:t>
      </w:r>
      <w:r w:rsidR="00B35D0E" w:rsidRPr="004D570D">
        <w:rPr>
          <w:rFonts w:ascii="Times New Roman" w:hAnsi="Times New Roman" w:cs="Times New Roman"/>
          <w:color w:val="141413"/>
          <w:sz w:val="24"/>
          <w:szCs w:val="24"/>
          <w:lang w:val="en-US"/>
        </w:rPr>
        <w:t>Sao</w:t>
      </w:r>
      <w:r w:rsidR="00570B48" w:rsidRPr="004D570D">
        <w:rPr>
          <w:rFonts w:ascii="Times New Roman" w:hAnsi="Times New Roman" w:cs="Times New Roman"/>
          <w:color w:val="141413"/>
          <w:sz w:val="24"/>
          <w:szCs w:val="24"/>
          <w:lang w:val="en-US"/>
        </w:rPr>
        <w:t xml:space="preserve"> Paulo: Companhia Editora Nacional,1958.</w:t>
      </w:r>
    </w:p>
    <w:p w14:paraId="537618BB" w14:textId="77777777" w:rsidR="00570B48" w:rsidRPr="004D570D" w:rsidRDefault="00570B48" w:rsidP="00243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line="240" w:lineRule="auto"/>
        <w:contextualSpacing/>
        <w:jc w:val="both"/>
        <w:rPr>
          <w:rFonts w:ascii="Times New Roman" w:hAnsi="Times New Roman" w:cs="Times New Roman"/>
          <w:color w:val="141413"/>
          <w:sz w:val="24"/>
          <w:szCs w:val="24"/>
          <w:lang w:val="en-US"/>
        </w:rPr>
      </w:pPr>
      <w:r w:rsidRPr="004D570D">
        <w:rPr>
          <w:rFonts w:ascii="Times New Roman" w:hAnsi="Times New Roman" w:cs="Times New Roman"/>
          <w:color w:val="141413"/>
          <w:sz w:val="24"/>
          <w:szCs w:val="24"/>
          <w:lang w:val="en-US"/>
        </w:rPr>
        <w:t xml:space="preserve">BRITO, F. S. R. (1864-1929). </w:t>
      </w:r>
      <w:r w:rsidRPr="004D570D">
        <w:rPr>
          <w:rFonts w:ascii="Times New Roman" w:hAnsi="Times New Roman" w:cs="Times New Roman"/>
          <w:i/>
          <w:iCs/>
          <w:color w:val="141413"/>
          <w:sz w:val="24"/>
          <w:szCs w:val="24"/>
          <w:lang w:val="en-US"/>
        </w:rPr>
        <w:t>Obras completas de Saturnino de Brito. V XIX</w:t>
      </w:r>
      <w:r w:rsidRPr="004D570D">
        <w:rPr>
          <w:rFonts w:ascii="Times New Roman" w:hAnsi="Times New Roman" w:cs="Times New Roman"/>
          <w:color w:val="141413"/>
          <w:sz w:val="24"/>
          <w:szCs w:val="24"/>
          <w:lang w:val="en-US"/>
        </w:rPr>
        <w:t>. Rio de Janeiro : Imprensa Nacional, 1942.</w:t>
      </w:r>
    </w:p>
    <w:p w14:paraId="749F9346" w14:textId="77777777" w:rsidR="00570B48" w:rsidRPr="004D570D" w:rsidRDefault="00570B48" w:rsidP="00243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line="240" w:lineRule="auto"/>
        <w:contextualSpacing/>
        <w:jc w:val="both"/>
        <w:rPr>
          <w:rFonts w:ascii="Times New Roman" w:hAnsi="Times New Roman" w:cs="Times New Roman"/>
          <w:color w:val="141413"/>
          <w:sz w:val="24"/>
          <w:szCs w:val="24"/>
          <w:lang w:val="en-US"/>
        </w:rPr>
      </w:pPr>
      <w:r w:rsidRPr="004D570D">
        <w:rPr>
          <w:rFonts w:ascii="Times New Roman" w:hAnsi="Times New Roman" w:cs="Times New Roman"/>
          <w:color w:val="141413"/>
          <w:sz w:val="24"/>
          <w:szCs w:val="24"/>
          <w:lang w:val="en-US"/>
        </w:rPr>
        <w:t xml:space="preserve">DAEE. </w:t>
      </w:r>
      <w:r w:rsidRPr="004D570D">
        <w:rPr>
          <w:rFonts w:ascii="Times New Roman" w:hAnsi="Times New Roman" w:cs="Times New Roman"/>
          <w:i/>
          <w:iCs/>
          <w:color w:val="141413"/>
          <w:sz w:val="24"/>
          <w:szCs w:val="24"/>
          <w:lang w:val="en-US"/>
        </w:rPr>
        <w:t>Terceiro Plano Diretor Macrodrenagem da Bacia do Alto Tietê - PD- MAT 3</w:t>
      </w:r>
      <w:r w:rsidR="00B86D3A" w:rsidRPr="004D570D">
        <w:rPr>
          <w:rFonts w:ascii="Times New Roman" w:hAnsi="Times New Roman" w:cs="Times New Roman"/>
          <w:color w:val="141413"/>
          <w:sz w:val="24"/>
          <w:szCs w:val="24"/>
          <w:lang w:val="en-US"/>
        </w:rPr>
        <w:t xml:space="preserve">. </w:t>
      </w:r>
      <w:r w:rsidR="00B35D0E" w:rsidRPr="004D570D">
        <w:rPr>
          <w:rFonts w:ascii="Times New Roman" w:hAnsi="Times New Roman" w:cs="Times New Roman"/>
          <w:color w:val="141413"/>
          <w:sz w:val="24"/>
          <w:szCs w:val="24"/>
          <w:lang w:val="en-US"/>
        </w:rPr>
        <w:t>Sao</w:t>
      </w:r>
      <w:r w:rsidRPr="004D570D">
        <w:rPr>
          <w:rFonts w:ascii="Times New Roman" w:hAnsi="Times New Roman" w:cs="Times New Roman"/>
          <w:color w:val="141413"/>
          <w:sz w:val="24"/>
          <w:szCs w:val="24"/>
          <w:lang w:val="en-US"/>
        </w:rPr>
        <w:t xml:space="preserve"> Paulo, 2014.</w:t>
      </w:r>
    </w:p>
    <w:p w14:paraId="28E1E05D" w14:textId="77777777" w:rsidR="00314ED5" w:rsidRPr="004D570D" w:rsidRDefault="00314ED5" w:rsidP="00501DA4">
      <w:pPr>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shd w:val="clear" w:color="auto" w:fill="FFFFFF"/>
          <w:lang w:val="en-US"/>
        </w:rPr>
      </w:pPr>
      <w:r w:rsidRPr="004D570D">
        <w:rPr>
          <w:rFonts w:ascii="Times New Roman" w:hAnsi="Times New Roman" w:cs="Times New Roman"/>
          <w:sz w:val="24"/>
          <w:szCs w:val="24"/>
          <w:shd w:val="clear" w:color="auto" w:fill="FFFFFF"/>
          <w:lang w:val="en-US"/>
        </w:rPr>
        <w:t>DEAK, C., SCHIFFER, S.R. (Orgs.).</w:t>
      </w:r>
      <w:r w:rsidRPr="004D570D">
        <w:rPr>
          <w:rFonts w:ascii="Times New Roman" w:hAnsi="Times New Roman" w:cs="Times New Roman"/>
          <w:i/>
          <w:sz w:val="24"/>
          <w:szCs w:val="24"/>
          <w:shd w:val="clear" w:color="auto" w:fill="FFFFFF"/>
          <w:lang w:val="en-US"/>
        </w:rPr>
        <w:t xml:space="preserve"> O processo de urbanização do Brasil.</w:t>
      </w:r>
      <w:r w:rsidRPr="004D570D">
        <w:rPr>
          <w:rFonts w:ascii="Times New Roman" w:hAnsi="Times New Roman" w:cs="Times New Roman"/>
          <w:sz w:val="24"/>
          <w:szCs w:val="24"/>
          <w:shd w:val="clear" w:color="auto" w:fill="FFFFFF"/>
          <w:lang w:val="en-US"/>
        </w:rPr>
        <w:t xml:space="preserve"> </w:t>
      </w:r>
      <w:r w:rsidR="00B35D0E" w:rsidRPr="004D570D">
        <w:rPr>
          <w:rFonts w:ascii="Times New Roman" w:hAnsi="Times New Roman" w:cs="Times New Roman"/>
          <w:sz w:val="24"/>
          <w:szCs w:val="24"/>
          <w:shd w:val="clear" w:color="auto" w:fill="FFFFFF"/>
          <w:lang w:val="en-US"/>
        </w:rPr>
        <w:t>Sao</w:t>
      </w:r>
      <w:r w:rsidRPr="004D570D">
        <w:rPr>
          <w:rFonts w:ascii="Times New Roman" w:hAnsi="Times New Roman" w:cs="Times New Roman"/>
          <w:sz w:val="24"/>
          <w:szCs w:val="24"/>
          <w:shd w:val="clear" w:color="auto" w:fill="FFFFFF"/>
          <w:lang w:val="en-US"/>
        </w:rPr>
        <w:t xml:space="preserve"> Paulo: EDUSP, 2004.</w:t>
      </w:r>
    </w:p>
    <w:p w14:paraId="7C69140B" w14:textId="77777777" w:rsidR="00F01FC5" w:rsidRPr="004D570D" w:rsidRDefault="00570B48" w:rsidP="00243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line="240" w:lineRule="auto"/>
        <w:contextualSpacing/>
        <w:jc w:val="both"/>
        <w:rPr>
          <w:rFonts w:ascii="Times New Roman" w:hAnsi="Times New Roman" w:cs="Times New Roman"/>
          <w:color w:val="141413"/>
          <w:sz w:val="24"/>
          <w:szCs w:val="24"/>
          <w:lang w:val="en-US"/>
        </w:rPr>
      </w:pPr>
      <w:r w:rsidRPr="004D570D">
        <w:rPr>
          <w:rFonts w:ascii="Times New Roman" w:hAnsi="Times New Roman" w:cs="Times New Roman"/>
          <w:color w:val="141413"/>
          <w:sz w:val="24"/>
          <w:szCs w:val="24"/>
          <w:lang w:val="en-US"/>
        </w:rPr>
        <w:t xml:space="preserve">DELIJAICOV, A.C.P. </w:t>
      </w:r>
      <w:r w:rsidRPr="004D570D">
        <w:rPr>
          <w:rFonts w:ascii="Times New Roman" w:hAnsi="Times New Roman" w:cs="Times New Roman"/>
          <w:i/>
          <w:iCs/>
          <w:color w:val="141413"/>
          <w:sz w:val="24"/>
          <w:szCs w:val="24"/>
          <w:lang w:val="en-US"/>
        </w:rPr>
        <w:t xml:space="preserve">Os rios e o desenho da cidade: proposta de projeto para a orla fluvial da Grande </w:t>
      </w:r>
      <w:r w:rsidR="00B35D0E" w:rsidRPr="004D570D">
        <w:rPr>
          <w:rFonts w:ascii="Times New Roman" w:hAnsi="Times New Roman" w:cs="Times New Roman"/>
          <w:i/>
          <w:iCs/>
          <w:color w:val="141413"/>
          <w:sz w:val="24"/>
          <w:szCs w:val="24"/>
          <w:lang w:val="en-US"/>
        </w:rPr>
        <w:t>Sao</w:t>
      </w:r>
      <w:r w:rsidRPr="004D570D">
        <w:rPr>
          <w:rFonts w:ascii="Times New Roman" w:hAnsi="Times New Roman" w:cs="Times New Roman"/>
          <w:i/>
          <w:iCs/>
          <w:color w:val="141413"/>
          <w:sz w:val="24"/>
          <w:szCs w:val="24"/>
          <w:lang w:val="en-US"/>
        </w:rPr>
        <w:t xml:space="preserve"> Paulo</w:t>
      </w:r>
      <w:r w:rsidR="00501DA4" w:rsidRPr="004D570D">
        <w:rPr>
          <w:rFonts w:ascii="Times New Roman" w:hAnsi="Times New Roman" w:cs="Times New Roman"/>
          <w:color w:val="141413"/>
          <w:sz w:val="24"/>
          <w:szCs w:val="24"/>
          <w:lang w:val="en-US"/>
        </w:rPr>
        <w:t>. 1998</w:t>
      </w:r>
      <w:r w:rsidRPr="004D570D">
        <w:rPr>
          <w:rFonts w:ascii="Times New Roman" w:hAnsi="Times New Roman" w:cs="Times New Roman"/>
          <w:color w:val="141413"/>
          <w:sz w:val="24"/>
          <w:szCs w:val="24"/>
          <w:lang w:val="en-US"/>
        </w:rPr>
        <w:t xml:space="preserve">. </w:t>
      </w:r>
      <w:r w:rsidR="00F01FC5" w:rsidRPr="004D570D">
        <w:rPr>
          <w:rFonts w:ascii="Times New Roman" w:hAnsi="Times New Roman" w:cs="Times New Roman"/>
          <w:color w:val="141413"/>
          <w:sz w:val="24"/>
          <w:szCs w:val="24"/>
          <w:lang w:val="en-US"/>
        </w:rPr>
        <w:t xml:space="preserve">Master dissertation </w:t>
      </w:r>
      <w:r w:rsidR="00EC477E" w:rsidRPr="004D570D">
        <w:rPr>
          <w:rFonts w:ascii="Times New Roman" w:hAnsi="Times New Roman" w:cs="Times New Roman"/>
          <w:color w:val="141413"/>
          <w:sz w:val="24"/>
          <w:szCs w:val="24"/>
          <w:lang w:val="en-US"/>
        </w:rPr>
        <w:t>presented at the Faculty of Arch</w:t>
      </w:r>
      <w:r w:rsidR="00F01FC5" w:rsidRPr="004D570D">
        <w:rPr>
          <w:rFonts w:ascii="Times New Roman" w:hAnsi="Times New Roman" w:cs="Times New Roman"/>
          <w:color w:val="141413"/>
          <w:sz w:val="24"/>
          <w:szCs w:val="24"/>
          <w:lang w:val="en-US"/>
        </w:rPr>
        <w:t xml:space="preserve">itecture and Urbanism </w:t>
      </w:r>
      <w:r w:rsidR="00EC405C" w:rsidRPr="004D570D">
        <w:rPr>
          <w:rFonts w:ascii="Times New Roman" w:hAnsi="Times New Roman" w:cs="Times New Roman"/>
          <w:color w:val="141413"/>
          <w:sz w:val="24"/>
          <w:szCs w:val="24"/>
          <w:lang w:val="en-US"/>
        </w:rPr>
        <w:t xml:space="preserve">of the University of Sao Paulo. Sao Paulo, </w:t>
      </w:r>
      <w:r w:rsidR="00F01FC5" w:rsidRPr="004D570D">
        <w:rPr>
          <w:rFonts w:ascii="Times New Roman" w:hAnsi="Times New Roman" w:cs="Times New Roman"/>
          <w:color w:val="141413"/>
          <w:sz w:val="24"/>
          <w:szCs w:val="24"/>
          <w:lang w:val="en-US"/>
        </w:rPr>
        <w:t xml:space="preserve">1998.  </w:t>
      </w:r>
    </w:p>
    <w:p w14:paraId="6632D60A" w14:textId="77777777" w:rsidR="00570B48" w:rsidRPr="004D570D" w:rsidRDefault="00570B48" w:rsidP="00243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line="240" w:lineRule="auto"/>
        <w:contextualSpacing/>
        <w:jc w:val="both"/>
        <w:rPr>
          <w:rFonts w:ascii="Times New Roman" w:hAnsi="Times New Roman" w:cs="Times New Roman"/>
          <w:color w:val="141413"/>
          <w:sz w:val="24"/>
          <w:szCs w:val="24"/>
          <w:lang w:val="en-US"/>
        </w:rPr>
      </w:pPr>
      <w:r w:rsidRPr="004D570D">
        <w:rPr>
          <w:rFonts w:ascii="Times New Roman" w:hAnsi="Times New Roman" w:cs="Times New Roman"/>
          <w:color w:val="141413"/>
          <w:sz w:val="24"/>
          <w:szCs w:val="24"/>
          <w:lang w:val="en-US"/>
        </w:rPr>
        <w:t xml:space="preserve">DEILIJAICOV, A.C.P.; DIAS, C. J. D e ELWING, M. </w:t>
      </w:r>
      <w:r w:rsidRPr="004D570D">
        <w:rPr>
          <w:rFonts w:ascii="Times New Roman" w:hAnsi="Times New Roman" w:cs="Times New Roman"/>
          <w:i/>
          <w:iCs/>
          <w:color w:val="141413"/>
          <w:sz w:val="24"/>
          <w:szCs w:val="24"/>
          <w:lang w:val="en-US"/>
        </w:rPr>
        <w:t>Projeto Tietê</w:t>
      </w:r>
      <w:r w:rsidRPr="004D570D">
        <w:rPr>
          <w:rFonts w:ascii="Times New Roman" w:hAnsi="Times New Roman" w:cs="Times New Roman"/>
          <w:color w:val="141413"/>
          <w:sz w:val="24"/>
          <w:szCs w:val="24"/>
          <w:lang w:val="en-US"/>
        </w:rPr>
        <w:t xml:space="preserve">. Documento IAB-SP. </w:t>
      </w:r>
      <w:r w:rsidR="00B35D0E" w:rsidRPr="004D570D">
        <w:rPr>
          <w:rFonts w:ascii="Times New Roman" w:hAnsi="Times New Roman" w:cs="Times New Roman"/>
          <w:color w:val="141413"/>
          <w:sz w:val="24"/>
          <w:szCs w:val="24"/>
          <w:lang w:val="en-US"/>
        </w:rPr>
        <w:t>Sao</w:t>
      </w:r>
      <w:r w:rsidRPr="004D570D">
        <w:rPr>
          <w:rFonts w:ascii="Times New Roman" w:hAnsi="Times New Roman" w:cs="Times New Roman"/>
          <w:color w:val="141413"/>
          <w:sz w:val="24"/>
          <w:szCs w:val="24"/>
          <w:lang w:val="en-US"/>
        </w:rPr>
        <w:t xml:space="preserve"> Paulo: PINI Editora, 1991.</w:t>
      </w:r>
    </w:p>
    <w:p w14:paraId="474A3B23" w14:textId="77777777" w:rsidR="00EC477E" w:rsidRPr="004D570D" w:rsidRDefault="00501DA4" w:rsidP="00243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line="240" w:lineRule="auto"/>
        <w:contextualSpacing/>
        <w:jc w:val="both"/>
        <w:rPr>
          <w:rFonts w:ascii="Times New Roman" w:hAnsi="Times New Roman" w:cs="Times New Roman"/>
          <w:color w:val="141413"/>
          <w:sz w:val="24"/>
          <w:szCs w:val="24"/>
          <w:lang w:val="en-US"/>
        </w:rPr>
      </w:pPr>
      <w:r w:rsidRPr="004D570D">
        <w:rPr>
          <w:rFonts w:ascii="Times New Roman" w:hAnsi="Times New Roman" w:cs="Times New Roman"/>
          <w:color w:val="141413"/>
          <w:sz w:val="24"/>
          <w:szCs w:val="24"/>
          <w:lang w:val="en-US"/>
        </w:rPr>
        <w:t>FRANCO, F.M.</w:t>
      </w:r>
      <w:r w:rsidR="00570B48" w:rsidRPr="004D570D">
        <w:rPr>
          <w:rFonts w:ascii="Times New Roman" w:hAnsi="Times New Roman" w:cs="Times New Roman"/>
          <w:color w:val="141413"/>
          <w:sz w:val="24"/>
          <w:szCs w:val="24"/>
          <w:lang w:val="en-US"/>
        </w:rPr>
        <w:t xml:space="preserve"> </w:t>
      </w:r>
      <w:r w:rsidRPr="004D570D">
        <w:rPr>
          <w:rFonts w:ascii="Times New Roman" w:hAnsi="Times New Roman" w:cs="Times New Roman"/>
          <w:i/>
          <w:iCs/>
          <w:color w:val="141413"/>
          <w:sz w:val="24"/>
          <w:szCs w:val="24"/>
          <w:lang w:val="en-US"/>
        </w:rPr>
        <w:t>A construção do caminho:</w:t>
      </w:r>
      <w:r w:rsidR="00570B48" w:rsidRPr="004D570D">
        <w:rPr>
          <w:rFonts w:ascii="Times New Roman" w:hAnsi="Times New Roman" w:cs="Times New Roman"/>
          <w:i/>
          <w:iCs/>
          <w:color w:val="141413"/>
          <w:sz w:val="24"/>
          <w:szCs w:val="24"/>
          <w:lang w:val="en-US"/>
        </w:rPr>
        <w:t xml:space="preserve"> a estruturação da </w:t>
      </w:r>
      <w:r w:rsidR="00B86D3A" w:rsidRPr="004D570D">
        <w:rPr>
          <w:rFonts w:ascii="Times New Roman" w:hAnsi="Times New Roman" w:cs="Times New Roman"/>
          <w:i/>
          <w:iCs/>
          <w:color w:val="141413"/>
          <w:sz w:val="24"/>
          <w:szCs w:val="24"/>
          <w:lang w:val="en-US"/>
        </w:rPr>
        <w:t>metrópole</w:t>
      </w:r>
      <w:r w:rsidR="00570B48" w:rsidRPr="004D570D">
        <w:rPr>
          <w:rFonts w:ascii="Times New Roman" w:hAnsi="Times New Roman" w:cs="Times New Roman"/>
          <w:i/>
          <w:iCs/>
          <w:color w:val="141413"/>
          <w:sz w:val="24"/>
          <w:szCs w:val="24"/>
          <w:lang w:val="en-US"/>
        </w:rPr>
        <w:t xml:space="preserve"> pela conformação técnica das várzeas e planícies fluviais da Bacia de </w:t>
      </w:r>
      <w:r w:rsidR="00B35D0E" w:rsidRPr="004D570D">
        <w:rPr>
          <w:rFonts w:ascii="Times New Roman" w:hAnsi="Times New Roman" w:cs="Times New Roman"/>
          <w:i/>
          <w:iCs/>
          <w:color w:val="141413"/>
          <w:sz w:val="24"/>
          <w:szCs w:val="24"/>
          <w:lang w:val="en-US"/>
        </w:rPr>
        <w:t>Sao</w:t>
      </w:r>
      <w:r w:rsidR="00570B48" w:rsidRPr="004D570D">
        <w:rPr>
          <w:rFonts w:ascii="Times New Roman" w:hAnsi="Times New Roman" w:cs="Times New Roman"/>
          <w:i/>
          <w:iCs/>
          <w:color w:val="141413"/>
          <w:sz w:val="24"/>
          <w:szCs w:val="24"/>
          <w:lang w:val="en-US"/>
        </w:rPr>
        <w:t xml:space="preserve"> Paulo</w:t>
      </w:r>
      <w:r w:rsidRPr="004D570D">
        <w:rPr>
          <w:rFonts w:ascii="Times New Roman" w:hAnsi="Times New Roman" w:cs="Times New Roman"/>
          <w:color w:val="141413"/>
          <w:sz w:val="24"/>
          <w:szCs w:val="24"/>
          <w:lang w:val="en-US"/>
        </w:rPr>
        <w:t>. 2005</w:t>
      </w:r>
      <w:r w:rsidR="00570B48" w:rsidRPr="004D570D">
        <w:rPr>
          <w:rFonts w:ascii="Times New Roman" w:hAnsi="Times New Roman" w:cs="Times New Roman"/>
          <w:color w:val="141413"/>
          <w:sz w:val="24"/>
          <w:szCs w:val="24"/>
          <w:lang w:val="en-US"/>
        </w:rPr>
        <w:t xml:space="preserve">. </w:t>
      </w:r>
      <w:r w:rsidR="00EC477E" w:rsidRPr="004D570D">
        <w:rPr>
          <w:rFonts w:ascii="Times New Roman" w:hAnsi="Times New Roman" w:cs="Times New Roman"/>
          <w:color w:val="141413"/>
          <w:sz w:val="24"/>
          <w:szCs w:val="24"/>
          <w:lang w:val="en-US"/>
        </w:rPr>
        <w:t>Doctoral thesis presented at the Faculty of Architecture and Urbanism</w:t>
      </w:r>
      <w:r w:rsidR="00EC405C" w:rsidRPr="004D570D">
        <w:rPr>
          <w:rFonts w:ascii="Times New Roman" w:hAnsi="Times New Roman" w:cs="Times New Roman"/>
          <w:color w:val="141413"/>
          <w:sz w:val="24"/>
          <w:szCs w:val="24"/>
          <w:lang w:val="en-US"/>
        </w:rPr>
        <w:t xml:space="preserve"> of the University of Sao Paulo. Sao Paulo, </w:t>
      </w:r>
      <w:r w:rsidR="00EC477E" w:rsidRPr="004D570D">
        <w:rPr>
          <w:rFonts w:ascii="Times New Roman" w:hAnsi="Times New Roman" w:cs="Times New Roman"/>
          <w:color w:val="141413"/>
          <w:sz w:val="24"/>
          <w:szCs w:val="24"/>
          <w:lang w:val="en-US"/>
        </w:rPr>
        <w:t>2005.</w:t>
      </w:r>
    </w:p>
    <w:p w14:paraId="05CB9113" w14:textId="77777777" w:rsidR="00570B48" w:rsidRPr="004D570D" w:rsidRDefault="00570B48" w:rsidP="00243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line="240" w:lineRule="auto"/>
        <w:contextualSpacing/>
        <w:jc w:val="both"/>
        <w:rPr>
          <w:rFonts w:ascii="Times New Roman" w:hAnsi="Times New Roman" w:cs="Times New Roman"/>
          <w:color w:val="141413"/>
          <w:sz w:val="24"/>
          <w:szCs w:val="24"/>
          <w:lang w:val="en-US"/>
        </w:rPr>
      </w:pPr>
      <w:r w:rsidRPr="004D570D">
        <w:rPr>
          <w:rFonts w:ascii="Times New Roman" w:hAnsi="Times New Roman" w:cs="Times New Roman"/>
          <w:color w:val="141413"/>
          <w:sz w:val="24"/>
          <w:szCs w:val="24"/>
          <w:lang w:val="en-US"/>
        </w:rPr>
        <w:t xml:space="preserve">HOLANDA, S. </w:t>
      </w:r>
      <w:r w:rsidR="00B86D3A" w:rsidRPr="004D570D">
        <w:rPr>
          <w:rFonts w:ascii="Times New Roman" w:hAnsi="Times New Roman" w:cs="Times New Roman"/>
          <w:color w:val="141413"/>
          <w:sz w:val="24"/>
          <w:szCs w:val="24"/>
          <w:lang w:val="en-US"/>
        </w:rPr>
        <w:t xml:space="preserve">B. </w:t>
      </w:r>
      <w:r w:rsidRPr="004D570D">
        <w:rPr>
          <w:rFonts w:ascii="Times New Roman" w:hAnsi="Times New Roman" w:cs="Times New Roman"/>
          <w:i/>
          <w:iCs/>
          <w:color w:val="141413"/>
          <w:sz w:val="24"/>
          <w:szCs w:val="24"/>
          <w:lang w:val="en-US"/>
        </w:rPr>
        <w:t>Caminhos e Fronteiras</w:t>
      </w:r>
      <w:r w:rsidRPr="004D570D">
        <w:rPr>
          <w:rFonts w:ascii="Times New Roman" w:hAnsi="Times New Roman" w:cs="Times New Roman"/>
          <w:color w:val="141413"/>
          <w:sz w:val="24"/>
          <w:szCs w:val="24"/>
          <w:lang w:val="en-US"/>
        </w:rPr>
        <w:t>. Rio de Janeiro: J. Olympio, 1957.</w:t>
      </w:r>
    </w:p>
    <w:p w14:paraId="6D8933D5" w14:textId="77777777" w:rsidR="006F0DA4" w:rsidRPr="004D570D" w:rsidRDefault="006F0DA4" w:rsidP="00243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line="240" w:lineRule="auto"/>
        <w:contextualSpacing/>
        <w:jc w:val="both"/>
        <w:rPr>
          <w:rFonts w:ascii="Times New Roman" w:hAnsi="Times New Roman" w:cs="Times New Roman"/>
          <w:color w:val="141413"/>
          <w:sz w:val="24"/>
          <w:szCs w:val="24"/>
          <w:lang w:val="en-US"/>
        </w:rPr>
      </w:pPr>
      <w:r w:rsidRPr="004D570D">
        <w:rPr>
          <w:rFonts w:ascii="Times New Roman" w:hAnsi="Times New Roman" w:cs="Times New Roman"/>
          <w:color w:val="141413"/>
          <w:sz w:val="24"/>
          <w:szCs w:val="24"/>
          <w:lang w:val="en-US"/>
        </w:rPr>
        <w:t xml:space="preserve">LANGENBUCH, R. </w:t>
      </w:r>
      <w:r w:rsidRPr="004D570D">
        <w:rPr>
          <w:rFonts w:ascii="Times New Roman" w:hAnsi="Times New Roman" w:cs="Times New Roman"/>
          <w:i/>
          <w:color w:val="141413"/>
          <w:sz w:val="24"/>
          <w:szCs w:val="24"/>
          <w:lang w:val="en-US"/>
        </w:rPr>
        <w:t xml:space="preserve">A Estruturação da Grande </w:t>
      </w:r>
      <w:r w:rsidR="00B35D0E" w:rsidRPr="004D570D">
        <w:rPr>
          <w:rFonts w:ascii="Times New Roman" w:hAnsi="Times New Roman" w:cs="Times New Roman"/>
          <w:i/>
          <w:color w:val="141413"/>
          <w:sz w:val="24"/>
          <w:szCs w:val="24"/>
          <w:lang w:val="en-US"/>
        </w:rPr>
        <w:t>Sao</w:t>
      </w:r>
      <w:r w:rsidRPr="004D570D">
        <w:rPr>
          <w:rFonts w:ascii="Times New Roman" w:hAnsi="Times New Roman" w:cs="Times New Roman"/>
          <w:i/>
          <w:color w:val="141413"/>
          <w:sz w:val="24"/>
          <w:szCs w:val="24"/>
          <w:lang w:val="en-US"/>
        </w:rPr>
        <w:t xml:space="preserve"> Paulo</w:t>
      </w:r>
      <w:r w:rsidRPr="004D570D">
        <w:rPr>
          <w:rFonts w:ascii="Times New Roman" w:hAnsi="Times New Roman" w:cs="Times New Roman"/>
          <w:color w:val="141413"/>
          <w:sz w:val="24"/>
          <w:szCs w:val="24"/>
          <w:lang w:val="en-US"/>
        </w:rPr>
        <w:t>. Instituto Brasileiro de Geografia e Estatística. Rio de Janeiro, 1971.</w:t>
      </w:r>
    </w:p>
    <w:p w14:paraId="4396597B" w14:textId="77777777" w:rsidR="00D42F7C" w:rsidRPr="004D570D" w:rsidRDefault="00D42F7C" w:rsidP="00046B78">
      <w:pPr>
        <w:spacing w:before="100" w:beforeAutospacing="1" w:after="100" w:afterAutospacing="1" w:line="240" w:lineRule="auto"/>
        <w:contextualSpacing/>
        <w:jc w:val="both"/>
        <w:rPr>
          <w:rFonts w:ascii="Times New Roman" w:hAnsi="Times New Roman" w:cs="Times New Roman"/>
          <w:color w:val="000000"/>
          <w:sz w:val="24"/>
          <w:szCs w:val="24"/>
          <w:lang w:val="en-US"/>
        </w:rPr>
      </w:pPr>
      <w:r w:rsidRPr="004D570D">
        <w:rPr>
          <w:rFonts w:ascii="Times New Roman" w:hAnsi="Times New Roman" w:cs="Times New Roman"/>
          <w:color w:val="000000"/>
          <w:sz w:val="24"/>
          <w:szCs w:val="24"/>
          <w:lang w:val="en-US"/>
        </w:rPr>
        <w:t xml:space="preserve">MARX, M. </w:t>
      </w:r>
      <w:r w:rsidRPr="004D570D">
        <w:rPr>
          <w:rFonts w:ascii="Times New Roman" w:hAnsi="Times New Roman" w:cs="Times New Roman"/>
          <w:i/>
          <w:color w:val="000000"/>
          <w:sz w:val="24"/>
          <w:szCs w:val="24"/>
          <w:lang w:val="en-US"/>
        </w:rPr>
        <w:t>Cidade no Brasil, terra de quem?</w:t>
      </w:r>
      <w:r w:rsidRPr="004D570D">
        <w:rPr>
          <w:rFonts w:ascii="Times New Roman" w:hAnsi="Times New Roman" w:cs="Times New Roman"/>
          <w:color w:val="000000"/>
          <w:sz w:val="24"/>
          <w:szCs w:val="24"/>
          <w:lang w:val="en-US"/>
        </w:rPr>
        <w:t xml:space="preserve"> </w:t>
      </w:r>
      <w:r w:rsidR="00B35D0E" w:rsidRPr="004D570D">
        <w:rPr>
          <w:rFonts w:ascii="Times New Roman" w:hAnsi="Times New Roman" w:cs="Times New Roman"/>
          <w:color w:val="000000"/>
          <w:sz w:val="24"/>
          <w:szCs w:val="24"/>
          <w:lang w:val="en-US"/>
        </w:rPr>
        <w:t>Sao</w:t>
      </w:r>
      <w:r w:rsidRPr="004D570D">
        <w:rPr>
          <w:rFonts w:ascii="Times New Roman" w:hAnsi="Times New Roman" w:cs="Times New Roman"/>
          <w:color w:val="000000"/>
          <w:sz w:val="24"/>
          <w:szCs w:val="24"/>
          <w:lang w:val="en-US"/>
        </w:rPr>
        <w:t xml:space="preserve"> Paulo: EDUSP/Nobel, 1991.</w:t>
      </w:r>
      <w:r w:rsidRPr="004D570D">
        <w:rPr>
          <w:rStyle w:val="apple-converted-space"/>
          <w:rFonts w:ascii="Times New Roman" w:hAnsi="Times New Roman" w:cs="Times New Roman"/>
          <w:color w:val="000000"/>
          <w:sz w:val="24"/>
          <w:szCs w:val="24"/>
          <w:lang w:val="en-US"/>
        </w:rPr>
        <w:t> </w:t>
      </w:r>
    </w:p>
    <w:p w14:paraId="79F39B1F" w14:textId="77777777" w:rsidR="001B3022" w:rsidRPr="004D570D" w:rsidRDefault="001B3022" w:rsidP="00046B78">
      <w:pPr>
        <w:spacing w:before="100" w:beforeAutospacing="1" w:after="100" w:afterAutospacing="1" w:line="240" w:lineRule="auto"/>
        <w:contextualSpacing/>
        <w:jc w:val="both"/>
        <w:rPr>
          <w:rFonts w:ascii="Times New Roman" w:eastAsiaTheme="minorEastAsia" w:hAnsi="Times New Roman" w:cs="Times New Roman"/>
          <w:sz w:val="24"/>
          <w:szCs w:val="24"/>
          <w:lang w:val="en-US"/>
        </w:rPr>
      </w:pPr>
      <w:r w:rsidRPr="004D570D">
        <w:rPr>
          <w:rFonts w:ascii="Times New Roman" w:eastAsiaTheme="minorEastAsia" w:hAnsi="Times New Roman" w:cs="Times New Roman"/>
          <w:sz w:val="24"/>
          <w:szCs w:val="24"/>
          <w:lang w:val="en-US"/>
        </w:rPr>
        <w:t xml:space="preserve">NERY JR., J. M. </w:t>
      </w:r>
      <w:r w:rsidRPr="004D570D">
        <w:rPr>
          <w:rFonts w:ascii="Times New Roman" w:eastAsiaTheme="minorEastAsia" w:hAnsi="Times New Roman" w:cs="Times New Roman"/>
          <w:i/>
          <w:sz w:val="24"/>
          <w:szCs w:val="24"/>
          <w:lang w:val="en-US"/>
        </w:rPr>
        <w:t>Um século de política para poucos: O zoneamento paulistano1886 – 1986</w:t>
      </w:r>
      <w:r w:rsidRPr="004D570D">
        <w:rPr>
          <w:rFonts w:ascii="Times New Roman" w:eastAsiaTheme="minorEastAsia" w:hAnsi="Times New Roman" w:cs="Times New Roman"/>
          <w:sz w:val="24"/>
          <w:szCs w:val="24"/>
          <w:lang w:val="en-US"/>
        </w:rPr>
        <w:t xml:space="preserve">. </w:t>
      </w:r>
      <w:r w:rsidR="00EC477E" w:rsidRPr="004D570D">
        <w:rPr>
          <w:rFonts w:ascii="Times New Roman" w:hAnsi="Times New Roman" w:cs="Times New Roman"/>
          <w:color w:val="141413"/>
          <w:sz w:val="24"/>
          <w:szCs w:val="24"/>
          <w:lang w:val="en-US"/>
        </w:rPr>
        <w:t>Doctoral thesis presented at the Faculty of Architecture and Urbanism</w:t>
      </w:r>
      <w:r w:rsidR="00EC405C" w:rsidRPr="004D570D">
        <w:rPr>
          <w:rFonts w:ascii="Times New Roman" w:hAnsi="Times New Roman" w:cs="Times New Roman"/>
          <w:color w:val="141413"/>
          <w:sz w:val="24"/>
          <w:szCs w:val="24"/>
          <w:lang w:val="en-US"/>
        </w:rPr>
        <w:t xml:space="preserve"> of the University of Sao Paulo. Sao Paulo, </w:t>
      </w:r>
      <w:r w:rsidR="00EC477E" w:rsidRPr="004D570D">
        <w:rPr>
          <w:rFonts w:ascii="Times New Roman" w:hAnsi="Times New Roman" w:cs="Times New Roman"/>
          <w:color w:val="141413"/>
          <w:sz w:val="24"/>
          <w:szCs w:val="24"/>
          <w:lang w:val="en-US"/>
        </w:rPr>
        <w:t>2002.</w:t>
      </w:r>
    </w:p>
    <w:p w14:paraId="1192F37E" w14:textId="77777777" w:rsidR="00570B48" w:rsidRPr="004D570D" w:rsidRDefault="00590390" w:rsidP="00243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line="240" w:lineRule="auto"/>
        <w:contextualSpacing/>
        <w:jc w:val="both"/>
        <w:rPr>
          <w:rFonts w:ascii="Times New Roman" w:hAnsi="Times New Roman" w:cs="Times New Roman"/>
          <w:color w:val="141413"/>
          <w:sz w:val="24"/>
          <w:szCs w:val="24"/>
          <w:lang w:val="en-US"/>
        </w:rPr>
      </w:pPr>
      <w:r w:rsidRPr="004D570D">
        <w:rPr>
          <w:rFonts w:ascii="Times New Roman" w:hAnsi="Times New Roman" w:cs="Times New Roman"/>
          <w:color w:val="141413"/>
          <w:sz w:val="24"/>
          <w:szCs w:val="24"/>
          <w:lang w:val="en-US"/>
        </w:rPr>
        <w:t>OHTAKE, R. M</w:t>
      </w:r>
      <w:r w:rsidR="00570B48" w:rsidRPr="004D570D">
        <w:rPr>
          <w:rFonts w:ascii="Times New Roman" w:hAnsi="Times New Roman" w:cs="Times New Roman"/>
          <w:color w:val="141413"/>
          <w:sz w:val="24"/>
          <w:szCs w:val="24"/>
          <w:lang w:val="en-US"/>
        </w:rPr>
        <w:t xml:space="preserve">. </w:t>
      </w:r>
      <w:r w:rsidR="00570B48" w:rsidRPr="004D570D">
        <w:rPr>
          <w:rFonts w:ascii="Times New Roman" w:hAnsi="Times New Roman" w:cs="Times New Roman"/>
          <w:i/>
          <w:iCs/>
          <w:color w:val="141413"/>
          <w:sz w:val="24"/>
          <w:szCs w:val="24"/>
          <w:lang w:val="en-US"/>
        </w:rPr>
        <w:t>Parque Ecológico do Tietê</w:t>
      </w:r>
      <w:r w:rsidR="00570B48" w:rsidRPr="004D570D">
        <w:rPr>
          <w:rFonts w:ascii="Times New Roman" w:hAnsi="Times New Roman" w:cs="Times New Roman"/>
          <w:color w:val="141413"/>
          <w:sz w:val="24"/>
          <w:szCs w:val="24"/>
          <w:lang w:val="en-US"/>
        </w:rPr>
        <w:t xml:space="preserve">. </w:t>
      </w:r>
      <w:r w:rsidR="00B35D0E" w:rsidRPr="004D570D">
        <w:rPr>
          <w:rFonts w:ascii="Times New Roman" w:hAnsi="Times New Roman" w:cs="Times New Roman"/>
          <w:color w:val="141413"/>
          <w:sz w:val="24"/>
          <w:szCs w:val="24"/>
          <w:lang w:val="en-US"/>
        </w:rPr>
        <w:t>Sao</w:t>
      </w:r>
      <w:r w:rsidR="00570B48" w:rsidRPr="004D570D">
        <w:rPr>
          <w:rFonts w:ascii="Times New Roman" w:hAnsi="Times New Roman" w:cs="Times New Roman"/>
          <w:color w:val="141413"/>
          <w:sz w:val="24"/>
          <w:szCs w:val="24"/>
          <w:lang w:val="en-US"/>
        </w:rPr>
        <w:t xml:space="preserve"> Paulo: Ecourbs, 1976.</w:t>
      </w:r>
    </w:p>
    <w:p w14:paraId="4D93ECBC" w14:textId="77777777" w:rsidR="001B3022" w:rsidRPr="004D570D" w:rsidRDefault="001B3022" w:rsidP="00243491">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 xml:space="preserve">ROLNIK, Raquel. </w:t>
      </w:r>
      <w:r w:rsidRPr="004D570D">
        <w:rPr>
          <w:rFonts w:ascii="Times New Roman" w:hAnsi="Times New Roman" w:cs="Times New Roman"/>
          <w:i/>
          <w:sz w:val="24"/>
          <w:szCs w:val="24"/>
          <w:lang w:val="en-US"/>
        </w:rPr>
        <w:t xml:space="preserve">A cidade e a lei: legislação, política urbana e territórios na cidade de </w:t>
      </w:r>
      <w:r w:rsidR="00B35D0E" w:rsidRPr="004D570D">
        <w:rPr>
          <w:rFonts w:ascii="Times New Roman" w:hAnsi="Times New Roman" w:cs="Times New Roman"/>
          <w:i/>
          <w:sz w:val="24"/>
          <w:szCs w:val="24"/>
          <w:lang w:val="en-US"/>
        </w:rPr>
        <w:t>Sao</w:t>
      </w:r>
      <w:r w:rsidRPr="004D570D">
        <w:rPr>
          <w:rFonts w:ascii="Times New Roman" w:hAnsi="Times New Roman" w:cs="Times New Roman"/>
          <w:i/>
          <w:sz w:val="24"/>
          <w:szCs w:val="24"/>
          <w:lang w:val="en-US"/>
        </w:rPr>
        <w:t xml:space="preserve"> Paulo</w:t>
      </w:r>
      <w:r w:rsidRPr="004D570D">
        <w:rPr>
          <w:rFonts w:ascii="Times New Roman" w:hAnsi="Times New Roman" w:cs="Times New Roman"/>
          <w:sz w:val="24"/>
          <w:szCs w:val="24"/>
          <w:lang w:val="en-US"/>
        </w:rPr>
        <w:t xml:space="preserve">. </w:t>
      </w:r>
      <w:r w:rsidR="00B35D0E" w:rsidRPr="004D570D">
        <w:rPr>
          <w:rFonts w:ascii="Times New Roman" w:hAnsi="Times New Roman" w:cs="Times New Roman"/>
          <w:sz w:val="24"/>
          <w:szCs w:val="24"/>
          <w:lang w:val="en-US"/>
        </w:rPr>
        <w:t>Sao</w:t>
      </w:r>
      <w:r w:rsidRPr="004D570D">
        <w:rPr>
          <w:rFonts w:ascii="Times New Roman" w:hAnsi="Times New Roman" w:cs="Times New Roman"/>
          <w:sz w:val="24"/>
          <w:szCs w:val="24"/>
          <w:lang w:val="en-US"/>
        </w:rPr>
        <w:t xml:space="preserve"> Paulo: Fapesp, 1997.</w:t>
      </w:r>
    </w:p>
    <w:p w14:paraId="3EEDB878" w14:textId="77777777" w:rsidR="001B3022" w:rsidRPr="004D570D" w:rsidRDefault="005A440B" w:rsidP="00046B78">
      <w:pPr>
        <w:spacing w:before="100" w:beforeAutospacing="1" w:after="100" w:afterAutospacing="1" w:line="240" w:lineRule="auto"/>
        <w:contextualSpacing/>
        <w:jc w:val="both"/>
        <w:rPr>
          <w:rFonts w:ascii="Times New Roman" w:hAnsi="Times New Roman" w:cs="Times New Roman"/>
          <w:sz w:val="24"/>
          <w:szCs w:val="24"/>
          <w:lang w:val="en-US"/>
        </w:rPr>
      </w:pPr>
      <w:r w:rsidRPr="004D570D">
        <w:rPr>
          <w:rFonts w:ascii="Times New Roman" w:hAnsi="Times New Roman" w:cs="Times New Roman"/>
          <w:sz w:val="24"/>
          <w:szCs w:val="24"/>
          <w:lang w:val="en-US"/>
        </w:rPr>
        <w:t xml:space="preserve">SANTOS, M. </w:t>
      </w:r>
      <w:r w:rsidRPr="004D570D">
        <w:rPr>
          <w:rFonts w:ascii="Times New Roman" w:hAnsi="Times New Roman" w:cs="Times New Roman"/>
          <w:i/>
          <w:sz w:val="24"/>
          <w:szCs w:val="24"/>
          <w:lang w:val="en-US"/>
        </w:rPr>
        <w:t>A Natureza do Espaço: técnica e tempo, razão e emoção</w:t>
      </w:r>
      <w:r w:rsidRPr="004D570D">
        <w:rPr>
          <w:rFonts w:ascii="Times New Roman" w:hAnsi="Times New Roman" w:cs="Times New Roman"/>
          <w:sz w:val="24"/>
          <w:szCs w:val="24"/>
          <w:lang w:val="en-US"/>
        </w:rPr>
        <w:t xml:space="preserve">. </w:t>
      </w:r>
      <w:r w:rsidR="00B35D0E" w:rsidRPr="004D570D">
        <w:rPr>
          <w:rFonts w:ascii="Times New Roman" w:hAnsi="Times New Roman" w:cs="Times New Roman"/>
          <w:sz w:val="24"/>
          <w:szCs w:val="24"/>
          <w:lang w:val="en-US"/>
        </w:rPr>
        <w:t>Sao</w:t>
      </w:r>
      <w:r w:rsidRPr="004D570D">
        <w:rPr>
          <w:rFonts w:ascii="Times New Roman" w:hAnsi="Times New Roman" w:cs="Times New Roman"/>
          <w:sz w:val="24"/>
          <w:szCs w:val="24"/>
          <w:lang w:val="en-US"/>
        </w:rPr>
        <w:t xml:space="preserve"> Paulo: EDUSP, 2004.</w:t>
      </w:r>
    </w:p>
    <w:p w14:paraId="40CABB12" w14:textId="77777777" w:rsidR="00570B48" w:rsidRPr="004D570D" w:rsidRDefault="00046B78" w:rsidP="00243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line="240" w:lineRule="auto"/>
        <w:contextualSpacing/>
        <w:jc w:val="both"/>
        <w:rPr>
          <w:rFonts w:ascii="Times New Roman" w:hAnsi="Times New Roman" w:cs="Times New Roman"/>
          <w:color w:val="141413"/>
          <w:sz w:val="24"/>
          <w:szCs w:val="24"/>
          <w:lang w:val="en-US"/>
        </w:rPr>
      </w:pPr>
      <w:r w:rsidRPr="004D570D">
        <w:rPr>
          <w:rFonts w:ascii="Times New Roman" w:hAnsi="Times New Roman" w:cs="Times New Roman"/>
          <w:color w:val="141413"/>
          <w:sz w:val="24"/>
          <w:szCs w:val="24"/>
          <w:lang w:val="en-US"/>
        </w:rPr>
        <w:t>SEABRA, O.C.L</w:t>
      </w:r>
      <w:r w:rsidR="00570B48" w:rsidRPr="004D570D">
        <w:rPr>
          <w:rFonts w:ascii="Times New Roman" w:hAnsi="Times New Roman" w:cs="Times New Roman"/>
          <w:color w:val="141413"/>
          <w:sz w:val="24"/>
          <w:szCs w:val="24"/>
          <w:lang w:val="en-US"/>
        </w:rPr>
        <w:t xml:space="preserve">. </w:t>
      </w:r>
      <w:r w:rsidR="00570B48" w:rsidRPr="004D570D">
        <w:rPr>
          <w:rFonts w:ascii="Times New Roman" w:hAnsi="Times New Roman" w:cs="Times New Roman"/>
          <w:i/>
          <w:iCs/>
          <w:color w:val="141413"/>
          <w:sz w:val="24"/>
          <w:szCs w:val="24"/>
          <w:lang w:val="en-US"/>
        </w:rPr>
        <w:t xml:space="preserve">Meandros dos rios nos meandros do poder: Tietê e Pinheiros - valorização dos rios e das várzeas na cidade de </w:t>
      </w:r>
      <w:r w:rsidR="00B35D0E" w:rsidRPr="004D570D">
        <w:rPr>
          <w:rFonts w:ascii="Times New Roman" w:hAnsi="Times New Roman" w:cs="Times New Roman"/>
          <w:i/>
          <w:iCs/>
          <w:color w:val="141413"/>
          <w:sz w:val="24"/>
          <w:szCs w:val="24"/>
          <w:lang w:val="en-US"/>
        </w:rPr>
        <w:t>Sao</w:t>
      </w:r>
      <w:r w:rsidR="00570B48" w:rsidRPr="004D570D">
        <w:rPr>
          <w:rFonts w:ascii="Times New Roman" w:hAnsi="Times New Roman" w:cs="Times New Roman"/>
          <w:i/>
          <w:iCs/>
          <w:color w:val="141413"/>
          <w:sz w:val="24"/>
          <w:szCs w:val="24"/>
          <w:lang w:val="en-US"/>
        </w:rPr>
        <w:t xml:space="preserve"> Paulo</w:t>
      </w:r>
      <w:r w:rsidR="00570B48" w:rsidRPr="004D570D">
        <w:rPr>
          <w:rFonts w:ascii="Times New Roman" w:hAnsi="Times New Roman" w:cs="Times New Roman"/>
          <w:color w:val="141413"/>
          <w:sz w:val="24"/>
          <w:szCs w:val="24"/>
          <w:lang w:val="en-US"/>
        </w:rPr>
        <w:t xml:space="preserve">. 1987. 323p. </w:t>
      </w:r>
      <w:r w:rsidR="00EC477E" w:rsidRPr="004D570D">
        <w:rPr>
          <w:rFonts w:ascii="Times New Roman" w:hAnsi="Times New Roman" w:cs="Times New Roman"/>
          <w:color w:val="141413"/>
          <w:sz w:val="24"/>
          <w:szCs w:val="24"/>
          <w:lang w:val="en-US"/>
        </w:rPr>
        <w:t xml:space="preserve">Doctoral thesis presented at the Faculty of Philosphy, Letters and Sciences/ Geography Department of the University of </w:t>
      </w:r>
      <w:r w:rsidR="00B35D0E" w:rsidRPr="004D570D">
        <w:rPr>
          <w:rFonts w:ascii="Times New Roman" w:hAnsi="Times New Roman" w:cs="Times New Roman"/>
          <w:color w:val="141413"/>
          <w:sz w:val="24"/>
          <w:szCs w:val="24"/>
          <w:lang w:val="en-US"/>
        </w:rPr>
        <w:t>Sao</w:t>
      </w:r>
      <w:r w:rsidR="00EC477E" w:rsidRPr="004D570D">
        <w:rPr>
          <w:rFonts w:ascii="Times New Roman" w:hAnsi="Times New Roman" w:cs="Times New Roman"/>
          <w:color w:val="141413"/>
          <w:sz w:val="24"/>
          <w:szCs w:val="24"/>
          <w:lang w:val="en-US"/>
        </w:rPr>
        <w:t xml:space="preserve"> Paulo. </w:t>
      </w:r>
      <w:r w:rsidR="00B35D0E" w:rsidRPr="004D570D">
        <w:rPr>
          <w:rFonts w:ascii="Times New Roman" w:hAnsi="Times New Roman" w:cs="Times New Roman"/>
          <w:color w:val="141413"/>
          <w:sz w:val="24"/>
          <w:szCs w:val="24"/>
          <w:lang w:val="en-US"/>
        </w:rPr>
        <w:t>Sao</w:t>
      </w:r>
      <w:r w:rsidRPr="004D570D">
        <w:rPr>
          <w:rFonts w:ascii="Times New Roman" w:hAnsi="Times New Roman" w:cs="Times New Roman"/>
          <w:color w:val="141413"/>
          <w:sz w:val="24"/>
          <w:szCs w:val="24"/>
          <w:lang w:val="en-US"/>
        </w:rPr>
        <w:t xml:space="preserve"> Paulo</w:t>
      </w:r>
      <w:r w:rsidR="00570B48" w:rsidRPr="004D570D">
        <w:rPr>
          <w:rFonts w:ascii="Times New Roman" w:hAnsi="Times New Roman" w:cs="Times New Roman"/>
          <w:color w:val="141413"/>
          <w:sz w:val="24"/>
          <w:szCs w:val="24"/>
          <w:lang w:val="en-US"/>
        </w:rPr>
        <w:t>, 1987.</w:t>
      </w:r>
    </w:p>
    <w:p w14:paraId="3C777576" w14:textId="77777777" w:rsidR="00570B48" w:rsidRPr="004D570D" w:rsidRDefault="00046B78" w:rsidP="00243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line="240" w:lineRule="auto"/>
        <w:contextualSpacing/>
        <w:jc w:val="both"/>
        <w:rPr>
          <w:rFonts w:ascii="Times New Roman" w:hAnsi="Times New Roman" w:cs="Times New Roman"/>
          <w:color w:val="141413"/>
          <w:sz w:val="24"/>
          <w:szCs w:val="24"/>
          <w:lang w:val="en-US"/>
        </w:rPr>
      </w:pPr>
      <w:r w:rsidRPr="004D570D">
        <w:rPr>
          <w:rFonts w:ascii="Times New Roman" w:hAnsi="Times New Roman" w:cs="Times New Roman"/>
          <w:color w:val="141413"/>
          <w:sz w:val="24"/>
          <w:szCs w:val="24"/>
          <w:lang w:val="en-US"/>
        </w:rPr>
        <w:t>SILVA, L.P.</w:t>
      </w:r>
      <w:r w:rsidR="00570B48" w:rsidRPr="004D570D">
        <w:rPr>
          <w:rFonts w:ascii="Times New Roman" w:hAnsi="Times New Roman" w:cs="Times New Roman"/>
          <w:color w:val="141413"/>
          <w:sz w:val="24"/>
          <w:szCs w:val="24"/>
          <w:lang w:val="en-US"/>
        </w:rPr>
        <w:t xml:space="preserve"> </w:t>
      </w:r>
      <w:r w:rsidR="003F5CF2" w:rsidRPr="004D570D">
        <w:rPr>
          <w:rFonts w:ascii="Times New Roman" w:hAnsi="Times New Roman" w:cs="Times New Roman"/>
          <w:i/>
          <w:iCs/>
          <w:color w:val="141413"/>
          <w:sz w:val="24"/>
          <w:szCs w:val="24"/>
          <w:lang w:val="en-US"/>
        </w:rPr>
        <w:t>Relató</w:t>
      </w:r>
      <w:r w:rsidR="00570B48" w:rsidRPr="004D570D">
        <w:rPr>
          <w:rFonts w:ascii="Times New Roman" w:hAnsi="Times New Roman" w:cs="Times New Roman"/>
          <w:i/>
          <w:iCs/>
          <w:color w:val="141413"/>
          <w:sz w:val="24"/>
          <w:szCs w:val="24"/>
          <w:lang w:val="en-US"/>
        </w:rPr>
        <w:t>rio apresentado pelo engenhe</w:t>
      </w:r>
      <w:r w:rsidR="00EC477E" w:rsidRPr="004D570D">
        <w:rPr>
          <w:rFonts w:ascii="Times New Roman" w:hAnsi="Times New Roman" w:cs="Times New Roman"/>
          <w:i/>
          <w:iCs/>
          <w:color w:val="141413"/>
          <w:sz w:val="24"/>
          <w:szCs w:val="24"/>
          <w:lang w:val="en-US"/>
        </w:rPr>
        <w:t>iro chefe da Comis</w:t>
      </w:r>
      <w:r w:rsidR="003F5CF2" w:rsidRPr="004D570D">
        <w:rPr>
          <w:rFonts w:ascii="Times New Roman" w:hAnsi="Times New Roman" w:cs="Times New Roman"/>
          <w:i/>
          <w:iCs/>
          <w:color w:val="141413"/>
          <w:sz w:val="24"/>
          <w:szCs w:val="24"/>
          <w:lang w:val="en-US"/>
        </w:rPr>
        <w:t>sã</w:t>
      </w:r>
      <w:r w:rsidR="00B35D0E" w:rsidRPr="004D570D">
        <w:rPr>
          <w:rFonts w:ascii="Times New Roman" w:hAnsi="Times New Roman" w:cs="Times New Roman"/>
          <w:i/>
          <w:iCs/>
          <w:color w:val="141413"/>
          <w:sz w:val="24"/>
          <w:szCs w:val="24"/>
          <w:lang w:val="en-US"/>
        </w:rPr>
        <w:t>o</w:t>
      </w:r>
      <w:r w:rsidR="00EC477E" w:rsidRPr="004D570D">
        <w:rPr>
          <w:rFonts w:ascii="Times New Roman" w:hAnsi="Times New Roman" w:cs="Times New Roman"/>
          <w:i/>
          <w:iCs/>
          <w:color w:val="141413"/>
          <w:sz w:val="24"/>
          <w:szCs w:val="24"/>
          <w:lang w:val="en-US"/>
        </w:rPr>
        <w:t xml:space="preserve"> de Melho</w:t>
      </w:r>
      <w:r w:rsidR="00570B48" w:rsidRPr="004D570D">
        <w:rPr>
          <w:rFonts w:ascii="Times New Roman" w:hAnsi="Times New Roman" w:cs="Times New Roman"/>
          <w:i/>
          <w:iCs/>
          <w:color w:val="141413"/>
          <w:sz w:val="24"/>
          <w:szCs w:val="24"/>
          <w:lang w:val="en-US"/>
        </w:rPr>
        <w:t xml:space="preserve">ramentos dos Rios Tietê e Tamanduateí, ao Secretário de Obras da Prefeitura Municipal de </w:t>
      </w:r>
      <w:r w:rsidR="00B35D0E" w:rsidRPr="004D570D">
        <w:rPr>
          <w:rFonts w:ascii="Times New Roman" w:hAnsi="Times New Roman" w:cs="Times New Roman"/>
          <w:i/>
          <w:iCs/>
          <w:color w:val="141413"/>
          <w:sz w:val="24"/>
          <w:szCs w:val="24"/>
          <w:lang w:val="en-US"/>
        </w:rPr>
        <w:t>Sao</w:t>
      </w:r>
      <w:r w:rsidR="00570B48" w:rsidRPr="004D570D">
        <w:rPr>
          <w:rFonts w:ascii="Times New Roman" w:hAnsi="Times New Roman" w:cs="Times New Roman"/>
          <w:i/>
          <w:iCs/>
          <w:color w:val="141413"/>
          <w:sz w:val="24"/>
          <w:szCs w:val="24"/>
          <w:lang w:val="en-US"/>
        </w:rPr>
        <w:t xml:space="preserve"> Paulo, compreendendo os estudos e os trabalhos realizados até 1 de janeiro de 1950</w:t>
      </w:r>
      <w:r w:rsidRPr="004D570D">
        <w:rPr>
          <w:rFonts w:ascii="Times New Roman" w:hAnsi="Times New Roman" w:cs="Times New Roman"/>
          <w:i/>
          <w:iCs/>
          <w:color w:val="141413"/>
          <w:sz w:val="24"/>
          <w:szCs w:val="24"/>
          <w:lang w:val="en-US"/>
        </w:rPr>
        <w:t>.</w:t>
      </w:r>
      <w:r w:rsidRPr="004D570D">
        <w:rPr>
          <w:rFonts w:ascii="Times New Roman" w:hAnsi="Times New Roman" w:cs="Times New Roman"/>
          <w:color w:val="141413"/>
          <w:sz w:val="24"/>
          <w:szCs w:val="24"/>
          <w:lang w:val="en-US"/>
        </w:rPr>
        <w:t xml:space="preserve"> </w:t>
      </w:r>
      <w:r w:rsidR="00B35D0E" w:rsidRPr="004D570D">
        <w:rPr>
          <w:rFonts w:ascii="Times New Roman" w:hAnsi="Times New Roman" w:cs="Times New Roman"/>
          <w:color w:val="141413"/>
          <w:sz w:val="24"/>
          <w:szCs w:val="24"/>
          <w:lang w:val="en-US"/>
        </w:rPr>
        <w:t>Sao</w:t>
      </w:r>
      <w:r w:rsidRPr="004D570D">
        <w:rPr>
          <w:rFonts w:ascii="Times New Roman" w:hAnsi="Times New Roman" w:cs="Times New Roman"/>
          <w:color w:val="141413"/>
          <w:sz w:val="24"/>
          <w:szCs w:val="24"/>
          <w:lang w:val="en-US"/>
        </w:rPr>
        <w:t xml:space="preserve"> Paulo</w:t>
      </w:r>
      <w:r w:rsidR="00570B48" w:rsidRPr="004D570D">
        <w:rPr>
          <w:rFonts w:ascii="Times New Roman" w:hAnsi="Times New Roman" w:cs="Times New Roman"/>
          <w:color w:val="141413"/>
          <w:sz w:val="24"/>
          <w:szCs w:val="24"/>
          <w:lang w:val="en-US"/>
        </w:rPr>
        <w:t>: Comis</w:t>
      </w:r>
      <w:r w:rsidR="00EC405C" w:rsidRPr="004D570D">
        <w:rPr>
          <w:rFonts w:ascii="Times New Roman" w:hAnsi="Times New Roman" w:cs="Times New Roman"/>
          <w:color w:val="141413"/>
          <w:sz w:val="24"/>
          <w:szCs w:val="24"/>
          <w:lang w:val="en-US"/>
        </w:rPr>
        <w:t>s</w:t>
      </w:r>
      <w:r w:rsidR="00B35D0E" w:rsidRPr="004D570D">
        <w:rPr>
          <w:rFonts w:ascii="Times New Roman" w:hAnsi="Times New Roman" w:cs="Times New Roman"/>
          <w:color w:val="141413"/>
          <w:sz w:val="24"/>
          <w:szCs w:val="24"/>
          <w:lang w:val="en-US"/>
        </w:rPr>
        <w:t>ao</w:t>
      </w:r>
      <w:r w:rsidR="00570B48" w:rsidRPr="004D570D">
        <w:rPr>
          <w:rFonts w:ascii="Times New Roman" w:hAnsi="Times New Roman" w:cs="Times New Roman"/>
          <w:color w:val="141413"/>
          <w:sz w:val="24"/>
          <w:szCs w:val="24"/>
          <w:lang w:val="en-US"/>
        </w:rPr>
        <w:t xml:space="preserve"> de </w:t>
      </w:r>
      <w:r w:rsidRPr="004D570D">
        <w:rPr>
          <w:rFonts w:ascii="Times New Roman" w:hAnsi="Times New Roman" w:cs="Times New Roman"/>
          <w:color w:val="141413"/>
          <w:sz w:val="24"/>
          <w:szCs w:val="24"/>
          <w:lang w:val="en-US"/>
        </w:rPr>
        <w:t>Melho</w:t>
      </w:r>
      <w:r w:rsidR="00570B48" w:rsidRPr="004D570D">
        <w:rPr>
          <w:rFonts w:ascii="Times New Roman" w:hAnsi="Times New Roman" w:cs="Times New Roman"/>
          <w:color w:val="141413"/>
          <w:sz w:val="24"/>
          <w:szCs w:val="24"/>
          <w:lang w:val="en-US"/>
        </w:rPr>
        <w:t>ramentos do Rio Tietê, 1950.</w:t>
      </w:r>
    </w:p>
    <w:p w14:paraId="4DE1F420" w14:textId="77777777" w:rsidR="00570B48" w:rsidRPr="004D570D" w:rsidRDefault="00570B48" w:rsidP="002434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00" w:beforeAutospacing="1" w:after="100" w:afterAutospacing="1" w:line="240" w:lineRule="auto"/>
        <w:contextualSpacing/>
        <w:jc w:val="both"/>
        <w:rPr>
          <w:rFonts w:ascii="Times New Roman" w:hAnsi="Times New Roman" w:cs="Times New Roman"/>
          <w:color w:val="141413"/>
          <w:sz w:val="24"/>
          <w:szCs w:val="24"/>
          <w:lang w:val="en-US"/>
        </w:rPr>
      </w:pPr>
      <w:r w:rsidRPr="004D570D">
        <w:rPr>
          <w:rFonts w:ascii="Times New Roman" w:hAnsi="Times New Roman" w:cs="Times New Roman"/>
          <w:color w:val="141413"/>
          <w:sz w:val="24"/>
          <w:szCs w:val="24"/>
          <w:lang w:val="en-US"/>
        </w:rPr>
        <w:t xml:space="preserve">_____________. </w:t>
      </w:r>
      <w:r w:rsidRPr="004D570D">
        <w:rPr>
          <w:rFonts w:ascii="Times New Roman" w:hAnsi="Times New Roman" w:cs="Times New Roman"/>
          <w:i/>
          <w:iCs/>
          <w:color w:val="141413"/>
          <w:sz w:val="24"/>
          <w:szCs w:val="24"/>
          <w:lang w:val="en-US"/>
        </w:rPr>
        <w:t xml:space="preserve">Sobre a rectificação do Rio Tieté em S. Paulo </w:t>
      </w:r>
      <w:r w:rsidRPr="004D570D">
        <w:rPr>
          <w:rFonts w:ascii="Times New Roman" w:hAnsi="Times New Roman" w:cs="Times New Roman"/>
          <w:color w:val="141413"/>
          <w:sz w:val="24"/>
          <w:szCs w:val="24"/>
          <w:lang w:val="en-US"/>
        </w:rPr>
        <w:t xml:space="preserve">in Boletim do Instituto de Engenharia no. 127/ Volume 25, </w:t>
      </w:r>
      <w:r w:rsidR="00EC477E" w:rsidRPr="004D570D">
        <w:rPr>
          <w:rFonts w:ascii="Times New Roman" w:hAnsi="Times New Roman" w:cs="Times New Roman"/>
          <w:color w:val="141413"/>
          <w:sz w:val="24"/>
          <w:szCs w:val="24"/>
          <w:lang w:val="en-US"/>
        </w:rPr>
        <w:t>January to April</w:t>
      </w:r>
      <w:r w:rsidRPr="004D570D">
        <w:rPr>
          <w:rFonts w:ascii="Times New Roman" w:hAnsi="Times New Roman" w:cs="Times New Roman"/>
          <w:color w:val="141413"/>
          <w:sz w:val="24"/>
          <w:szCs w:val="24"/>
          <w:lang w:val="en-US"/>
        </w:rPr>
        <w:t xml:space="preserve"> 1.937 (p</w:t>
      </w:r>
      <w:r w:rsidR="00EC477E" w:rsidRPr="004D570D">
        <w:rPr>
          <w:rFonts w:ascii="Times New Roman" w:hAnsi="Times New Roman" w:cs="Times New Roman"/>
          <w:color w:val="141413"/>
          <w:sz w:val="24"/>
          <w:szCs w:val="24"/>
          <w:lang w:val="en-US"/>
        </w:rPr>
        <w:t>a</w:t>
      </w:r>
      <w:r w:rsidRPr="004D570D">
        <w:rPr>
          <w:rFonts w:ascii="Times New Roman" w:hAnsi="Times New Roman" w:cs="Times New Roman"/>
          <w:color w:val="141413"/>
          <w:sz w:val="24"/>
          <w:szCs w:val="24"/>
          <w:lang w:val="en-US"/>
        </w:rPr>
        <w:t>g</w:t>
      </w:r>
      <w:r w:rsidR="00EC477E" w:rsidRPr="004D570D">
        <w:rPr>
          <w:rFonts w:ascii="Times New Roman" w:hAnsi="Times New Roman" w:cs="Times New Roman"/>
          <w:color w:val="141413"/>
          <w:sz w:val="24"/>
          <w:szCs w:val="24"/>
          <w:lang w:val="en-US"/>
        </w:rPr>
        <w:t>es. 10 to</w:t>
      </w:r>
      <w:r w:rsidRPr="004D570D">
        <w:rPr>
          <w:rFonts w:ascii="Times New Roman" w:hAnsi="Times New Roman" w:cs="Times New Roman"/>
          <w:color w:val="141413"/>
          <w:sz w:val="24"/>
          <w:szCs w:val="24"/>
          <w:lang w:val="en-US"/>
        </w:rPr>
        <w:t xml:space="preserve"> 15). </w:t>
      </w:r>
      <w:r w:rsidR="00B35D0E" w:rsidRPr="004D570D">
        <w:rPr>
          <w:rFonts w:ascii="Times New Roman" w:hAnsi="Times New Roman" w:cs="Times New Roman"/>
          <w:color w:val="141413"/>
          <w:sz w:val="24"/>
          <w:szCs w:val="24"/>
          <w:lang w:val="en-US"/>
        </w:rPr>
        <w:t>Sao</w:t>
      </w:r>
      <w:r w:rsidRPr="004D570D">
        <w:rPr>
          <w:rFonts w:ascii="Times New Roman" w:hAnsi="Times New Roman" w:cs="Times New Roman"/>
          <w:color w:val="141413"/>
          <w:sz w:val="24"/>
          <w:szCs w:val="24"/>
          <w:lang w:val="en-US"/>
        </w:rPr>
        <w:t xml:space="preserve"> Paulo: Edições Técnicas Brasileiras, 1.937.</w:t>
      </w:r>
    </w:p>
    <w:p w14:paraId="154CAC7B" w14:textId="77777777" w:rsidR="00CE28BC" w:rsidRPr="004D570D" w:rsidRDefault="00CE28BC" w:rsidP="00CE28BC">
      <w:pPr>
        <w:spacing w:before="100" w:beforeAutospacing="1" w:after="100" w:afterAutospacing="1" w:line="240" w:lineRule="auto"/>
        <w:contextualSpacing/>
        <w:jc w:val="both"/>
        <w:rPr>
          <w:rFonts w:ascii="Arial Narrow" w:hAnsi="Arial Narrow" w:cs="Times New Roman"/>
          <w:sz w:val="24"/>
          <w:szCs w:val="24"/>
          <w:lang w:val="en-US"/>
        </w:rPr>
      </w:pPr>
    </w:p>
    <w:sectPr w:rsidR="00CE28BC" w:rsidRPr="004D570D" w:rsidSect="006F6388">
      <w:footerReference w:type="even" r:id="rId17"/>
      <w:footerReference w:type="default" r:id="rId1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31DE6" w14:textId="77777777" w:rsidR="002F46ED" w:rsidRDefault="002F46ED" w:rsidP="000D04B3">
      <w:pPr>
        <w:spacing w:after="0" w:line="240" w:lineRule="auto"/>
      </w:pPr>
      <w:r>
        <w:separator/>
      </w:r>
    </w:p>
  </w:endnote>
  <w:endnote w:type="continuationSeparator" w:id="0">
    <w:p w14:paraId="2E1D66AE" w14:textId="77777777" w:rsidR="002F46ED" w:rsidRDefault="002F46ED" w:rsidP="000D0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Narrow Bold">
    <w:panose1 w:val="020B0706020202030204"/>
    <w:charset w:val="00"/>
    <w:family w:val="auto"/>
    <w:pitch w:val="variable"/>
    <w:sig w:usb0="00000287" w:usb1="00000800" w:usb2="00000000" w:usb3="00000000" w:csb0="0000009F" w:csb1="00000000"/>
  </w:font>
  <w:font w:name="Helvetica">
    <w:panose1 w:val="00000000000000000000"/>
    <w:charset w:val="4D"/>
    <w:family w:val="swiss"/>
    <w:notTrueType/>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E2940" w14:textId="77777777" w:rsidR="00BB0F0F" w:rsidRDefault="00B212AF" w:rsidP="00B30D76">
    <w:pPr>
      <w:pStyle w:val="Footer"/>
      <w:framePr w:wrap="around" w:vAnchor="text" w:hAnchor="margin" w:xAlign="right" w:y="1"/>
      <w:rPr>
        <w:rStyle w:val="PageNumber"/>
      </w:rPr>
    </w:pPr>
    <w:r>
      <w:rPr>
        <w:rStyle w:val="PageNumber"/>
      </w:rPr>
      <w:fldChar w:fldCharType="begin"/>
    </w:r>
    <w:r w:rsidR="00BB0F0F">
      <w:rPr>
        <w:rStyle w:val="PageNumber"/>
      </w:rPr>
      <w:instrText xml:space="preserve">PAGE  </w:instrText>
    </w:r>
    <w:r>
      <w:rPr>
        <w:rStyle w:val="PageNumber"/>
      </w:rPr>
      <w:fldChar w:fldCharType="end"/>
    </w:r>
  </w:p>
  <w:p w14:paraId="25E15B90" w14:textId="77777777" w:rsidR="00BB0F0F" w:rsidRDefault="00BB0F0F" w:rsidP="0078117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D51F4" w14:textId="77777777" w:rsidR="00BB0F0F" w:rsidRDefault="00BB0F0F" w:rsidP="0078117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3B314" w14:textId="77777777" w:rsidR="002F46ED" w:rsidRDefault="002F46ED" w:rsidP="000D04B3">
      <w:pPr>
        <w:spacing w:after="0" w:line="240" w:lineRule="auto"/>
      </w:pPr>
      <w:r>
        <w:separator/>
      </w:r>
    </w:p>
  </w:footnote>
  <w:footnote w:type="continuationSeparator" w:id="0">
    <w:p w14:paraId="4F0D1C94" w14:textId="77777777" w:rsidR="002F46ED" w:rsidRDefault="002F46ED" w:rsidP="000D04B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0806"/>
    <w:multiLevelType w:val="hybridMultilevel"/>
    <w:tmpl w:val="EBBAC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0E6301"/>
    <w:multiLevelType w:val="multilevel"/>
    <w:tmpl w:val="6CB270CE"/>
    <w:lvl w:ilvl="0">
      <w:start w:val="1"/>
      <w:numFmt w:val="decimal"/>
      <w:lvlText w:val="%1."/>
      <w:lvlJc w:val="left"/>
      <w:pPr>
        <w:ind w:left="720" w:hanging="360"/>
      </w:pPr>
      <w:rPr>
        <w:rFonts w:hint="default"/>
      </w:rPr>
    </w:lvl>
    <w:lvl w:ilvl="1">
      <w:start w:val="1"/>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6A01AB4"/>
    <w:multiLevelType w:val="multilevel"/>
    <w:tmpl w:val="28CA1FA6"/>
    <w:lvl w:ilvl="0">
      <w:start w:val="1"/>
      <w:numFmt w:val="bullet"/>
      <w:lvlText w:val="-"/>
      <w:lvlJc w:val="left"/>
      <w:pPr>
        <w:tabs>
          <w:tab w:val="num" w:pos="218"/>
        </w:tabs>
        <w:ind w:left="218" w:hanging="218"/>
      </w:pPr>
      <w:rPr>
        <w:position w:val="4"/>
        <w:sz w:val="26"/>
        <w:szCs w:val="26"/>
      </w:rPr>
    </w:lvl>
    <w:lvl w:ilvl="1">
      <w:start w:val="1"/>
      <w:numFmt w:val="bullet"/>
      <w:lvlText w:val="-"/>
      <w:lvlJc w:val="left"/>
      <w:pPr>
        <w:tabs>
          <w:tab w:val="num" w:pos="458"/>
        </w:tabs>
        <w:ind w:left="458" w:hanging="218"/>
      </w:pPr>
      <w:rPr>
        <w:position w:val="4"/>
        <w:sz w:val="24"/>
        <w:szCs w:val="24"/>
      </w:rPr>
    </w:lvl>
    <w:lvl w:ilvl="2">
      <w:start w:val="1"/>
      <w:numFmt w:val="bullet"/>
      <w:lvlText w:val="-"/>
      <w:lvlJc w:val="left"/>
      <w:pPr>
        <w:tabs>
          <w:tab w:val="num" w:pos="698"/>
        </w:tabs>
        <w:ind w:left="698" w:hanging="218"/>
      </w:pPr>
      <w:rPr>
        <w:position w:val="4"/>
        <w:sz w:val="24"/>
        <w:szCs w:val="24"/>
      </w:rPr>
    </w:lvl>
    <w:lvl w:ilvl="3">
      <w:start w:val="1"/>
      <w:numFmt w:val="bullet"/>
      <w:lvlText w:val="-"/>
      <w:lvlJc w:val="left"/>
      <w:pPr>
        <w:tabs>
          <w:tab w:val="num" w:pos="938"/>
        </w:tabs>
        <w:ind w:left="938" w:hanging="218"/>
      </w:pPr>
      <w:rPr>
        <w:position w:val="4"/>
        <w:sz w:val="24"/>
        <w:szCs w:val="24"/>
      </w:rPr>
    </w:lvl>
    <w:lvl w:ilvl="4">
      <w:start w:val="1"/>
      <w:numFmt w:val="bullet"/>
      <w:lvlText w:val="-"/>
      <w:lvlJc w:val="left"/>
      <w:pPr>
        <w:tabs>
          <w:tab w:val="num" w:pos="1178"/>
        </w:tabs>
        <w:ind w:left="1178" w:hanging="218"/>
      </w:pPr>
      <w:rPr>
        <w:position w:val="4"/>
        <w:sz w:val="24"/>
        <w:szCs w:val="24"/>
      </w:rPr>
    </w:lvl>
    <w:lvl w:ilvl="5">
      <w:start w:val="1"/>
      <w:numFmt w:val="bullet"/>
      <w:lvlText w:val="-"/>
      <w:lvlJc w:val="left"/>
      <w:pPr>
        <w:tabs>
          <w:tab w:val="num" w:pos="1418"/>
        </w:tabs>
        <w:ind w:left="1418" w:hanging="218"/>
      </w:pPr>
      <w:rPr>
        <w:position w:val="4"/>
        <w:sz w:val="24"/>
        <w:szCs w:val="24"/>
      </w:rPr>
    </w:lvl>
    <w:lvl w:ilvl="6">
      <w:start w:val="1"/>
      <w:numFmt w:val="bullet"/>
      <w:lvlText w:val="-"/>
      <w:lvlJc w:val="left"/>
      <w:pPr>
        <w:tabs>
          <w:tab w:val="num" w:pos="1658"/>
        </w:tabs>
        <w:ind w:left="1658" w:hanging="218"/>
      </w:pPr>
      <w:rPr>
        <w:position w:val="4"/>
        <w:sz w:val="24"/>
        <w:szCs w:val="24"/>
      </w:rPr>
    </w:lvl>
    <w:lvl w:ilvl="7">
      <w:start w:val="1"/>
      <w:numFmt w:val="bullet"/>
      <w:lvlText w:val="-"/>
      <w:lvlJc w:val="left"/>
      <w:pPr>
        <w:tabs>
          <w:tab w:val="num" w:pos="1898"/>
        </w:tabs>
        <w:ind w:left="1898" w:hanging="218"/>
      </w:pPr>
      <w:rPr>
        <w:position w:val="4"/>
        <w:sz w:val="24"/>
        <w:szCs w:val="24"/>
      </w:rPr>
    </w:lvl>
    <w:lvl w:ilvl="8">
      <w:start w:val="1"/>
      <w:numFmt w:val="bullet"/>
      <w:lvlText w:val="-"/>
      <w:lvlJc w:val="left"/>
      <w:pPr>
        <w:tabs>
          <w:tab w:val="num" w:pos="2138"/>
        </w:tabs>
        <w:ind w:left="2138" w:hanging="218"/>
      </w:pPr>
      <w:rPr>
        <w:position w:val="4"/>
        <w:sz w:val="24"/>
        <w:szCs w:val="24"/>
      </w:rPr>
    </w:lvl>
  </w:abstractNum>
  <w:abstractNum w:abstractNumId="3">
    <w:nsid w:val="1AD47557"/>
    <w:multiLevelType w:val="hybridMultilevel"/>
    <w:tmpl w:val="6AE08E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665AFA"/>
    <w:multiLevelType w:val="hybridMultilevel"/>
    <w:tmpl w:val="02908E90"/>
    <w:lvl w:ilvl="0" w:tplc="7E9E14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661970"/>
    <w:multiLevelType w:val="hybridMultilevel"/>
    <w:tmpl w:val="B9BA974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BC74B0"/>
    <w:multiLevelType w:val="hybridMultilevel"/>
    <w:tmpl w:val="9D10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AF4D3F"/>
    <w:multiLevelType w:val="hybridMultilevel"/>
    <w:tmpl w:val="5630E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9E10BD"/>
    <w:multiLevelType w:val="hybridMultilevel"/>
    <w:tmpl w:val="504E2C7E"/>
    <w:lvl w:ilvl="0" w:tplc="C002B94C">
      <w:start w:val="2"/>
      <w:numFmt w:val="lowerLetter"/>
      <w:lvlText w:val="%1)"/>
      <w:lvlJc w:val="left"/>
      <w:pPr>
        <w:ind w:left="720" w:hanging="360"/>
      </w:pPr>
      <w:rPr>
        <w:rFonts w:ascii="Arial Narrow Bold" w:hAnsi="Arial Narrow Bold"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4B44F4"/>
    <w:multiLevelType w:val="multilevel"/>
    <w:tmpl w:val="2D78A0C4"/>
    <w:styleLink w:val="Hfen"/>
    <w:lvl w:ilvl="0">
      <w:start w:val="1"/>
      <w:numFmt w:val="bullet"/>
      <w:lvlText w:val="-"/>
      <w:lvlJc w:val="left"/>
      <w:pPr>
        <w:tabs>
          <w:tab w:val="num" w:pos="218"/>
        </w:tabs>
        <w:ind w:left="218" w:hanging="218"/>
      </w:pPr>
      <w:rPr>
        <w:position w:val="4"/>
        <w:sz w:val="26"/>
        <w:szCs w:val="26"/>
      </w:rPr>
    </w:lvl>
    <w:lvl w:ilvl="1">
      <w:start w:val="1"/>
      <w:numFmt w:val="bullet"/>
      <w:lvlText w:val="-"/>
      <w:lvlJc w:val="left"/>
      <w:pPr>
        <w:tabs>
          <w:tab w:val="num" w:pos="458"/>
        </w:tabs>
        <w:ind w:left="458" w:hanging="218"/>
      </w:pPr>
      <w:rPr>
        <w:position w:val="4"/>
        <w:sz w:val="24"/>
        <w:szCs w:val="24"/>
      </w:rPr>
    </w:lvl>
    <w:lvl w:ilvl="2">
      <w:start w:val="1"/>
      <w:numFmt w:val="bullet"/>
      <w:lvlText w:val="-"/>
      <w:lvlJc w:val="left"/>
      <w:pPr>
        <w:tabs>
          <w:tab w:val="num" w:pos="698"/>
        </w:tabs>
        <w:ind w:left="698" w:hanging="218"/>
      </w:pPr>
      <w:rPr>
        <w:position w:val="4"/>
        <w:sz w:val="24"/>
        <w:szCs w:val="24"/>
      </w:rPr>
    </w:lvl>
    <w:lvl w:ilvl="3">
      <w:start w:val="1"/>
      <w:numFmt w:val="bullet"/>
      <w:lvlText w:val="-"/>
      <w:lvlJc w:val="left"/>
      <w:pPr>
        <w:tabs>
          <w:tab w:val="num" w:pos="938"/>
        </w:tabs>
        <w:ind w:left="938" w:hanging="218"/>
      </w:pPr>
      <w:rPr>
        <w:position w:val="4"/>
        <w:sz w:val="24"/>
        <w:szCs w:val="24"/>
      </w:rPr>
    </w:lvl>
    <w:lvl w:ilvl="4">
      <w:start w:val="1"/>
      <w:numFmt w:val="bullet"/>
      <w:lvlText w:val="-"/>
      <w:lvlJc w:val="left"/>
      <w:pPr>
        <w:tabs>
          <w:tab w:val="num" w:pos="1178"/>
        </w:tabs>
        <w:ind w:left="1178" w:hanging="218"/>
      </w:pPr>
      <w:rPr>
        <w:position w:val="4"/>
        <w:sz w:val="24"/>
        <w:szCs w:val="24"/>
      </w:rPr>
    </w:lvl>
    <w:lvl w:ilvl="5">
      <w:start w:val="1"/>
      <w:numFmt w:val="bullet"/>
      <w:lvlText w:val="-"/>
      <w:lvlJc w:val="left"/>
      <w:pPr>
        <w:tabs>
          <w:tab w:val="num" w:pos="1418"/>
        </w:tabs>
        <w:ind w:left="1418" w:hanging="218"/>
      </w:pPr>
      <w:rPr>
        <w:position w:val="4"/>
        <w:sz w:val="24"/>
        <w:szCs w:val="24"/>
      </w:rPr>
    </w:lvl>
    <w:lvl w:ilvl="6">
      <w:start w:val="1"/>
      <w:numFmt w:val="bullet"/>
      <w:lvlText w:val="-"/>
      <w:lvlJc w:val="left"/>
      <w:pPr>
        <w:tabs>
          <w:tab w:val="num" w:pos="1658"/>
        </w:tabs>
        <w:ind w:left="1658" w:hanging="218"/>
      </w:pPr>
      <w:rPr>
        <w:position w:val="4"/>
        <w:sz w:val="24"/>
        <w:szCs w:val="24"/>
      </w:rPr>
    </w:lvl>
    <w:lvl w:ilvl="7">
      <w:start w:val="1"/>
      <w:numFmt w:val="bullet"/>
      <w:lvlText w:val="-"/>
      <w:lvlJc w:val="left"/>
      <w:pPr>
        <w:tabs>
          <w:tab w:val="num" w:pos="1898"/>
        </w:tabs>
        <w:ind w:left="1898" w:hanging="218"/>
      </w:pPr>
      <w:rPr>
        <w:position w:val="4"/>
        <w:sz w:val="24"/>
        <w:szCs w:val="24"/>
      </w:rPr>
    </w:lvl>
    <w:lvl w:ilvl="8">
      <w:start w:val="1"/>
      <w:numFmt w:val="bullet"/>
      <w:lvlText w:val="-"/>
      <w:lvlJc w:val="left"/>
      <w:pPr>
        <w:tabs>
          <w:tab w:val="num" w:pos="2138"/>
        </w:tabs>
        <w:ind w:left="2138" w:hanging="218"/>
      </w:pPr>
      <w:rPr>
        <w:position w:val="4"/>
        <w:sz w:val="24"/>
        <w:szCs w:val="24"/>
      </w:rPr>
    </w:lvl>
  </w:abstractNum>
  <w:abstractNum w:abstractNumId="10">
    <w:nsid w:val="3EA509C2"/>
    <w:multiLevelType w:val="hybridMultilevel"/>
    <w:tmpl w:val="DD98A3F2"/>
    <w:lvl w:ilvl="0" w:tplc="A4E69D58">
      <w:start w:val="1"/>
      <w:numFmt w:val="lowerLetter"/>
      <w:lvlText w:val="%1."/>
      <w:lvlJc w:val="left"/>
      <w:pPr>
        <w:ind w:left="1629" w:hanging="92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3EDE011C"/>
    <w:multiLevelType w:val="hybridMultilevel"/>
    <w:tmpl w:val="02908E90"/>
    <w:lvl w:ilvl="0" w:tplc="7E9E14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E713A8"/>
    <w:multiLevelType w:val="multilevel"/>
    <w:tmpl w:val="86422DFA"/>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4"/>
        <w:sz w:val="26"/>
        <w:szCs w:val="26"/>
        <w:u w:val="none"/>
        <w:vertAlign w:val="baseline"/>
      </w:rPr>
    </w:lvl>
  </w:abstractNum>
  <w:abstractNum w:abstractNumId="13">
    <w:nsid w:val="470969A7"/>
    <w:multiLevelType w:val="multilevel"/>
    <w:tmpl w:val="6994EC48"/>
    <w:lvl w:ilvl="0">
      <w:start w:val="2"/>
      <w:numFmt w:val="decimal"/>
      <w:lvlText w:val="%1."/>
      <w:lvlJc w:val="left"/>
      <w:pPr>
        <w:ind w:left="360" w:hanging="360"/>
      </w:pPr>
      <w:rPr>
        <w:rFonts w:hint="default"/>
      </w:rPr>
    </w:lvl>
    <w:lvl w:ilvl="1">
      <w:start w:val="1"/>
      <w:numFmt w:val="decimal"/>
      <w:lvlText w:val="%1.%2."/>
      <w:lvlJc w:val="left"/>
      <w:pPr>
        <w:ind w:left="1428" w:hanging="720"/>
      </w:pPr>
      <w:rPr>
        <w:rFonts w:ascii="Arial Narrow" w:hAnsi="Arial Narrow"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4">
    <w:nsid w:val="47333E42"/>
    <w:multiLevelType w:val="multilevel"/>
    <w:tmpl w:val="919CB56E"/>
    <w:lvl w:ilvl="0">
      <w:start w:val="2"/>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5">
    <w:nsid w:val="5ED7171D"/>
    <w:multiLevelType w:val="multilevel"/>
    <w:tmpl w:val="6994EC48"/>
    <w:lvl w:ilvl="0">
      <w:start w:val="2"/>
      <w:numFmt w:val="decimal"/>
      <w:lvlText w:val="%1."/>
      <w:lvlJc w:val="left"/>
      <w:pPr>
        <w:ind w:left="360" w:hanging="360"/>
      </w:pPr>
      <w:rPr>
        <w:rFonts w:hint="default"/>
      </w:rPr>
    </w:lvl>
    <w:lvl w:ilvl="1">
      <w:start w:val="1"/>
      <w:numFmt w:val="decimal"/>
      <w:lvlText w:val="%1.%2."/>
      <w:lvlJc w:val="left"/>
      <w:pPr>
        <w:ind w:left="1428" w:hanging="720"/>
      </w:pPr>
      <w:rPr>
        <w:rFonts w:ascii="Arial Narrow" w:hAnsi="Arial Narrow"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6">
    <w:nsid w:val="6B311544"/>
    <w:multiLevelType w:val="hybridMultilevel"/>
    <w:tmpl w:val="5630E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490683"/>
    <w:multiLevelType w:val="multilevel"/>
    <w:tmpl w:val="4086A8A2"/>
    <w:lvl w:ilvl="0">
      <w:start w:val="4"/>
      <w:numFmt w:val="decimal"/>
      <w:lvlText w:val="%1"/>
      <w:lvlJc w:val="left"/>
      <w:pPr>
        <w:ind w:left="360" w:hanging="360"/>
      </w:pPr>
      <w:rPr>
        <w:rFonts w:ascii="Arial Narrow Bold" w:hAnsi="Arial Narrow Bold" w:hint="default"/>
        <w:color w:val="000000"/>
      </w:rPr>
    </w:lvl>
    <w:lvl w:ilvl="1">
      <w:start w:val="2"/>
      <w:numFmt w:val="decimal"/>
      <w:lvlText w:val="%1.%2"/>
      <w:lvlJc w:val="left"/>
      <w:pPr>
        <w:ind w:left="720" w:hanging="720"/>
      </w:pPr>
      <w:rPr>
        <w:rFonts w:ascii="Arial Narrow" w:hAnsi="Arial Narrow" w:hint="default"/>
        <w:color w:val="000000"/>
      </w:rPr>
    </w:lvl>
    <w:lvl w:ilvl="2">
      <w:start w:val="1"/>
      <w:numFmt w:val="decimal"/>
      <w:lvlText w:val="%1.%2.%3"/>
      <w:lvlJc w:val="left"/>
      <w:pPr>
        <w:ind w:left="720" w:hanging="720"/>
      </w:pPr>
      <w:rPr>
        <w:rFonts w:ascii="Arial Narrow Bold" w:hAnsi="Arial Narrow Bold" w:hint="default"/>
        <w:color w:val="000000"/>
      </w:rPr>
    </w:lvl>
    <w:lvl w:ilvl="3">
      <w:start w:val="1"/>
      <w:numFmt w:val="decimal"/>
      <w:lvlText w:val="%1.%2.%3.%4"/>
      <w:lvlJc w:val="left"/>
      <w:pPr>
        <w:ind w:left="1080" w:hanging="1080"/>
      </w:pPr>
      <w:rPr>
        <w:rFonts w:ascii="Arial Narrow Bold" w:hAnsi="Arial Narrow Bold" w:hint="default"/>
        <w:color w:val="000000"/>
      </w:rPr>
    </w:lvl>
    <w:lvl w:ilvl="4">
      <w:start w:val="1"/>
      <w:numFmt w:val="decimal"/>
      <w:lvlText w:val="%1.%2.%3.%4.%5"/>
      <w:lvlJc w:val="left"/>
      <w:pPr>
        <w:ind w:left="1080" w:hanging="1080"/>
      </w:pPr>
      <w:rPr>
        <w:rFonts w:ascii="Arial Narrow Bold" w:hAnsi="Arial Narrow Bold" w:hint="default"/>
        <w:color w:val="000000"/>
      </w:rPr>
    </w:lvl>
    <w:lvl w:ilvl="5">
      <w:start w:val="1"/>
      <w:numFmt w:val="decimal"/>
      <w:lvlText w:val="%1.%2.%3.%4.%5.%6"/>
      <w:lvlJc w:val="left"/>
      <w:pPr>
        <w:ind w:left="1440" w:hanging="1440"/>
      </w:pPr>
      <w:rPr>
        <w:rFonts w:ascii="Arial Narrow Bold" w:hAnsi="Arial Narrow Bold" w:hint="default"/>
        <w:color w:val="000000"/>
      </w:rPr>
    </w:lvl>
    <w:lvl w:ilvl="6">
      <w:start w:val="1"/>
      <w:numFmt w:val="decimal"/>
      <w:lvlText w:val="%1.%2.%3.%4.%5.%6.%7"/>
      <w:lvlJc w:val="left"/>
      <w:pPr>
        <w:ind w:left="1440" w:hanging="1440"/>
      </w:pPr>
      <w:rPr>
        <w:rFonts w:ascii="Arial Narrow Bold" w:hAnsi="Arial Narrow Bold" w:hint="default"/>
        <w:color w:val="000000"/>
      </w:rPr>
    </w:lvl>
    <w:lvl w:ilvl="7">
      <w:start w:val="1"/>
      <w:numFmt w:val="decimal"/>
      <w:lvlText w:val="%1.%2.%3.%4.%5.%6.%7.%8"/>
      <w:lvlJc w:val="left"/>
      <w:pPr>
        <w:ind w:left="1800" w:hanging="1800"/>
      </w:pPr>
      <w:rPr>
        <w:rFonts w:ascii="Arial Narrow Bold" w:hAnsi="Arial Narrow Bold" w:hint="default"/>
        <w:color w:val="000000"/>
      </w:rPr>
    </w:lvl>
    <w:lvl w:ilvl="8">
      <w:start w:val="1"/>
      <w:numFmt w:val="decimal"/>
      <w:lvlText w:val="%1.%2.%3.%4.%5.%6.%7.%8.%9"/>
      <w:lvlJc w:val="left"/>
      <w:pPr>
        <w:ind w:left="2160" w:hanging="2160"/>
      </w:pPr>
      <w:rPr>
        <w:rFonts w:ascii="Arial Narrow Bold" w:hAnsi="Arial Narrow Bold" w:hint="default"/>
        <w:color w:val="000000"/>
      </w:rPr>
    </w:lvl>
  </w:abstractNum>
  <w:abstractNum w:abstractNumId="18">
    <w:nsid w:val="79127E26"/>
    <w:multiLevelType w:val="hybridMultilevel"/>
    <w:tmpl w:val="444ED3DE"/>
    <w:lvl w:ilvl="0" w:tplc="E5A8206C">
      <w:start w:val="1"/>
      <w:numFmt w:val="lowerLetter"/>
      <w:lvlText w:val="%1)"/>
      <w:lvlJc w:val="left"/>
      <w:pPr>
        <w:ind w:left="1660" w:hanging="9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B067200"/>
    <w:multiLevelType w:val="multilevel"/>
    <w:tmpl w:val="6994EC48"/>
    <w:lvl w:ilvl="0">
      <w:start w:val="2"/>
      <w:numFmt w:val="decimal"/>
      <w:lvlText w:val="%1."/>
      <w:lvlJc w:val="left"/>
      <w:pPr>
        <w:ind w:left="360" w:hanging="360"/>
      </w:pPr>
      <w:rPr>
        <w:rFonts w:hint="default"/>
      </w:rPr>
    </w:lvl>
    <w:lvl w:ilvl="1">
      <w:start w:val="1"/>
      <w:numFmt w:val="decimal"/>
      <w:lvlText w:val="%1.%2."/>
      <w:lvlJc w:val="left"/>
      <w:pPr>
        <w:ind w:left="1428" w:hanging="720"/>
      </w:pPr>
      <w:rPr>
        <w:rFonts w:ascii="Arial Narrow" w:hAnsi="Arial Narrow"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0">
    <w:nsid w:val="7B5A039C"/>
    <w:multiLevelType w:val="multilevel"/>
    <w:tmpl w:val="6994EC48"/>
    <w:lvl w:ilvl="0">
      <w:start w:val="2"/>
      <w:numFmt w:val="decimal"/>
      <w:lvlText w:val="%1."/>
      <w:lvlJc w:val="left"/>
      <w:pPr>
        <w:ind w:left="360" w:hanging="360"/>
      </w:pPr>
      <w:rPr>
        <w:rFonts w:hint="default"/>
      </w:rPr>
    </w:lvl>
    <w:lvl w:ilvl="1">
      <w:start w:val="1"/>
      <w:numFmt w:val="decimal"/>
      <w:lvlText w:val="%1.%2."/>
      <w:lvlJc w:val="left"/>
      <w:pPr>
        <w:ind w:left="1428" w:hanging="720"/>
      </w:pPr>
      <w:rPr>
        <w:rFonts w:ascii="Arial Narrow" w:hAnsi="Arial Narrow"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nsid w:val="7D1C687F"/>
    <w:multiLevelType w:val="multilevel"/>
    <w:tmpl w:val="6994EC48"/>
    <w:lvl w:ilvl="0">
      <w:start w:val="2"/>
      <w:numFmt w:val="decimal"/>
      <w:lvlText w:val="%1."/>
      <w:lvlJc w:val="left"/>
      <w:pPr>
        <w:ind w:left="360" w:hanging="360"/>
      </w:pPr>
      <w:rPr>
        <w:rFonts w:hint="default"/>
      </w:rPr>
    </w:lvl>
    <w:lvl w:ilvl="1">
      <w:start w:val="1"/>
      <w:numFmt w:val="decimal"/>
      <w:lvlText w:val="%1.%2."/>
      <w:lvlJc w:val="left"/>
      <w:pPr>
        <w:ind w:left="1428" w:hanging="720"/>
      </w:pPr>
      <w:rPr>
        <w:rFonts w:ascii="Arial Narrow" w:hAnsi="Arial Narrow"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12"/>
  </w:num>
  <w:num w:numId="2">
    <w:abstractNumId w:val="2"/>
  </w:num>
  <w:num w:numId="3">
    <w:abstractNumId w:val="9"/>
  </w:num>
  <w:num w:numId="4">
    <w:abstractNumId w:val="18"/>
  </w:num>
  <w:num w:numId="5">
    <w:abstractNumId w:val="10"/>
  </w:num>
  <w:num w:numId="6">
    <w:abstractNumId w:val="19"/>
  </w:num>
  <w:num w:numId="7">
    <w:abstractNumId w:val="14"/>
  </w:num>
  <w:num w:numId="8">
    <w:abstractNumId w:val="3"/>
  </w:num>
  <w:num w:numId="9">
    <w:abstractNumId w:val="16"/>
  </w:num>
  <w:num w:numId="10">
    <w:abstractNumId w:val="7"/>
  </w:num>
  <w:num w:numId="11">
    <w:abstractNumId w:val="20"/>
  </w:num>
  <w:num w:numId="12">
    <w:abstractNumId w:val="13"/>
  </w:num>
  <w:num w:numId="13">
    <w:abstractNumId w:val="21"/>
  </w:num>
  <w:num w:numId="14">
    <w:abstractNumId w:val="15"/>
  </w:num>
  <w:num w:numId="15">
    <w:abstractNumId w:val="17"/>
  </w:num>
  <w:num w:numId="16">
    <w:abstractNumId w:val="8"/>
  </w:num>
  <w:num w:numId="17">
    <w:abstractNumId w:val="5"/>
  </w:num>
  <w:num w:numId="18">
    <w:abstractNumId w:val="0"/>
  </w:num>
  <w:num w:numId="19">
    <w:abstractNumId w:val="6"/>
  </w:num>
  <w:num w:numId="20">
    <w:abstractNumId w:val="11"/>
  </w:num>
  <w:num w:numId="21">
    <w:abstractNumId w:val="4"/>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4B3"/>
    <w:rsid w:val="00002403"/>
    <w:rsid w:val="00004600"/>
    <w:rsid w:val="000063C8"/>
    <w:rsid w:val="000073F6"/>
    <w:rsid w:val="00016CEC"/>
    <w:rsid w:val="00022152"/>
    <w:rsid w:val="000258F0"/>
    <w:rsid w:val="000354EF"/>
    <w:rsid w:val="00036859"/>
    <w:rsid w:val="00037815"/>
    <w:rsid w:val="00046B78"/>
    <w:rsid w:val="00055240"/>
    <w:rsid w:val="00056810"/>
    <w:rsid w:val="0006404D"/>
    <w:rsid w:val="00081261"/>
    <w:rsid w:val="00087EE7"/>
    <w:rsid w:val="00090B01"/>
    <w:rsid w:val="000B01F6"/>
    <w:rsid w:val="000B2703"/>
    <w:rsid w:val="000B3ECF"/>
    <w:rsid w:val="000C1C9A"/>
    <w:rsid w:val="000C39B4"/>
    <w:rsid w:val="000C4C6D"/>
    <w:rsid w:val="000D04B3"/>
    <w:rsid w:val="000E4BBF"/>
    <w:rsid w:val="000F2618"/>
    <w:rsid w:val="000F2D63"/>
    <w:rsid w:val="000F31AC"/>
    <w:rsid w:val="000F4C47"/>
    <w:rsid w:val="000F72F6"/>
    <w:rsid w:val="00100037"/>
    <w:rsid w:val="0010313D"/>
    <w:rsid w:val="00105A33"/>
    <w:rsid w:val="00110385"/>
    <w:rsid w:val="0011581F"/>
    <w:rsid w:val="00116866"/>
    <w:rsid w:val="0012235B"/>
    <w:rsid w:val="00122A1E"/>
    <w:rsid w:val="001255CB"/>
    <w:rsid w:val="00132694"/>
    <w:rsid w:val="00134B20"/>
    <w:rsid w:val="0013697C"/>
    <w:rsid w:val="001369EA"/>
    <w:rsid w:val="00145975"/>
    <w:rsid w:val="00145D1E"/>
    <w:rsid w:val="00151666"/>
    <w:rsid w:val="001540B5"/>
    <w:rsid w:val="0015640E"/>
    <w:rsid w:val="0016362F"/>
    <w:rsid w:val="00164A05"/>
    <w:rsid w:val="00166E07"/>
    <w:rsid w:val="00174595"/>
    <w:rsid w:val="0017470E"/>
    <w:rsid w:val="00174770"/>
    <w:rsid w:val="00176650"/>
    <w:rsid w:val="00176BB3"/>
    <w:rsid w:val="00176DEC"/>
    <w:rsid w:val="001841B6"/>
    <w:rsid w:val="00184E75"/>
    <w:rsid w:val="00192789"/>
    <w:rsid w:val="001A6C40"/>
    <w:rsid w:val="001B3022"/>
    <w:rsid w:val="001B334A"/>
    <w:rsid w:val="001B5A70"/>
    <w:rsid w:val="001C2B4B"/>
    <w:rsid w:val="001C3599"/>
    <w:rsid w:val="001C5FD1"/>
    <w:rsid w:val="001D413D"/>
    <w:rsid w:val="001D5C01"/>
    <w:rsid w:val="001D6C94"/>
    <w:rsid w:val="001E1AA5"/>
    <w:rsid w:val="001E3846"/>
    <w:rsid w:val="001E7B2F"/>
    <w:rsid w:val="001F11B7"/>
    <w:rsid w:val="001F4508"/>
    <w:rsid w:val="001F4EA4"/>
    <w:rsid w:val="001F4ECB"/>
    <w:rsid w:val="001F6E4F"/>
    <w:rsid w:val="0020506C"/>
    <w:rsid w:val="00206399"/>
    <w:rsid w:val="00206CD9"/>
    <w:rsid w:val="002101B9"/>
    <w:rsid w:val="0021593F"/>
    <w:rsid w:val="00216562"/>
    <w:rsid w:val="002174F0"/>
    <w:rsid w:val="00225DAB"/>
    <w:rsid w:val="0022767A"/>
    <w:rsid w:val="00232607"/>
    <w:rsid w:val="00237EA1"/>
    <w:rsid w:val="00242155"/>
    <w:rsid w:val="00243491"/>
    <w:rsid w:val="0024361C"/>
    <w:rsid w:val="00243BF5"/>
    <w:rsid w:val="00257D4B"/>
    <w:rsid w:val="002623C8"/>
    <w:rsid w:val="002718F3"/>
    <w:rsid w:val="00273CA0"/>
    <w:rsid w:val="00274379"/>
    <w:rsid w:val="00274DA1"/>
    <w:rsid w:val="002806AC"/>
    <w:rsid w:val="002869E9"/>
    <w:rsid w:val="00287EDF"/>
    <w:rsid w:val="0029097F"/>
    <w:rsid w:val="00294C01"/>
    <w:rsid w:val="00296928"/>
    <w:rsid w:val="002B24D9"/>
    <w:rsid w:val="002B542C"/>
    <w:rsid w:val="002B628C"/>
    <w:rsid w:val="002B7AF1"/>
    <w:rsid w:val="002C1CA0"/>
    <w:rsid w:val="002C7E5B"/>
    <w:rsid w:val="002D0713"/>
    <w:rsid w:val="002D6FE2"/>
    <w:rsid w:val="002E27D7"/>
    <w:rsid w:val="002E2F46"/>
    <w:rsid w:val="002E5043"/>
    <w:rsid w:val="002E509D"/>
    <w:rsid w:val="002E7988"/>
    <w:rsid w:val="002E7FE8"/>
    <w:rsid w:val="002F4163"/>
    <w:rsid w:val="002F46ED"/>
    <w:rsid w:val="00304B44"/>
    <w:rsid w:val="0030560D"/>
    <w:rsid w:val="0030681D"/>
    <w:rsid w:val="003068E2"/>
    <w:rsid w:val="00307137"/>
    <w:rsid w:val="0030747F"/>
    <w:rsid w:val="00311995"/>
    <w:rsid w:val="0031410E"/>
    <w:rsid w:val="00314ED5"/>
    <w:rsid w:val="00315ED4"/>
    <w:rsid w:val="003204ED"/>
    <w:rsid w:val="003206D0"/>
    <w:rsid w:val="00320A2C"/>
    <w:rsid w:val="0032135B"/>
    <w:rsid w:val="00322177"/>
    <w:rsid w:val="00323277"/>
    <w:rsid w:val="00324C7F"/>
    <w:rsid w:val="003267CC"/>
    <w:rsid w:val="0033672C"/>
    <w:rsid w:val="0034254F"/>
    <w:rsid w:val="00347346"/>
    <w:rsid w:val="0035626B"/>
    <w:rsid w:val="003664A0"/>
    <w:rsid w:val="00372EC1"/>
    <w:rsid w:val="0037450F"/>
    <w:rsid w:val="003752D4"/>
    <w:rsid w:val="003852B8"/>
    <w:rsid w:val="00386925"/>
    <w:rsid w:val="0039632C"/>
    <w:rsid w:val="0039797A"/>
    <w:rsid w:val="00397F56"/>
    <w:rsid w:val="003A2875"/>
    <w:rsid w:val="003A7F40"/>
    <w:rsid w:val="003B28CE"/>
    <w:rsid w:val="003B585C"/>
    <w:rsid w:val="003C0971"/>
    <w:rsid w:val="003C2A23"/>
    <w:rsid w:val="003C6C99"/>
    <w:rsid w:val="003D064A"/>
    <w:rsid w:val="003E421D"/>
    <w:rsid w:val="003E49AB"/>
    <w:rsid w:val="003F033A"/>
    <w:rsid w:val="003F16E3"/>
    <w:rsid w:val="003F5CF2"/>
    <w:rsid w:val="003F6698"/>
    <w:rsid w:val="00405DA2"/>
    <w:rsid w:val="00410287"/>
    <w:rsid w:val="0042015E"/>
    <w:rsid w:val="00420A8C"/>
    <w:rsid w:val="00420BC2"/>
    <w:rsid w:val="00424497"/>
    <w:rsid w:val="00424C0F"/>
    <w:rsid w:val="00433660"/>
    <w:rsid w:val="00433927"/>
    <w:rsid w:val="00435AC4"/>
    <w:rsid w:val="00435AE7"/>
    <w:rsid w:val="00436511"/>
    <w:rsid w:val="00442677"/>
    <w:rsid w:val="00443A72"/>
    <w:rsid w:val="00443CEB"/>
    <w:rsid w:val="004447E3"/>
    <w:rsid w:val="00445326"/>
    <w:rsid w:val="00450018"/>
    <w:rsid w:val="00460B74"/>
    <w:rsid w:val="00461B1A"/>
    <w:rsid w:val="00463599"/>
    <w:rsid w:val="00465E02"/>
    <w:rsid w:val="00466726"/>
    <w:rsid w:val="00466CBF"/>
    <w:rsid w:val="00467AA3"/>
    <w:rsid w:val="00467EDC"/>
    <w:rsid w:val="004722AF"/>
    <w:rsid w:val="004734D4"/>
    <w:rsid w:val="00473F3A"/>
    <w:rsid w:val="00473F3C"/>
    <w:rsid w:val="00476F29"/>
    <w:rsid w:val="00476FB3"/>
    <w:rsid w:val="0048039A"/>
    <w:rsid w:val="0048482D"/>
    <w:rsid w:val="0048733F"/>
    <w:rsid w:val="004905D3"/>
    <w:rsid w:val="00490927"/>
    <w:rsid w:val="004915E3"/>
    <w:rsid w:val="004916FB"/>
    <w:rsid w:val="004925FF"/>
    <w:rsid w:val="004A0929"/>
    <w:rsid w:val="004A0FE4"/>
    <w:rsid w:val="004B0EE8"/>
    <w:rsid w:val="004B14CC"/>
    <w:rsid w:val="004B24FC"/>
    <w:rsid w:val="004B5077"/>
    <w:rsid w:val="004B54F9"/>
    <w:rsid w:val="004B7508"/>
    <w:rsid w:val="004C1006"/>
    <w:rsid w:val="004C3F2A"/>
    <w:rsid w:val="004C7718"/>
    <w:rsid w:val="004D0BBF"/>
    <w:rsid w:val="004D1723"/>
    <w:rsid w:val="004D317F"/>
    <w:rsid w:val="004D36D1"/>
    <w:rsid w:val="004D566A"/>
    <w:rsid w:val="004D570D"/>
    <w:rsid w:val="004E0422"/>
    <w:rsid w:val="004E0511"/>
    <w:rsid w:val="004E3AC3"/>
    <w:rsid w:val="004F07BA"/>
    <w:rsid w:val="004F0D31"/>
    <w:rsid w:val="004F2F7B"/>
    <w:rsid w:val="004F3D59"/>
    <w:rsid w:val="004F4893"/>
    <w:rsid w:val="0050140D"/>
    <w:rsid w:val="00501D86"/>
    <w:rsid w:val="00501DA4"/>
    <w:rsid w:val="00503BFA"/>
    <w:rsid w:val="00504034"/>
    <w:rsid w:val="005066CC"/>
    <w:rsid w:val="00516D30"/>
    <w:rsid w:val="00523385"/>
    <w:rsid w:val="00523CB8"/>
    <w:rsid w:val="00524475"/>
    <w:rsid w:val="00525D51"/>
    <w:rsid w:val="00526951"/>
    <w:rsid w:val="00532D2F"/>
    <w:rsid w:val="00536779"/>
    <w:rsid w:val="00536B92"/>
    <w:rsid w:val="00542E34"/>
    <w:rsid w:val="00543364"/>
    <w:rsid w:val="00543BFB"/>
    <w:rsid w:val="005457C1"/>
    <w:rsid w:val="00546090"/>
    <w:rsid w:val="0054640C"/>
    <w:rsid w:val="00557899"/>
    <w:rsid w:val="0056121B"/>
    <w:rsid w:val="00561ABC"/>
    <w:rsid w:val="00565162"/>
    <w:rsid w:val="005669BA"/>
    <w:rsid w:val="00566E02"/>
    <w:rsid w:val="00570B48"/>
    <w:rsid w:val="005731E9"/>
    <w:rsid w:val="005738E5"/>
    <w:rsid w:val="00590390"/>
    <w:rsid w:val="005928BE"/>
    <w:rsid w:val="0059443C"/>
    <w:rsid w:val="00595F14"/>
    <w:rsid w:val="005A440B"/>
    <w:rsid w:val="005A732F"/>
    <w:rsid w:val="005B2D3C"/>
    <w:rsid w:val="005B7048"/>
    <w:rsid w:val="005B79A3"/>
    <w:rsid w:val="005C2C18"/>
    <w:rsid w:val="005D1CC4"/>
    <w:rsid w:val="005D289A"/>
    <w:rsid w:val="005E1FD9"/>
    <w:rsid w:val="005E6FF8"/>
    <w:rsid w:val="005E769A"/>
    <w:rsid w:val="005F5866"/>
    <w:rsid w:val="00602D95"/>
    <w:rsid w:val="00615A69"/>
    <w:rsid w:val="00620974"/>
    <w:rsid w:val="006256F8"/>
    <w:rsid w:val="0063211A"/>
    <w:rsid w:val="00642B22"/>
    <w:rsid w:val="006437AE"/>
    <w:rsid w:val="006474A6"/>
    <w:rsid w:val="00652EB3"/>
    <w:rsid w:val="006552D0"/>
    <w:rsid w:val="006563D2"/>
    <w:rsid w:val="00664F35"/>
    <w:rsid w:val="00666BE6"/>
    <w:rsid w:val="00666DF2"/>
    <w:rsid w:val="00667555"/>
    <w:rsid w:val="0066780F"/>
    <w:rsid w:val="00670673"/>
    <w:rsid w:val="006707E4"/>
    <w:rsid w:val="00672640"/>
    <w:rsid w:val="00675410"/>
    <w:rsid w:val="00682291"/>
    <w:rsid w:val="00695980"/>
    <w:rsid w:val="00696203"/>
    <w:rsid w:val="006974FA"/>
    <w:rsid w:val="0069779A"/>
    <w:rsid w:val="006A167E"/>
    <w:rsid w:val="006A739F"/>
    <w:rsid w:val="006B0A9B"/>
    <w:rsid w:val="006B1DD5"/>
    <w:rsid w:val="006C21B3"/>
    <w:rsid w:val="006C4AED"/>
    <w:rsid w:val="006C615B"/>
    <w:rsid w:val="006C6E33"/>
    <w:rsid w:val="006D34A4"/>
    <w:rsid w:val="006D52EF"/>
    <w:rsid w:val="006E18EF"/>
    <w:rsid w:val="006E2627"/>
    <w:rsid w:val="006E34CE"/>
    <w:rsid w:val="006E6517"/>
    <w:rsid w:val="006F0DA4"/>
    <w:rsid w:val="006F2AD1"/>
    <w:rsid w:val="006F3145"/>
    <w:rsid w:val="006F55BB"/>
    <w:rsid w:val="006F56E7"/>
    <w:rsid w:val="006F6388"/>
    <w:rsid w:val="006F7F0D"/>
    <w:rsid w:val="00702D36"/>
    <w:rsid w:val="007071B5"/>
    <w:rsid w:val="00713911"/>
    <w:rsid w:val="00717169"/>
    <w:rsid w:val="00717980"/>
    <w:rsid w:val="00721088"/>
    <w:rsid w:val="0072575F"/>
    <w:rsid w:val="007273D3"/>
    <w:rsid w:val="00727FC4"/>
    <w:rsid w:val="00734593"/>
    <w:rsid w:val="007372D6"/>
    <w:rsid w:val="00737364"/>
    <w:rsid w:val="007374B7"/>
    <w:rsid w:val="00741D3D"/>
    <w:rsid w:val="007437E3"/>
    <w:rsid w:val="00745D3D"/>
    <w:rsid w:val="00747A6F"/>
    <w:rsid w:val="00750A98"/>
    <w:rsid w:val="007534CF"/>
    <w:rsid w:val="00757F4C"/>
    <w:rsid w:val="007606CD"/>
    <w:rsid w:val="00762513"/>
    <w:rsid w:val="00762C57"/>
    <w:rsid w:val="00762E7D"/>
    <w:rsid w:val="00767EC8"/>
    <w:rsid w:val="00770FF5"/>
    <w:rsid w:val="00781176"/>
    <w:rsid w:val="00785BAF"/>
    <w:rsid w:val="007A044D"/>
    <w:rsid w:val="007A71E5"/>
    <w:rsid w:val="007A7FE0"/>
    <w:rsid w:val="007B1F22"/>
    <w:rsid w:val="007B2B40"/>
    <w:rsid w:val="007B4D4C"/>
    <w:rsid w:val="007B517B"/>
    <w:rsid w:val="007C60AA"/>
    <w:rsid w:val="007C6748"/>
    <w:rsid w:val="007D33D4"/>
    <w:rsid w:val="007E3ECB"/>
    <w:rsid w:val="007E5BD9"/>
    <w:rsid w:val="00801935"/>
    <w:rsid w:val="00801B27"/>
    <w:rsid w:val="00816B65"/>
    <w:rsid w:val="00816D71"/>
    <w:rsid w:val="00817B3D"/>
    <w:rsid w:val="00822339"/>
    <w:rsid w:val="00825EC2"/>
    <w:rsid w:val="0082654F"/>
    <w:rsid w:val="00826C7B"/>
    <w:rsid w:val="00841CDD"/>
    <w:rsid w:val="00841D0D"/>
    <w:rsid w:val="00852243"/>
    <w:rsid w:val="00857693"/>
    <w:rsid w:val="008667AB"/>
    <w:rsid w:val="00872CC3"/>
    <w:rsid w:val="00881B22"/>
    <w:rsid w:val="008828B4"/>
    <w:rsid w:val="008908C4"/>
    <w:rsid w:val="00893DD1"/>
    <w:rsid w:val="00894906"/>
    <w:rsid w:val="0089666E"/>
    <w:rsid w:val="008A0366"/>
    <w:rsid w:val="008A1468"/>
    <w:rsid w:val="008C20E6"/>
    <w:rsid w:val="008C4820"/>
    <w:rsid w:val="008C55F6"/>
    <w:rsid w:val="008D2072"/>
    <w:rsid w:val="008D3430"/>
    <w:rsid w:val="008D54F2"/>
    <w:rsid w:val="008D6C4C"/>
    <w:rsid w:val="008E2D47"/>
    <w:rsid w:val="008E3372"/>
    <w:rsid w:val="008E411F"/>
    <w:rsid w:val="008E4BAC"/>
    <w:rsid w:val="008E4D5D"/>
    <w:rsid w:val="008E5BB9"/>
    <w:rsid w:val="008F46C6"/>
    <w:rsid w:val="008F667B"/>
    <w:rsid w:val="008F6EE4"/>
    <w:rsid w:val="008F7878"/>
    <w:rsid w:val="00904FF8"/>
    <w:rsid w:val="00915AFB"/>
    <w:rsid w:val="0091785F"/>
    <w:rsid w:val="0092216F"/>
    <w:rsid w:val="00922D02"/>
    <w:rsid w:val="00931C99"/>
    <w:rsid w:val="00951587"/>
    <w:rsid w:val="0095435E"/>
    <w:rsid w:val="009601B9"/>
    <w:rsid w:val="009668B3"/>
    <w:rsid w:val="00966B0A"/>
    <w:rsid w:val="00970AAC"/>
    <w:rsid w:val="00971546"/>
    <w:rsid w:val="00971846"/>
    <w:rsid w:val="0097680A"/>
    <w:rsid w:val="00986CE2"/>
    <w:rsid w:val="0099089D"/>
    <w:rsid w:val="00990E1F"/>
    <w:rsid w:val="00995553"/>
    <w:rsid w:val="00997B34"/>
    <w:rsid w:val="009A68A2"/>
    <w:rsid w:val="009B200F"/>
    <w:rsid w:val="009B5B1B"/>
    <w:rsid w:val="009B799F"/>
    <w:rsid w:val="009C2155"/>
    <w:rsid w:val="009D14A2"/>
    <w:rsid w:val="009D2812"/>
    <w:rsid w:val="009D4049"/>
    <w:rsid w:val="009E0079"/>
    <w:rsid w:val="009E27DD"/>
    <w:rsid w:val="009E5E5A"/>
    <w:rsid w:val="009E64A9"/>
    <w:rsid w:val="009F15D5"/>
    <w:rsid w:val="009F22D1"/>
    <w:rsid w:val="009F7BC9"/>
    <w:rsid w:val="00A049D9"/>
    <w:rsid w:val="00A0614E"/>
    <w:rsid w:val="00A07CA6"/>
    <w:rsid w:val="00A127A1"/>
    <w:rsid w:val="00A13237"/>
    <w:rsid w:val="00A1471C"/>
    <w:rsid w:val="00A14825"/>
    <w:rsid w:val="00A218E5"/>
    <w:rsid w:val="00A26A43"/>
    <w:rsid w:val="00A27267"/>
    <w:rsid w:val="00A338EB"/>
    <w:rsid w:val="00A35D66"/>
    <w:rsid w:val="00A400A6"/>
    <w:rsid w:val="00A44D8A"/>
    <w:rsid w:val="00A51A6A"/>
    <w:rsid w:val="00A533B4"/>
    <w:rsid w:val="00A566C4"/>
    <w:rsid w:val="00A567EE"/>
    <w:rsid w:val="00A5770E"/>
    <w:rsid w:val="00A6022D"/>
    <w:rsid w:val="00A66CD0"/>
    <w:rsid w:val="00A67E41"/>
    <w:rsid w:val="00A72C15"/>
    <w:rsid w:val="00A748B9"/>
    <w:rsid w:val="00A778E1"/>
    <w:rsid w:val="00A8098A"/>
    <w:rsid w:val="00A8191A"/>
    <w:rsid w:val="00A81DF3"/>
    <w:rsid w:val="00A81E54"/>
    <w:rsid w:val="00A91A1B"/>
    <w:rsid w:val="00A91D54"/>
    <w:rsid w:val="00A95EA0"/>
    <w:rsid w:val="00AA1FC5"/>
    <w:rsid w:val="00AB0A2B"/>
    <w:rsid w:val="00AB460C"/>
    <w:rsid w:val="00AB51EB"/>
    <w:rsid w:val="00AB5C66"/>
    <w:rsid w:val="00AB6C29"/>
    <w:rsid w:val="00AC1070"/>
    <w:rsid w:val="00AC5F30"/>
    <w:rsid w:val="00AC6A58"/>
    <w:rsid w:val="00AD0673"/>
    <w:rsid w:val="00AD1176"/>
    <w:rsid w:val="00AD5765"/>
    <w:rsid w:val="00AE2A66"/>
    <w:rsid w:val="00AE2BCC"/>
    <w:rsid w:val="00AF3AF8"/>
    <w:rsid w:val="00AF4836"/>
    <w:rsid w:val="00AF6B77"/>
    <w:rsid w:val="00AF754D"/>
    <w:rsid w:val="00B00C8D"/>
    <w:rsid w:val="00B05ADE"/>
    <w:rsid w:val="00B1157A"/>
    <w:rsid w:val="00B13A21"/>
    <w:rsid w:val="00B14CA4"/>
    <w:rsid w:val="00B15369"/>
    <w:rsid w:val="00B169A6"/>
    <w:rsid w:val="00B17118"/>
    <w:rsid w:val="00B212AF"/>
    <w:rsid w:val="00B30598"/>
    <w:rsid w:val="00B30D76"/>
    <w:rsid w:val="00B34B06"/>
    <w:rsid w:val="00B35C4E"/>
    <w:rsid w:val="00B35D0E"/>
    <w:rsid w:val="00B40949"/>
    <w:rsid w:val="00B413E6"/>
    <w:rsid w:val="00B43663"/>
    <w:rsid w:val="00B43C45"/>
    <w:rsid w:val="00B45B09"/>
    <w:rsid w:val="00B46228"/>
    <w:rsid w:val="00B47288"/>
    <w:rsid w:val="00B65E85"/>
    <w:rsid w:val="00B67278"/>
    <w:rsid w:val="00B7261F"/>
    <w:rsid w:val="00B76339"/>
    <w:rsid w:val="00B7703F"/>
    <w:rsid w:val="00B77AC0"/>
    <w:rsid w:val="00B816BA"/>
    <w:rsid w:val="00B82145"/>
    <w:rsid w:val="00B86D3A"/>
    <w:rsid w:val="00B87C21"/>
    <w:rsid w:val="00B91F22"/>
    <w:rsid w:val="00B922C4"/>
    <w:rsid w:val="00B93054"/>
    <w:rsid w:val="00B96918"/>
    <w:rsid w:val="00B9716F"/>
    <w:rsid w:val="00BA4FF7"/>
    <w:rsid w:val="00BA6D27"/>
    <w:rsid w:val="00BA745D"/>
    <w:rsid w:val="00BB0F0F"/>
    <w:rsid w:val="00BB2B1B"/>
    <w:rsid w:val="00BB5DAC"/>
    <w:rsid w:val="00BB6DFD"/>
    <w:rsid w:val="00BC4C0B"/>
    <w:rsid w:val="00BD3512"/>
    <w:rsid w:val="00BD5116"/>
    <w:rsid w:val="00BE2CBF"/>
    <w:rsid w:val="00BE54D4"/>
    <w:rsid w:val="00BE5D30"/>
    <w:rsid w:val="00BE6E01"/>
    <w:rsid w:val="00BF52BA"/>
    <w:rsid w:val="00BF5857"/>
    <w:rsid w:val="00C009CA"/>
    <w:rsid w:val="00C034E9"/>
    <w:rsid w:val="00C03E39"/>
    <w:rsid w:val="00C11559"/>
    <w:rsid w:val="00C17721"/>
    <w:rsid w:val="00C2071F"/>
    <w:rsid w:val="00C20A4F"/>
    <w:rsid w:val="00C20D1C"/>
    <w:rsid w:val="00C24FF8"/>
    <w:rsid w:val="00C2781C"/>
    <w:rsid w:val="00C32859"/>
    <w:rsid w:val="00C32A1F"/>
    <w:rsid w:val="00C3349F"/>
    <w:rsid w:val="00C36BF9"/>
    <w:rsid w:val="00C417CF"/>
    <w:rsid w:val="00C41CF5"/>
    <w:rsid w:val="00C42A07"/>
    <w:rsid w:val="00C44A3A"/>
    <w:rsid w:val="00C45A52"/>
    <w:rsid w:val="00C556D6"/>
    <w:rsid w:val="00C56FDD"/>
    <w:rsid w:val="00C60677"/>
    <w:rsid w:val="00C642F2"/>
    <w:rsid w:val="00C709BE"/>
    <w:rsid w:val="00C70D31"/>
    <w:rsid w:val="00C72A4F"/>
    <w:rsid w:val="00C75952"/>
    <w:rsid w:val="00C76A7E"/>
    <w:rsid w:val="00C76E80"/>
    <w:rsid w:val="00C77110"/>
    <w:rsid w:val="00C83509"/>
    <w:rsid w:val="00C838E0"/>
    <w:rsid w:val="00C83F15"/>
    <w:rsid w:val="00C859BA"/>
    <w:rsid w:val="00C913D7"/>
    <w:rsid w:val="00C926C6"/>
    <w:rsid w:val="00C978C0"/>
    <w:rsid w:val="00CA00C2"/>
    <w:rsid w:val="00CA49E0"/>
    <w:rsid w:val="00CB1357"/>
    <w:rsid w:val="00CB6ED1"/>
    <w:rsid w:val="00CC23E3"/>
    <w:rsid w:val="00CD1ECC"/>
    <w:rsid w:val="00CD2428"/>
    <w:rsid w:val="00CD485F"/>
    <w:rsid w:val="00CD674B"/>
    <w:rsid w:val="00CE28BC"/>
    <w:rsid w:val="00CE331F"/>
    <w:rsid w:val="00CE3B54"/>
    <w:rsid w:val="00CF375D"/>
    <w:rsid w:val="00D0103B"/>
    <w:rsid w:val="00D01B48"/>
    <w:rsid w:val="00D01C84"/>
    <w:rsid w:val="00D02F77"/>
    <w:rsid w:val="00D0549F"/>
    <w:rsid w:val="00D06EC5"/>
    <w:rsid w:val="00D12F70"/>
    <w:rsid w:val="00D16914"/>
    <w:rsid w:val="00D17F99"/>
    <w:rsid w:val="00D2135E"/>
    <w:rsid w:val="00D240AE"/>
    <w:rsid w:val="00D27189"/>
    <w:rsid w:val="00D27D91"/>
    <w:rsid w:val="00D320E3"/>
    <w:rsid w:val="00D336E8"/>
    <w:rsid w:val="00D41F77"/>
    <w:rsid w:val="00D42F7C"/>
    <w:rsid w:val="00D45F00"/>
    <w:rsid w:val="00D555AD"/>
    <w:rsid w:val="00D622C6"/>
    <w:rsid w:val="00D67B7F"/>
    <w:rsid w:val="00D70BB7"/>
    <w:rsid w:val="00D75595"/>
    <w:rsid w:val="00D87211"/>
    <w:rsid w:val="00D87315"/>
    <w:rsid w:val="00D93404"/>
    <w:rsid w:val="00DA0EE2"/>
    <w:rsid w:val="00DA5242"/>
    <w:rsid w:val="00DA5258"/>
    <w:rsid w:val="00DA7AEC"/>
    <w:rsid w:val="00DB02C6"/>
    <w:rsid w:val="00DB0B03"/>
    <w:rsid w:val="00DB5666"/>
    <w:rsid w:val="00DB67DC"/>
    <w:rsid w:val="00DB6889"/>
    <w:rsid w:val="00DB7CB0"/>
    <w:rsid w:val="00DC1043"/>
    <w:rsid w:val="00DC1DDB"/>
    <w:rsid w:val="00DC5784"/>
    <w:rsid w:val="00DC69C8"/>
    <w:rsid w:val="00DC74A2"/>
    <w:rsid w:val="00DD2D80"/>
    <w:rsid w:val="00DD2DD0"/>
    <w:rsid w:val="00DD33F8"/>
    <w:rsid w:val="00DE0FD0"/>
    <w:rsid w:val="00DE168F"/>
    <w:rsid w:val="00DE4C76"/>
    <w:rsid w:val="00DF0BD8"/>
    <w:rsid w:val="00DF1F3C"/>
    <w:rsid w:val="00DF23DD"/>
    <w:rsid w:val="00DF7A19"/>
    <w:rsid w:val="00E05454"/>
    <w:rsid w:val="00E055AE"/>
    <w:rsid w:val="00E058BB"/>
    <w:rsid w:val="00E060D8"/>
    <w:rsid w:val="00E07A0D"/>
    <w:rsid w:val="00E1334D"/>
    <w:rsid w:val="00E1470C"/>
    <w:rsid w:val="00E17053"/>
    <w:rsid w:val="00E20645"/>
    <w:rsid w:val="00E21C66"/>
    <w:rsid w:val="00E22056"/>
    <w:rsid w:val="00E25739"/>
    <w:rsid w:val="00E257CA"/>
    <w:rsid w:val="00E27D0B"/>
    <w:rsid w:val="00E326E6"/>
    <w:rsid w:val="00E342A0"/>
    <w:rsid w:val="00E42DF5"/>
    <w:rsid w:val="00E43DF9"/>
    <w:rsid w:val="00E4734A"/>
    <w:rsid w:val="00E5189C"/>
    <w:rsid w:val="00E548CD"/>
    <w:rsid w:val="00E55195"/>
    <w:rsid w:val="00E5637F"/>
    <w:rsid w:val="00E57220"/>
    <w:rsid w:val="00E60A39"/>
    <w:rsid w:val="00E65144"/>
    <w:rsid w:val="00E65D70"/>
    <w:rsid w:val="00E664A7"/>
    <w:rsid w:val="00E721E7"/>
    <w:rsid w:val="00E879DF"/>
    <w:rsid w:val="00E963CA"/>
    <w:rsid w:val="00E96424"/>
    <w:rsid w:val="00EA4485"/>
    <w:rsid w:val="00EA4DE6"/>
    <w:rsid w:val="00EA6ADD"/>
    <w:rsid w:val="00EA7385"/>
    <w:rsid w:val="00EB30F5"/>
    <w:rsid w:val="00EB7661"/>
    <w:rsid w:val="00EC12B7"/>
    <w:rsid w:val="00EC405C"/>
    <w:rsid w:val="00EC477E"/>
    <w:rsid w:val="00ED264C"/>
    <w:rsid w:val="00EE0F09"/>
    <w:rsid w:val="00EE2795"/>
    <w:rsid w:val="00EE680C"/>
    <w:rsid w:val="00EF248E"/>
    <w:rsid w:val="00EF726C"/>
    <w:rsid w:val="00F01FC5"/>
    <w:rsid w:val="00F13314"/>
    <w:rsid w:val="00F153DA"/>
    <w:rsid w:val="00F15CE8"/>
    <w:rsid w:val="00F229BA"/>
    <w:rsid w:val="00F2587D"/>
    <w:rsid w:val="00F2728F"/>
    <w:rsid w:val="00F358CC"/>
    <w:rsid w:val="00F3746A"/>
    <w:rsid w:val="00F430C6"/>
    <w:rsid w:val="00F433E4"/>
    <w:rsid w:val="00F53F59"/>
    <w:rsid w:val="00F54620"/>
    <w:rsid w:val="00F54CB8"/>
    <w:rsid w:val="00F6052C"/>
    <w:rsid w:val="00F6740A"/>
    <w:rsid w:val="00F70B20"/>
    <w:rsid w:val="00F7528E"/>
    <w:rsid w:val="00F77DD4"/>
    <w:rsid w:val="00F84814"/>
    <w:rsid w:val="00F913FF"/>
    <w:rsid w:val="00F93862"/>
    <w:rsid w:val="00F957A1"/>
    <w:rsid w:val="00F960E6"/>
    <w:rsid w:val="00FA252D"/>
    <w:rsid w:val="00FB1E20"/>
    <w:rsid w:val="00FC01B6"/>
    <w:rsid w:val="00FC11A3"/>
    <w:rsid w:val="00FC1A12"/>
    <w:rsid w:val="00FC22B6"/>
    <w:rsid w:val="00FC488D"/>
    <w:rsid w:val="00FD06D8"/>
    <w:rsid w:val="00FD1755"/>
    <w:rsid w:val="00FD31F7"/>
    <w:rsid w:val="00FD4F81"/>
    <w:rsid w:val="00FD5BE8"/>
    <w:rsid w:val="00FF41A9"/>
    <w:rsid w:val="00FF4D62"/>
  </w:rsids>
  <m:mathPr>
    <m:mathFont m:val="Cambria Math"/>
    <m:brkBin m:val="before"/>
    <m:brkBinSub m:val="--"/>
    <m:smallFrac/>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BA4E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po">
    <w:name w:val="Corpo"/>
    <w:rsid w:val="000D04B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FootnoteText">
    <w:name w:val="footnote text"/>
    <w:basedOn w:val="Normal"/>
    <w:link w:val="FootnoteTextChar"/>
    <w:unhideWhenUsed/>
    <w:rsid w:val="000D04B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FootnoteTextChar">
    <w:name w:val="Footnote Text Char"/>
    <w:basedOn w:val="DefaultParagraphFont"/>
    <w:link w:val="FootnoteText"/>
    <w:rsid w:val="000D04B3"/>
    <w:rPr>
      <w:rFonts w:ascii="Times New Roman" w:eastAsia="Arial Unicode MS" w:hAnsi="Times New Roman" w:cs="Times New Roman"/>
      <w:sz w:val="24"/>
      <w:szCs w:val="24"/>
      <w:bdr w:val="nil"/>
      <w:lang w:val="en-US"/>
    </w:rPr>
  </w:style>
  <w:style w:type="character" w:styleId="FootnoteReference">
    <w:name w:val="footnote reference"/>
    <w:basedOn w:val="DefaultParagraphFont"/>
    <w:unhideWhenUsed/>
    <w:rsid w:val="000D04B3"/>
    <w:rPr>
      <w:vertAlign w:val="superscript"/>
    </w:rPr>
  </w:style>
  <w:style w:type="paragraph" w:customStyle="1" w:styleId="Body1">
    <w:name w:val="Body 1"/>
    <w:rsid w:val="000D04B3"/>
    <w:pPr>
      <w:spacing w:after="0" w:line="240" w:lineRule="auto"/>
    </w:pPr>
    <w:rPr>
      <w:rFonts w:ascii="Helvetica" w:eastAsia="Arial Unicode MS" w:hAnsi="Helvetica" w:cs="Times New Roman"/>
      <w:color w:val="000000"/>
      <w:sz w:val="24"/>
      <w:szCs w:val="20"/>
      <w:lang w:val="en-US"/>
    </w:rPr>
  </w:style>
  <w:style w:type="paragraph" w:styleId="BalloonText">
    <w:name w:val="Balloon Text"/>
    <w:basedOn w:val="Normal"/>
    <w:link w:val="BalloonTextChar"/>
    <w:uiPriority w:val="99"/>
    <w:semiHidden/>
    <w:unhideWhenUsed/>
    <w:rsid w:val="000C3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9B4"/>
    <w:rPr>
      <w:rFonts w:ascii="Tahoma" w:hAnsi="Tahoma" w:cs="Tahoma"/>
      <w:sz w:val="16"/>
      <w:szCs w:val="16"/>
    </w:rPr>
  </w:style>
  <w:style w:type="paragraph" w:styleId="Header">
    <w:name w:val="header"/>
    <w:basedOn w:val="Normal"/>
    <w:link w:val="HeaderChar"/>
    <w:uiPriority w:val="99"/>
    <w:unhideWhenUsed/>
    <w:rsid w:val="000C39B4"/>
    <w:pPr>
      <w:tabs>
        <w:tab w:val="center" w:pos="4252"/>
        <w:tab w:val="right" w:pos="8504"/>
      </w:tabs>
      <w:spacing w:after="0" w:line="240" w:lineRule="auto"/>
    </w:pPr>
  </w:style>
  <w:style w:type="character" w:customStyle="1" w:styleId="HeaderChar">
    <w:name w:val="Header Char"/>
    <w:basedOn w:val="DefaultParagraphFont"/>
    <w:link w:val="Header"/>
    <w:uiPriority w:val="99"/>
    <w:rsid w:val="000C39B4"/>
  </w:style>
  <w:style w:type="paragraph" w:styleId="Footer">
    <w:name w:val="footer"/>
    <w:basedOn w:val="Normal"/>
    <w:link w:val="FooterChar"/>
    <w:uiPriority w:val="99"/>
    <w:unhideWhenUsed/>
    <w:rsid w:val="000C39B4"/>
    <w:pPr>
      <w:tabs>
        <w:tab w:val="center" w:pos="4252"/>
        <w:tab w:val="right" w:pos="8504"/>
      </w:tabs>
      <w:spacing w:after="0" w:line="240" w:lineRule="auto"/>
    </w:pPr>
  </w:style>
  <w:style w:type="character" w:customStyle="1" w:styleId="FooterChar">
    <w:name w:val="Footer Char"/>
    <w:basedOn w:val="DefaultParagraphFont"/>
    <w:link w:val="Footer"/>
    <w:uiPriority w:val="99"/>
    <w:rsid w:val="000C39B4"/>
  </w:style>
  <w:style w:type="numbering" w:customStyle="1" w:styleId="Hfen">
    <w:name w:val="Hfen"/>
    <w:pPr>
      <w:numPr>
        <w:numId w:val="3"/>
      </w:numPr>
    </w:pPr>
  </w:style>
  <w:style w:type="paragraph" w:styleId="ListParagraph">
    <w:name w:val="List Paragraph"/>
    <w:basedOn w:val="Normal"/>
    <w:uiPriority w:val="34"/>
    <w:qFormat/>
    <w:rsid w:val="009E27DD"/>
    <w:pPr>
      <w:ind w:left="720"/>
      <w:contextualSpacing/>
    </w:pPr>
  </w:style>
  <w:style w:type="paragraph" w:styleId="NormalWeb">
    <w:name w:val="Normal (Web)"/>
    <w:basedOn w:val="Normal"/>
    <w:uiPriority w:val="99"/>
    <w:semiHidden/>
    <w:unhideWhenUsed/>
    <w:rsid w:val="001F4508"/>
    <w:pPr>
      <w:spacing w:before="100" w:beforeAutospacing="1" w:after="100" w:afterAutospacing="1" w:line="240" w:lineRule="auto"/>
    </w:pPr>
    <w:rPr>
      <w:rFonts w:ascii="Times" w:hAnsi="Times" w:cs="Times New Roman"/>
      <w:sz w:val="20"/>
      <w:szCs w:val="20"/>
      <w:lang w:val="en-US"/>
    </w:rPr>
  </w:style>
  <w:style w:type="character" w:styleId="PageNumber">
    <w:name w:val="page number"/>
    <w:basedOn w:val="DefaultParagraphFont"/>
    <w:uiPriority w:val="99"/>
    <w:semiHidden/>
    <w:unhideWhenUsed/>
    <w:rsid w:val="00781176"/>
  </w:style>
  <w:style w:type="character" w:customStyle="1" w:styleId="apple-converted-space">
    <w:name w:val="apple-converted-space"/>
    <w:rsid w:val="00D42F7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po">
    <w:name w:val="Corpo"/>
    <w:rsid w:val="000D04B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FootnoteText">
    <w:name w:val="footnote text"/>
    <w:basedOn w:val="Normal"/>
    <w:link w:val="FootnoteTextChar"/>
    <w:unhideWhenUsed/>
    <w:rsid w:val="000D04B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customStyle="1" w:styleId="FootnoteTextChar">
    <w:name w:val="Footnote Text Char"/>
    <w:basedOn w:val="DefaultParagraphFont"/>
    <w:link w:val="FootnoteText"/>
    <w:rsid w:val="000D04B3"/>
    <w:rPr>
      <w:rFonts w:ascii="Times New Roman" w:eastAsia="Arial Unicode MS" w:hAnsi="Times New Roman" w:cs="Times New Roman"/>
      <w:sz w:val="24"/>
      <w:szCs w:val="24"/>
      <w:bdr w:val="nil"/>
      <w:lang w:val="en-US"/>
    </w:rPr>
  </w:style>
  <w:style w:type="character" w:styleId="FootnoteReference">
    <w:name w:val="footnote reference"/>
    <w:basedOn w:val="DefaultParagraphFont"/>
    <w:unhideWhenUsed/>
    <w:rsid w:val="000D04B3"/>
    <w:rPr>
      <w:vertAlign w:val="superscript"/>
    </w:rPr>
  </w:style>
  <w:style w:type="paragraph" w:customStyle="1" w:styleId="Body1">
    <w:name w:val="Body 1"/>
    <w:rsid w:val="000D04B3"/>
    <w:pPr>
      <w:spacing w:after="0" w:line="240" w:lineRule="auto"/>
    </w:pPr>
    <w:rPr>
      <w:rFonts w:ascii="Helvetica" w:eastAsia="Arial Unicode MS" w:hAnsi="Helvetica" w:cs="Times New Roman"/>
      <w:color w:val="000000"/>
      <w:sz w:val="24"/>
      <w:szCs w:val="20"/>
      <w:lang w:val="en-US"/>
    </w:rPr>
  </w:style>
  <w:style w:type="paragraph" w:styleId="BalloonText">
    <w:name w:val="Balloon Text"/>
    <w:basedOn w:val="Normal"/>
    <w:link w:val="BalloonTextChar"/>
    <w:uiPriority w:val="99"/>
    <w:semiHidden/>
    <w:unhideWhenUsed/>
    <w:rsid w:val="000C3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9B4"/>
    <w:rPr>
      <w:rFonts w:ascii="Tahoma" w:hAnsi="Tahoma" w:cs="Tahoma"/>
      <w:sz w:val="16"/>
      <w:szCs w:val="16"/>
    </w:rPr>
  </w:style>
  <w:style w:type="paragraph" w:styleId="Header">
    <w:name w:val="header"/>
    <w:basedOn w:val="Normal"/>
    <w:link w:val="HeaderChar"/>
    <w:uiPriority w:val="99"/>
    <w:unhideWhenUsed/>
    <w:rsid w:val="000C39B4"/>
    <w:pPr>
      <w:tabs>
        <w:tab w:val="center" w:pos="4252"/>
        <w:tab w:val="right" w:pos="8504"/>
      </w:tabs>
      <w:spacing w:after="0" w:line="240" w:lineRule="auto"/>
    </w:pPr>
  </w:style>
  <w:style w:type="character" w:customStyle="1" w:styleId="HeaderChar">
    <w:name w:val="Header Char"/>
    <w:basedOn w:val="DefaultParagraphFont"/>
    <w:link w:val="Header"/>
    <w:uiPriority w:val="99"/>
    <w:rsid w:val="000C39B4"/>
  </w:style>
  <w:style w:type="paragraph" w:styleId="Footer">
    <w:name w:val="footer"/>
    <w:basedOn w:val="Normal"/>
    <w:link w:val="FooterChar"/>
    <w:uiPriority w:val="99"/>
    <w:unhideWhenUsed/>
    <w:rsid w:val="000C39B4"/>
    <w:pPr>
      <w:tabs>
        <w:tab w:val="center" w:pos="4252"/>
        <w:tab w:val="right" w:pos="8504"/>
      </w:tabs>
      <w:spacing w:after="0" w:line="240" w:lineRule="auto"/>
    </w:pPr>
  </w:style>
  <w:style w:type="character" w:customStyle="1" w:styleId="FooterChar">
    <w:name w:val="Footer Char"/>
    <w:basedOn w:val="DefaultParagraphFont"/>
    <w:link w:val="Footer"/>
    <w:uiPriority w:val="99"/>
    <w:rsid w:val="000C39B4"/>
  </w:style>
  <w:style w:type="numbering" w:customStyle="1" w:styleId="Hfen">
    <w:name w:val="Hfen"/>
    <w:pPr>
      <w:numPr>
        <w:numId w:val="3"/>
      </w:numPr>
    </w:pPr>
  </w:style>
  <w:style w:type="paragraph" w:styleId="ListParagraph">
    <w:name w:val="List Paragraph"/>
    <w:basedOn w:val="Normal"/>
    <w:uiPriority w:val="34"/>
    <w:qFormat/>
    <w:rsid w:val="009E27DD"/>
    <w:pPr>
      <w:ind w:left="720"/>
      <w:contextualSpacing/>
    </w:pPr>
  </w:style>
  <w:style w:type="paragraph" w:styleId="NormalWeb">
    <w:name w:val="Normal (Web)"/>
    <w:basedOn w:val="Normal"/>
    <w:uiPriority w:val="99"/>
    <w:semiHidden/>
    <w:unhideWhenUsed/>
    <w:rsid w:val="001F4508"/>
    <w:pPr>
      <w:spacing w:before="100" w:beforeAutospacing="1" w:after="100" w:afterAutospacing="1" w:line="240" w:lineRule="auto"/>
    </w:pPr>
    <w:rPr>
      <w:rFonts w:ascii="Times" w:hAnsi="Times" w:cs="Times New Roman"/>
      <w:sz w:val="20"/>
      <w:szCs w:val="20"/>
      <w:lang w:val="en-US"/>
    </w:rPr>
  </w:style>
  <w:style w:type="character" w:styleId="PageNumber">
    <w:name w:val="page number"/>
    <w:basedOn w:val="DefaultParagraphFont"/>
    <w:uiPriority w:val="99"/>
    <w:semiHidden/>
    <w:unhideWhenUsed/>
    <w:rsid w:val="00781176"/>
  </w:style>
  <w:style w:type="character" w:customStyle="1" w:styleId="apple-converted-space">
    <w:name w:val="apple-converted-space"/>
    <w:rsid w:val="00D42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11040">
      <w:bodyDiv w:val="1"/>
      <w:marLeft w:val="0"/>
      <w:marRight w:val="0"/>
      <w:marTop w:val="0"/>
      <w:marBottom w:val="0"/>
      <w:divBdr>
        <w:top w:val="none" w:sz="0" w:space="0" w:color="auto"/>
        <w:left w:val="none" w:sz="0" w:space="0" w:color="auto"/>
        <w:bottom w:val="none" w:sz="0" w:space="0" w:color="auto"/>
        <w:right w:val="none" w:sz="0" w:space="0" w:color="auto"/>
      </w:divBdr>
    </w:div>
    <w:div w:id="456071304">
      <w:bodyDiv w:val="1"/>
      <w:marLeft w:val="0"/>
      <w:marRight w:val="0"/>
      <w:marTop w:val="0"/>
      <w:marBottom w:val="0"/>
      <w:divBdr>
        <w:top w:val="none" w:sz="0" w:space="0" w:color="auto"/>
        <w:left w:val="none" w:sz="0" w:space="0" w:color="auto"/>
        <w:bottom w:val="none" w:sz="0" w:space="0" w:color="auto"/>
        <w:right w:val="none" w:sz="0" w:space="0" w:color="auto"/>
      </w:divBdr>
    </w:div>
    <w:div w:id="633095114">
      <w:bodyDiv w:val="1"/>
      <w:marLeft w:val="0"/>
      <w:marRight w:val="0"/>
      <w:marTop w:val="0"/>
      <w:marBottom w:val="0"/>
      <w:divBdr>
        <w:top w:val="none" w:sz="0" w:space="0" w:color="auto"/>
        <w:left w:val="none" w:sz="0" w:space="0" w:color="auto"/>
        <w:bottom w:val="none" w:sz="0" w:space="0" w:color="auto"/>
        <w:right w:val="none" w:sz="0" w:space="0" w:color="auto"/>
      </w:divBdr>
    </w:div>
    <w:div w:id="940145445">
      <w:bodyDiv w:val="1"/>
      <w:marLeft w:val="0"/>
      <w:marRight w:val="0"/>
      <w:marTop w:val="0"/>
      <w:marBottom w:val="0"/>
      <w:divBdr>
        <w:top w:val="none" w:sz="0" w:space="0" w:color="auto"/>
        <w:left w:val="none" w:sz="0" w:space="0" w:color="auto"/>
        <w:bottom w:val="none" w:sz="0" w:space="0" w:color="auto"/>
        <w:right w:val="none" w:sz="0" w:space="0" w:color="auto"/>
      </w:divBdr>
    </w:div>
    <w:div w:id="1123495874">
      <w:bodyDiv w:val="1"/>
      <w:marLeft w:val="0"/>
      <w:marRight w:val="0"/>
      <w:marTop w:val="0"/>
      <w:marBottom w:val="0"/>
      <w:divBdr>
        <w:top w:val="none" w:sz="0" w:space="0" w:color="auto"/>
        <w:left w:val="none" w:sz="0" w:space="0" w:color="auto"/>
        <w:bottom w:val="none" w:sz="0" w:space="0" w:color="auto"/>
        <w:right w:val="none" w:sz="0" w:space="0" w:color="auto"/>
      </w:divBdr>
    </w:div>
    <w:div w:id="1222060999">
      <w:bodyDiv w:val="1"/>
      <w:marLeft w:val="0"/>
      <w:marRight w:val="0"/>
      <w:marTop w:val="0"/>
      <w:marBottom w:val="0"/>
      <w:divBdr>
        <w:top w:val="none" w:sz="0" w:space="0" w:color="auto"/>
        <w:left w:val="none" w:sz="0" w:space="0" w:color="auto"/>
        <w:bottom w:val="none" w:sz="0" w:space="0" w:color="auto"/>
        <w:right w:val="none" w:sz="0" w:space="0" w:color="auto"/>
      </w:divBdr>
    </w:div>
    <w:div w:id="1498301853">
      <w:bodyDiv w:val="1"/>
      <w:marLeft w:val="0"/>
      <w:marRight w:val="0"/>
      <w:marTop w:val="0"/>
      <w:marBottom w:val="0"/>
      <w:divBdr>
        <w:top w:val="none" w:sz="0" w:space="0" w:color="auto"/>
        <w:left w:val="none" w:sz="0" w:space="0" w:color="auto"/>
        <w:bottom w:val="none" w:sz="0" w:space="0" w:color="auto"/>
        <w:right w:val="none" w:sz="0" w:space="0" w:color="auto"/>
      </w:divBdr>
    </w:div>
    <w:div w:id="159377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619766-56C7-5B4B-A4AD-9473B0922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1318</Words>
  <Characters>7516</Characters>
  <Application>Microsoft Macintosh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ZEHBRA Arquitetos</Company>
  <LinksUpToDate>false</LinksUpToDate>
  <CharactersWithSpaces>8817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ZEHBRA</dc:creator>
  <cp:lastModifiedBy>Jordana Zola</cp:lastModifiedBy>
  <cp:revision>6</cp:revision>
  <cp:lastPrinted>2015-10-17T22:42:00Z</cp:lastPrinted>
  <dcterms:created xsi:type="dcterms:W3CDTF">2015-10-24T21:15:00Z</dcterms:created>
  <dcterms:modified xsi:type="dcterms:W3CDTF">2015-10-24T21:30:00Z</dcterms:modified>
</cp:coreProperties>
</file>