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C674" w14:textId="68EEF8D5" w:rsidR="00657948" w:rsidRPr="004E3C06" w:rsidRDefault="00657948" w:rsidP="00657948">
      <w:pPr>
        <w:pStyle w:val="Heading1"/>
        <w:rPr>
          <w:rFonts w:ascii="Times New Roman" w:hAnsi="Times New Roman" w:cs="Times New Roman"/>
          <w:sz w:val="24"/>
          <w:szCs w:val="24"/>
        </w:rPr>
      </w:pPr>
      <w:r w:rsidRPr="004E3C06">
        <w:rPr>
          <w:rFonts w:ascii="Times New Roman" w:hAnsi="Times New Roman" w:cs="Times New Roman"/>
          <w:sz w:val="24"/>
          <w:szCs w:val="24"/>
        </w:rPr>
        <w:t>South-South urban</w:t>
      </w:r>
      <w:r w:rsidR="004E3C06">
        <w:rPr>
          <w:rFonts w:ascii="Times New Roman" w:hAnsi="Times New Roman" w:cs="Times New Roman"/>
          <w:sz w:val="24"/>
          <w:szCs w:val="24"/>
        </w:rPr>
        <w:t xml:space="preserve"> infrastructure</w:t>
      </w:r>
      <w:r w:rsidRPr="004E3C06">
        <w:rPr>
          <w:rFonts w:ascii="Times New Roman" w:hAnsi="Times New Roman" w:cs="Times New Roman"/>
          <w:sz w:val="24"/>
          <w:szCs w:val="24"/>
        </w:rPr>
        <w:t xml:space="preserve"> research. Why is it important? Reflections on </w:t>
      </w:r>
      <w:r w:rsidR="004E3C06" w:rsidRPr="004E3C06">
        <w:rPr>
          <w:rFonts w:ascii="Times New Roman" w:hAnsi="Times New Roman" w:cs="Times New Roman"/>
          <w:sz w:val="24"/>
          <w:szCs w:val="24"/>
        </w:rPr>
        <w:t>the ‘best-practice’ phenomenon</w:t>
      </w:r>
    </w:p>
    <w:p w14:paraId="1DD20D0F" w14:textId="77777777" w:rsidR="00657948" w:rsidRPr="004E3C06" w:rsidRDefault="00657948">
      <w:pPr>
        <w:rPr>
          <w:rFonts w:ascii="Times New Roman" w:hAnsi="Times New Roman"/>
          <w:b/>
          <w:bCs/>
          <w:sz w:val="24"/>
          <w:szCs w:val="24"/>
        </w:rPr>
      </w:pPr>
    </w:p>
    <w:p w14:paraId="00E4373D" w14:textId="324E3878" w:rsidR="003E0F65" w:rsidRPr="00126909" w:rsidRDefault="003E0F65">
      <w:pPr>
        <w:rPr>
          <w:rFonts w:ascii="Times New Roman" w:hAnsi="Times New Roman"/>
          <w:sz w:val="24"/>
          <w:szCs w:val="24"/>
        </w:rPr>
      </w:pPr>
      <w:r w:rsidRPr="004E3C06">
        <w:rPr>
          <w:rFonts w:ascii="Times New Roman" w:hAnsi="Times New Roman"/>
          <w:sz w:val="24"/>
          <w:szCs w:val="24"/>
        </w:rPr>
        <w:t xml:space="preserve">Colombia cities </w:t>
      </w:r>
      <w:r w:rsidR="00BF1A32" w:rsidRPr="004E3C06">
        <w:rPr>
          <w:rFonts w:ascii="Times New Roman" w:hAnsi="Times New Roman"/>
          <w:sz w:val="24"/>
          <w:szCs w:val="24"/>
        </w:rPr>
        <w:t xml:space="preserve">have become well known for their innovative approaches to public transportation, and specifically around the relationship between transport and land use. The fact that these cities are located in the global South </w:t>
      </w:r>
      <w:r w:rsidR="00657948" w:rsidRPr="004E3C06">
        <w:rPr>
          <w:rFonts w:ascii="Times New Roman" w:hAnsi="Times New Roman"/>
          <w:sz w:val="24"/>
          <w:szCs w:val="24"/>
        </w:rPr>
        <w:t>has captivated the imaginations of South African city policy makers as the potentials for south-south transfer of learning and knowledge are touted. My sabbatical journey to Latin America was, to a large extent, informed by the prospect</w:t>
      </w:r>
      <w:r w:rsidRPr="004E3C06">
        <w:rPr>
          <w:rFonts w:ascii="Times New Roman" w:hAnsi="Times New Roman"/>
          <w:sz w:val="24"/>
          <w:szCs w:val="24"/>
        </w:rPr>
        <w:t xml:space="preserve"> for such collaboration as well as</w:t>
      </w:r>
      <w:r w:rsidR="00657948" w:rsidRPr="004E3C06">
        <w:rPr>
          <w:rFonts w:ascii="Times New Roman" w:hAnsi="Times New Roman"/>
          <w:sz w:val="24"/>
          <w:szCs w:val="24"/>
        </w:rPr>
        <w:t xml:space="preserve"> an ethical position that insists on </w:t>
      </w:r>
      <w:r w:rsidRPr="004E3C06">
        <w:rPr>
          <w:rFonts w:ascii="Times New Roman" w:hAnsi="Times New Roman"/>
          <w:sz w:val="24"/>
          <w:szCs w:val="24"/>
        </w:rPr>
        <w:t>foregrounding</w:t>
      </w:r>
      <w:r w:rsidR="00657948" w:rsidRPr="004E3C06">
        <w:rPr>
          <w:rFonts w:ascii="Times New Roman" w:hAnsi="Times New Roman"/>
          <w:sz w:val="24"/>
          <w:szCs w:val="24"/>
        </w:rPr>
        <w:t xml:space="preserve"> the South</w:t>
      </w:r>
      <w:r w:rsidRPr="004E3C06">
        <w:rPr>
          <w:rFonts w:ascii="Times New Roman" w:hAnsi="Times New Roman"/>
          <w:sz w:val="24"/>
          <w:szCs w:val="24"/>
        </w:rPr>
        <w:t xml:space="preserve"> in urban studies</w:t>
      </w:r>
      <w:r w:rsidR="00657948" w:rsidRPr="004E3C06">
        <w:rPr>
          <w:rFonts w:ascii="Times New Roman" w:hAnsi="Times New Roman"/>
          <w:sz w:val="24"/>
          <w:szCs w:val="24"/>
        </w:rPr>
        <w:t xml:space="preserve">. In this presentation I reflect on my sabbatical work in anticipation of future </w:t>
      </w:r>
      <w:r w:rsidRPr="004E3C06">
        <w:rPr>
          <w:rFonts w:ascii="Times New Roman" w:hAnsi="Times New Roman"/>
          <w:sz w:val="24"/>
          <w:szCs w:val="24"/>
        </w:rPr>
        <w:t xml:space="preserve">comparative </w:t>
      </w:r>
      <w:r w:rsidR="00657948" w:rsidRPr="004E3C06">
        <w:rPr>
          <w:rFonts w:ascii="Times New Roman" w:hAnsi="Times New Roman"/>
          <w:sz w:val="24"/>
          <w:szCs w:val="24"/>
        </w:rPr>
        <w:t xml:space="preserve">urban research on Colombia and South Africa. </w:t>
      </w:r>
      <w:r w:rsidR="00DA1C68" w:rsidRPr="004E3C06">
        <w:rPr>
          <w:rFonts w:ascii="Times New Roman" w:hAnsi="Times New Roman"/>
          <w:sz w:val="24"/>
          <w:szCs w:val="24"/>
        </w:rPr>
        <w:t>Throughout</w:t>
      </w:r>
      <w:r w:rsidR="00030FD6" w:rsidRPr="004E3C06">
        <w:rPr>
          <w:rFonts w:ascii="Times New Roman" w:hAnsi="Times New Roman"/>
          <w:sz w:val="24"/>
          <w:szCs w:val="24"/>
        </w:rPr>
        <w:t xml:space="preserve"> my stay a</w:t>
      </w:r>
      <w:r w:rsidR="00DA1C68" w:rsidRPr="004E3C06">
        <w:rPr>
          <w:rFonts w:ascii="Times New Roman" w:hAnsi="Times New Roman"/>
          <w:sz w:val="24"/>
          <w:szCs w:val="24"/>
        </w:rPr>
        <w:t xml:space="preserve"> nagging question was, in learning from cities like Bogota and Medellin, do we </w:t>
      </w:r>
      <w:r w:rsidRPr="004E3C06">
        <w:rPr>
          <w:rFonts w:ascii="Times New Roman" w:hAnsi="Times New Roman"/>
          <w:sz w:val="24"/>
          <w:szCs w:val="24"/>
        </w:rPr>
        <w:t>learn</w:t>
      </w:r>
      <w:r w:rsidR="00DA1C68" w:rsidRPr="004E3C06">
        <w:rPr>
          <w:rFonts w:ascii="Times New Roman" w:hAnsi="Times New Roman"/>
          <w:sz w:val="24"/>
          <w:szCs w:val="24"/>
        </w:rPr>
        <w:t xml:space="preserve"> what we </w:t>
      </w:r>
      <w:r w:rsidR="00DA1C68" w:rsidRPr="004E3C06">
        <w:rPr>
          <w:rFonts w:ascii="Times New Roman" w:hAnsi="Times New Roman"/>
          <w:i/>
          <w:sz w:val="24"/>
          <w:szCs w:val="24"/>
        </w:rPr>
        <w:t>need</w:t>
      </w:r>
      <w:r w:rsidR="00DA1C68" w:rsidRPr="004E3C06">
        <w:rPr>
          <w:rFonts w:ascii="Times New Roman" w:hAnsi="Times New Roman"/>
          <w:sz w:val="24"/>
          <w:szCs w:val="24"/>
        </w:rPr>
        <w:t xml:space="preserve"> to learn? What I mean is, are the socio-technical relations generated (and in some ways assumed) by infrastructure investments such as Transmilenio in Bogotá and the</w:t>
      </w:r>
      <w:r w:rsidRPr="004E3C06">
        <w:rPr>
          <w:rFonts w:ascii="Times New Roman" w:hAnsi="Times New Roman"/>
          <w:sz w:val="24"/>
          <w:szCs w:val="24"/>
        </w:rPr>
        <w:t xml:space="preserve"> Metro-cables in Medellin receiving</w:t>
      </w:r>
      <w:r w:rsidR="00DA1C68" w:rsidRPr="004E3C06">
        <w:rPr>
          <w:rFonts w:ascii="Times New Roman" w:hAnsi="Times New Roman"/>
          <w:sz w:val="24"/>
          <w:szCs w:val="24"/>
        </w:rPr>
        <w:t xml:space="preserve"> adequate attention</w:t>
      </w:r>
      <w:r w:rsidR="00030FD6" w:rsidRPr="004E3C06">
        <w:rPr>
          <w:rFonts w:ascii="Times New Roman" w:hAnsi="Times New Roman"/>
          <w:sz w:val="24"/>
          <w:szCs w:val="24"/>
        </w:rPr>
        <w:t xml:space="preserve"> in comparative research work as well as policy adoption?</w:t>
      </w:r>
      <w:r w:rsidR="00DA1C68" w:rsidRPr="004E3C06">
        <w:rPr>
          <w:rFonts w:ascii="Times New Roman" w:hAnsi="Times New Roman"/>
          <w:sz w:val="24"/>
          <w:szCs w:val="24"/>
        </w:rPr>
        <w:t xml:space="preserve"> Both these </w:t>
      </w:r>
      <w:r w:rsidRPr="004E3C06">
        <w:rPr>
          <w:rFonts w:ascii="Times New Roman" w:hAnsi="Times New Roman"/>
          <w:sz w:val="24"/>
          <w:szCs w:val="24"/>
        </w:rPr>
        <w:t>initiatives</w:t>
      </w:r>
      <w:r w:rsidR="00DA1C68" w:rsidRPr="004E3C06">
        <w:rPr>
          <w:rFonts w:ascii="Times New Roman" w:hAnsi="Times New Roman"/>
          <w:sz w:val="24"/>
          <w:szCs w:val="24"/>
        </w:rPr>
        <w:t xml:space="preserve"> are embedded in </w:t>
      </w:r>
      <w:r w:rsidRPr="004E3C06">
        <w:rPr>
          <w:rFonts w:ascii="Times New Roman" w:hAnsi="Times New Roman"/>
          <w:sz w:val="24"/>
          <w:szCs w:val="24"/>
        </w:rPr>
        <w:t>political</w:t>
      </w:r>
      <w:r w:rsidR="00DA1C68" w:rsidRPr="004E3C06">
        <w:rPr>
          <w:rFonts w:ascii="Times New Roman" w:hAnsi="Times New Roman"/>
          <w:sz w:val="24"/>
          <w:szCs w:val="24"/>
        </w:rPr>
        <w:t xml:space="preserve">, </w:t>
      </w:r>
      <w:r w:rsidRPr="004E3C06">
        <w:rPr>
          <w:rFonts w:ascii="Times New Roman" w:hAnsi="Times New Roman"/>
          <w:sz w:val="24"/>
          <w:szCs w:val="24"/>
        </w:rPr>
        <w:t xml:space="preserve">geopolitical and temporal contexts that concern so much more than infrastructure investment – they have had profound socio-political implications that go beyond their material impacts. It is tempting to be carried away by the </w:t>
      </w:r>
      <w:r w:rsidR="00030FD6" w:rsidRPr="004E3C06">
        <w:rPr>
          <w:rFonts w:ascii="Times New Roman" w:hAnsi="Times New Roman"/>
          <w:sz w:val="24"/>
          <w:szCs w:val="24"/>
        </w:rPr>
        <w:t>material</w:t>
      </w:r>
      <w:r w:rsidRPr="004E3C06">
        <w:rPr>
          <w:rFonts w:ascii="Times New Roman" w:hAnsi="Times New Roman"/>
          <w:sz w:val="24"/>
          <w:szCs w:val="24"/>
        </w:rPr>
        <w:t xml:space="preserve"> angles of these investments – and I would hypothesize that their application in the South Africa context has been largely infrastructure-driven. What is needed, is an approach to research that uncovers the socio-technical relations that informs these interventions in order to learn what we need to learn; how the material can generate broader social change. </w:t>
      </w:r>
      <w:bookmarkStart w:id="0" w:name="_GoBack"/>
      <w:bookmarkEnd w:id="0"/>
    </w:p>
    <w:sectPr w:rsidR="003E0F65" w:rsidRPr="00126909" w:rsidSect="00F15E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32"/>
    <w:rsid w:val="00030FD6"/>
    <w:rsid w:val="00126909"/>
    <w:rsid w:val="003E0F65"/>
    <w:rsid w:val="004E3C06"/>
    <w:rsid w:val="00657948"/>
    <w:rsid w:val="009603A2"/>
    <w:rsid w:val="00BF1A32"/>
    <w:rsid w:val="00DA1C68"/>
    <w:rsid w:val="00F1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A4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4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4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Macintosh Word</Application>
  <DocSecurity>0</DocSecurity>
  <Lines>13</Lines>
  <Paragraphs>3</Paragraphs>
  <ScaleCrop>false</ScaleCrop>
  <Company>UCT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Odendaal</dc:creator>
  <cp:keywords/>
  <dc:description/>
  <cp:lastModifiedBy>Nancy Odendaal</cp:lastModifiedBy>
  <cp:revision>3</cp:revision>
  <dcterms:created xsi:type="dcterms:W3CDTF">2015-10-18T14:50:00Z</dcterms:created>
  <dcterms:modified xsi:type="dcterms:W3CDTF">2015-10-18T14:50:00Z</dcterms:modified>
</cp:coreProperties>
</file>