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DBF4" w14:textId="77777777" w:rsidR="00DE1FBA" w:rsidRPr="00644C26" w:rsidRDefault="00DE1FBA" w:rsidP="00DE1FBA">
      <w:pPr>
        <w:pStyle w:val="Ttulo1"/>
        <w:rPr>
          <w:rFonts w:ascii="Times New Roman" w:hAnsi="Times New Roman" w:cs="Times New Roman"/>
          <w:b/>
        </w:rPr>
      </w:pPr>
      <w:bookmarkStart w:id="0" w:name="_GoBack"/>
      <w:bookmarkEnd w:id="0"/>
      <w:r w:rsidRPr="00644C26">
        <w:rPr>
          <w:rFonts w:ascii="Times New Roman" w:hAnsi="Times New Roman" w:cs="Times New Roman"/>
          <w:b/>
        </w:rPr>
        <w:t>Mega-events, transport legacy and the redistribution of employment accessibility</w:t>
      </w:r>
    </w:p>
    <w:p w14:paraId="68D8F50F" w14:textId="77777777" w:rsidR="00DE1FBA" w:rsidRPr="00FD699C" w:rsidRDefault="00DE1FBA" w:rsidP="00DE1FBA">
      <w:pPr>
        <w:jc w:val="right"/>
        <w:rPr>
          <w:rFonts w:cs="Times New Roman"/>
          <w:color w:val="292F33"/>
          <w:sz w:val="20"/>
          <w:szCs w:val="20"/>
          <w:shd w:val="clear" w:color="auto" w:fill="FFFFFF"/>
          <w:lang w:val="pt-BR"/>
        </w:rPr>
      </w:pPr>
      <w:r w:rsidRPr="00FD699C">
        <w:rPr>
          <w:rFonts w:cs="Times New Roman"/>
          <w:color w:val="292F33"/>
          <w:shd w:val="clear" w:color="auto" w:fill="FFFFFF"/>
          <w:lang w:val="pt-BR"/>
        </w:rPr>
        <w:t>Rafael Henrique Moraes Pereira</w:t>
      </w:r>
      <w:r w:rsidRPr="00FD699C">
        <w:rPr>
          <w:rStyle w:val="Refdenotaderodap"/>
          <w:rFonts w:cs="Times New Roman"/>
          <w:color w:val="292F33"/>
          <w:sz w:val="20"/>
          <w:szCs w:val="20"/>
          <w:shd w:val="clear" w:color="auto" w:fill="FFFFFF"/>
          <w:lang w:val="pt-BR"/>
        </w:rPr>
        <w:footnoteReference w:customMarkFollows="1" w:id="1"/>
        <w:t>*</w:t>
      </w:r>
      <w:r w:rsidRPr="00FD699C">
        <w:rPr>
          <w:rFonts w:cs="Times New Roman"/>
          <w:color w:val="292F33"/>
          <w:sz w:val="20"/>
          <w:szCs w:val="20"/>
          <w:shd w:val="clear" w:color="auto" w:fill="FFFFFF"/>
          <w:lang w:val="pt-BR"/>
        </w:rPr>
        <w:t xml:space="preserve"> </w:t>
      </w:r>
    </w:p>
    <w:p w14:paraId="663E1CFC" w14:textId="77777777" w:rsidR="00DE1FBA" w:rsidRPr="00FD699C" w:rsidRDefault="00DE1FBA" w:rsidP="00DE1FBA">
      <w:pPr>
        <w:rPr>
          <w:rFonts w:cs="Times New Roman"/>
          <w:lang w:val="pt-BR"/>
        </w:rPr>
      </w:pPr>
    </w:p>
    <w:p w14:paraId="77EAD5E5" w14:textId="77777777" w:rsidR="00DE1FBA" w:rsidRPr="00FD699C" w:rsidRDefault="00DE1FBA" w:rsidP="00DE1FBA">
      <w:pPr>
        <w:rPr>
          <w:rFonts w:cs="Times New Roman"/>
          <w:b/>
          <w:lang w:val="pt-BR"/>
        </w:rPr>
      </w:pPr>
      <w:r w:rsidRPr="00FD699C">
        <w:rPr>
          <w:rFonts w:cs="Times New Roman"/>
          <w:b/>
          <w:lang w:val="pt-BR"/>
        </w:rPr>
        <w:t>Extended abstract:</w:t>
      </w:r>
    </w:p>
    <w:p w14:paraId="071CB70B" w14:textId="59A9E86F" w:rsidR="00797DAA" w:rsidRPr="00644C26" w:rsidRDefault="00797DAA" w:rsidP="00797DAA">
      <w:pPr>
        <w:pStyle w:val="NormalOxf"/>
        <w:rPr>
          <w:rFonts w:cs="Times New Roman"/>
        </w:rPr>
      </w:pPr>
      <w:r w:rsidRPr="00644C26">
        <w:rPr>
          <w:rFonts w:cs="Times New Roman"/>
        </w:rPr>
        <w:t>A growing number of studies have discussed the potential of mega-events in the promotion of urban development</w:t>
      </w:r>
      <w:r w:rsidR="00550564" w:rsidRPr="00644C26">
        <w:rPr>
          <w:rFonts w:cs="Times New Roman"/>
        </w:rPr>
        <w:t>,</w:t>
      </w:r>
      <w:r w:rsidRPr="00644C26">
        <w:rPr>
          <w:rFonts w:cs="Times New Roman"/>
        </w:rPr>
        <w:t xml:space="preserve"> particularly investigating the claims that </w:t>
      </w:r>
      <w:r w:rsidR="00D249CF">
        <w:rPr>
          <w:rFonts w:cs="Times New Roman"/>
        </w:rPr>
        <w:t xml:space="preserve">such </w:t>
      </w:r>
      <w:r w:rsidRPr="00644C26">
        <w:rPr>
          <w:rFonts w:cs="Times New Roman"/>
        </w:rPr>
        <w:t xml:space="preserve">events can foster urban regeneration of host cities by boosting their local economies and leveraging infrastructure investments </w:t>
      </w:r>
      <w:r w:rsidRPr="00644C26">
        <w:rPr>
          <w:rFonts w:cs="Times New Roman"/>
        </w:rPr>
        <w:fldChar w:fldCharType="begin"/>
      </w:r>
      <w:r w:rsidRPr="00644C26">
        <w:rPr>
          <w:rFonts w:cs="Times New Roman"/>
        </w:rPr>
        <w:instrText xml:space="preserve"> ADDIN ZOTERO_ITEM CSL_CITATION {"citationID":"YHHfAMqK","properties":{"formattedCitation":"(Chalkley &amp; Essex, 1999; Gratton, Shibli, &amp; Coleman, 2005; Hiller, 2000)","plainCitation":"(Chalkley &amp; Essex, 1999; Gratton, Shibli, &amp; Coleman, 2005; Hiller, 2000)"},"citationItems":[{"id":1231,"uris":["http://zotero.org/users/258432/items/MWERQSJ4"],"uri":["http://zotero.org/users/258432/items/MWERQSJ4"],"itemData":{"id":1231,"type":"article-journal","title":"Urban development through hosting international events: a history of the Olympic Games","container-title":"Planning Perspectives","page":"369-394","volume":"14","issue":"4","source":"Taylor and Francis+NEJM","abstract":"In recent years, there has been increased interest in the idea of promoting urban development and change through the hosting of major events. This approach offers host cities the possibility of 'fast track' urban regeneration, a stimulus to economic growth, improved transport and cultural facilities, and enhanced global recognition and prestige. Many authors attribute the increased importance of event-led development to wider transformations in the global economy, such as post-Fordism and globalization. However, event-led development has a long history and can be recognized, for example, in the World Fairs of the nineteenth century. The Olympic Games, the world's most prestigious sporting event, has been held for over one hundred years with significant consequences for the host cities. This paper reviews the effects of the Olympics on the urban environment of the various cities which have acted as hosts in the modern Olympic period (1896-1996). The material outlines the varied motivations for staging the Games and examines their outcomes in terms of urban development.","DOI":"10.1080/026654399364184","ISSN":"0266-5433","note":"00248","shortTitle":"Urban development through hosting international events","author":[{"family":"Chalkley","given":"Brian"},{"family":"Essex","given":"Stephen"}],"issued":{"date-parts":[["1999",1,1]]},"accessed":{"date-parts":[["2015",6,5]]}}},{"id":1481,"uris":["http://zotero.org/users/258432/items/WUGGGI65"],"uri":["http://zotero.org/users/258432/items/WUGGGI65"],"itemData":{"id":1481,"type":"article-journal","title":"Sport and Economic Regeneration in Cities","container-title":"Urban Studies","page":"985-999","volume":"42","issue":"5-6","source":"usj.sagepub.com","abstract":"Investment in sporting infrastructure in cities over the past 20 years was not primarily aimed at getting the local community involved in sport, but was instead aimed at attracting tourists, encouraging inward investment and changing the image of the city. The first example of this new strategy was seen in Sheffield with the investment of £147 million in sporting facilities to host the World Student Games of 1991. More recently, Manchester spent over £200 million on sporting venues in order to host the 2002 Commonwealth Games, with a further £470 million expenditure on other non-sport infrastructure investment in Sportcity in east Manchester. In the British context, most of the cities following this strategy of using sport for economic regeneration have been industrial cities, not normally known as major tourist destinations. The drivers of such policies were the need for a new image and new employment opportunities caused by the loss of their conventional industrial base. This article analyses the justification for such investments in sport in cities and assesses the evidence for the success of such strategies.","DOI":"10.1080/00420980500107045","ISSN":"0042-0980, 1360-063X","note":"00164","journalAbbreviation":"Urban Stud","language":"en","author":[{"family":"Gratton","given":"Chris"},{"family":"Shibli","given":"Simon"},{"family":"Coleman","given":"Richard"}],"issued":{"date-parts":[["2005",5,1]]},"accessed":{"date-parts":[["2015",6,9]]}}},{"id":938,"uris":["http://zotero.org/users/258432/items/24CKC25R"],"uri":["http://zotero.org/users/258432/items/24CKC25R"],"itemData":{"id":938,"type":"article-journal","title":"Mega-events, Urban Boosterism and Growth Strategies: An Analysis of the Objectives and Legitimations of the Cape Town 2004 Olympic Bid","container-title":"International Journal of Urban and Regional Research","page":"449–458","volume":"24","issue":"2","source":"Wiley Online Library","abstract":"Mega-events are short-term high-profile events like Olympics and World Fairs that always have a significant urban impact. They re-prioritize urban agendas, create post-event usage debates, often stimulate urban redevelopment, and are instruments of boosterist ideologies promoting economic growth. While mega-events have normally been the preserve of industrial/postindustrial cities, the bid for the 2004 Olympics by Cape Town, South Africa represented the first bid from Africa, and the most successful bid to date from a developing country. The unique theme of the Cape Town bid was human/urban development — a contradiction given the elitist and commercial nature of mega-events — and yet a direct response to problems created by the apartheid city. The developmental aspects of the Cape Town bid are assessed in their South African context in order to ascertain whether development was only a legitimation for business interests (or growth machines) or whether and how the mega-event would contribute to urban restructuring. It is concluded that the bid represented a form of urban/national boosterism that repositioned Cape Town and South African interests in the global economy — particularly relevant given its previous apartheid pariah status. As a pro-growth strategy advocated by political and economic elites, the Olympic bid was less important as a sporting event at the grassroots than as a symbol of expectations of economic betterment. Whether mega-events like the Olympics can carry such far-reaching objectives within their more specific mandates is a matter for further reflection.Les méga-événements sont des événements à court terme très en vue comme les jeux Olympiques et les foires mondiales qui ont toujours un impact urbain considérable. Ils changent les priorités des programmes urbains, ils créent des débats d'usage après l'événement, encouragent souvent le redéveloppement urbain, et sont les instruments des idéologies de relance qui supportent la croissance économique. Les méga-événements prennent place habituellement dans les villes industrialisées/post-industrialisées, mais la tentative du Cap en Afrique du Sud pour obtenir les jeux Olympiques de 2004 représente la première offre de l'Afrique. C'est la tentative venant d'un pays en voie de développement qui à ce jour a été la plus couronnée de succès. Le thème unique de la tentative du Cap était le développement humain/urbain — une contradiction, en vue de la nature commerciale et élitiste des méga-événements — et cependant une réponse directe aux problèmes créés par la ville apartheid. Les aspects du développement de l'enchère du Cap sont évalués dans leur contexte sud-africain afin d'établir si le développement était simplement une justification des intérÁts commerciaux (ou machines de croissance) ou si le méga-événement pouvait contribuer à la restructuration urbaine, et comment. Je conclus que l'enchère représentait une forme de relance urbaine/nationale qui a replacé le Cap et l'Afrique du Sud dans l'économie globale — particulièrement pertinente en vue de son statut précédent d'apartheid paria. En tant que stratégie préconisée par les élites politiques et économiques pour stimuler la croissance, la tentative des jeux Olympiques était moins importante comme événement sportif populaire que comme le symbole d'une attente d'amélioration économique. Il reste à savoir si les méga-événements comme les jeux Olympiques peuvent atteindre de tels objectifs de grande envergure dans leurs mandats spécifiques.","DOI":"10.1111/1468-2427.00256","ISSN":"1468-2427","note":"00315","shortTitle":"Mega-events, Urban Boosterism and Growth Strategies","language":"en","author":[{"family":"Hiller","given":"Harry H."}],"issued":{"date-parts":[["2000"]]},"accessed":{"date-parts":[["2014",2,27]]}}}],"schema":"https://github.com/citation-style-language/schema/raw/master/csl-citation.json"} </w:instrText>
      </w:r>
      <w:r w:rsidRPr="00644C26">
        <w:rPr>
          <w:rFonts w:cs="Times New Roman"/>
        </w:rPr>
        <w:fldChar w:fldCharType="separate"/>
      </w:r>
      <w:r w:rsidRPr="00644C26">
        <w:rPr>
          <w:rFonts w:cs="Times New Roman"/>
        </w:rPr>
        <w:t>(Chalkley &amp; Essex, 1999; Gratton, Shibli, &amp; Coleman, 2005; Hiller, 2000)</w:t>
      </w:r>
      <w:r w:rsidRPr="00644C26">
        <w:rPr>
          <w:rFonts w:cs="Times New Roman"/>
        </w:rPr>
        <w:fldChar w:fldCharType="end"/>
      </w:r>
      <w:r w:rsidRPr="00644C26">
        <w:rPr>
          <w:rFonts w:cs="Times New Roman"/>
        </w:rPr>
        <w:t xml:space="preserve">. The infrastructure works associated with such events and </w:t>
      </w:r>
      <w:r w:rsidR="00550564" w:rsidRPr="00644C26">
        <w:rPr>
          <w:rFonts w:cs="Times New Roman"/>
        </w:rPr>
        <w:t xml:space="preserve">their </w:t>
      </w:r>
      <w:r w:rsidRPr="00644C26">
        <w:rPr>
          <w:rFonts w:cs="Times New Roman"/>
        </w:rPr>
        <w:t>promises of enduring legacies play a key part in the justification used by local governments to bid for hosting mega-events as a means of attracting investments and bringing about new economic impulse</w:t>
      </w:r>
      <w:r w:rsidR="00550564" w:rsidRPr="00644C26">
        <w:rPr>
          <w:rFonts w:cs="Times New Roman"/>
        </w:rPr>
        <w:t>s</w:t>
      </w:r>
      <w:r w:rsidRPr="00644C26">
        <w:rPr>
          <w:rFonts w:cs="Times New Roman"/>
        </w:rPr>
        <w:t xml:space="preserve"> </w:t>
      </w:r>
      <w:r w:rsidRPr="00644C26">
        <w:rPr>
          <w:rFonts w:cs="Times New Roman"/>
        </w:rPr>
        <w:fldChar w:fldCharType="begin"/>
      </w:r>
      <w:r w:rsidRPr="00644C26">
        <w:rPr>
          <w:rFonts w:cs="Times New Roman"/>
        </w:rPr>
        <w:instrText xml:space="preserve"> ADDIN ZOTERO_ITEM CSL_CITATION {"citationID":"dOszIOwz","properties":{"formattedCitation":"(Chalkley &amp; Essex, 1999; Paddison, 1993; Rubalcaba-Bermejo &amp; Cuadrado-Roura, 1995; Zhang &amp; Zhao, 2009)","plainCitation":"(Chalkley &amp; Essex, 1999; Paddison, 1993; Rubalcaba-Bermejo &amp; Cuadrado-Roura, 1995; Zhang &amp; Zhao, 2009)"},"citationItems":[{"id":1231,"uris":["http://zotero.org/users/258432/items/MWERQSJ4"],"uri":["http://zotero.org/users/258432/items/MWERQSJ4"],"itemData":{"id":1231,"type":"article-journal","title":"Urban development through hosting international events: a history of the Olympic Games","container-title":"Planning Perspectives","page":"369-394","volume":"14","issue":"4","source":"Taylor and Francis+NEJM","abstract":"In recent years, there has been increased interest in the idea of promoting urban development and change through the hosting of major events. This approach offers host cities the possibility of 'fast track' urban regeneration, a stimulus to economic growth, improved transport and cultural facilities, and enhanced global recognition and prestige. Many authors attribute the increased importance of event-led development to wider transformations in the global economy, such as post-Fordism and globalization. However, event-led development has a long history and can be recognized, for example, in the World Fairs of the nineteenth century. The Olympic Games, the world's most prestigious sporting event, has been held for over one hundred years with significant consequences for the host cities. This paper reviews the effects of the Olympics on the urban environment of the various cities which have acted as hosts in the modern Olympic period (1896-1996). The material outlines the varied motivations for staging the Games and examines their outcomes in terms of urban development.","DOI":"10.1080/026654399364184","ISSN":"0266-5433","note":"00248","shortTitle":"Urban development through hosting international events","author":[{"family":"Chalkley","given":"Brian"},{"family":"Essex","given":"Stephen"}],"issued":{"date-parts":[["1999",1,1]]},"accessed":{"date-parts":[["2015",6,5]]}}},{"id":1563,"uris":["http://zotero.org/users/258432/items/M8TGTEFT"],"uri":["http://zotero.org/users/258432/items/M8TGTEFT"],"itemData":{"id":1563,"type":"article-journal","title":"City Marketing, Image Reconstruction and Urban Regeneration","container-title":"Urban Studies","page":"339-349","volume":"30","issue":"2","source":"usj.sagepub.com","abstract":"Reflecting the new urban entrepreneuralism, city marketing is more than the mere promotion of place, being used in some cities to rebuild and redefine their image, allied to which has been a strategy of targeting specific types of activity which both reflect and bolster the image. Examining the experience of Glasgow, this paper focuses on the implications raised by the use of such marketing techniques, showing that they have social and political implications which practice tends to overlook.","DOI":"10.1080/00420989320080331","ISSN":"0042-0980, 1360-063X","note":"00540","journalAbbreviation":"Urban Stud","language":"en","author":[{"family":"Paddison","given":"Ronan"}],"issued":{"date-parts":[["1993",3,1]]},"accessed":{"date-parts":[["2015",6,24]]}}},{"id":1547,"uris":["http://zotero.org/users/258432/items/XVCV5C9F"],"uri":["http://zotero.org/users/258432/items/XVCV5C9F"],"itemData":{"id":1547,"type":"article-journal","title":"Urban Hierarchies and Territorial Competition in Europe: Exploring the Role of Fairs and Exhibitions","container-title":"Urban Studies","page":"379-400","volume":"32","issue":"2","source":"usj.sagepub.com","abstract":"Cities of Europe tend to be thought of in hierarchical terms. Although interesting results have been achieved, it seems clear that there is no single hierarchy. The process of European integration is generating numerous changes in different fields. One of these changes is the need for European capitals and cities of a certain size to upscale their position from national to continental. A system of European cities competing with one another to attract activities and facilities and to gain international influence is in formation. Fairs and exhibitions are an example. The paper provides a first approach to the role and the economic weight of exhibitions in the EU, trying to sketch out a hierarchy of fair-hosting cities. The most significative variables are analysed, exploring their explanatory power. An interpretative hypothesis linking exhibition size and internationality to inter-urban competition is finally provided.","DOI":"10.1080/00420989550013149","ISSN":"0042-0980, 1360-063X","note":"00072","shortTitle":"Urban Hierarchies and Territorial Competition in Europe","journalAbbreviation":"Urban Stud","language":"en","author":[{"family":"Rubalcaba-Bermejo","given":"Luis"},{"family":"Cuadrado-Roura","given":"Juan R."}],"issued":{"date-parts":[["1995",3,1]]},"accessed":{"date-parts":[["2015",6,24]]}}},{"id":1113,"uris":["http://zotero.org/users/258432/items/GZ6SMXU7"],"uri":["http://zotero.org/users/258432/items/GZ6SMXU7"],"itemData":{"id":1113,"type":"article-journal","title":"City branding and the Olympic effect: A case study of Beijing","container-title":"Cities","page":"245-254","volume":"26","issue":"5","source":"ScienceDirect","abstract":"City branding is a common practice adopted by many cities in the context of intensified urban competition for mobile resources, markets, opportunities and attention. This paper examines the effectiveness of efforts to brand Beijing, the capital city of China. Based on an analysis of official branding strategies through the Olympics, and an attitudinal survey of peoples’ understanding of Beijing, the paper investigates to what extent the current campaign has caught the city’s good attributes. The paper finds a mismatch between the identity and core values as branded by the city government, and the realities as experienced by visitors and residents. The paper argues that the Beijing Olympics could only have limited impacts on the city’s brand.","DOI":"10.1016/j.cities.2009.05.002","ISSN":"0264-2751","note":"00135","shortTitle":"City branding and the Olympic effect","journalAbbreviation":"Cities","author":[{"family":"Zhang","given":"Li"},{"family":"Zhao","given":"Simon Xiaobin"}],"issued":{"date-parts":[["2009",10]]},"accessed":{"date-parts":[["2015",6,23]]}}}],"schema":"https://github.com/citation-style-language/schema/raw/master/csl-citation.json"} </w:instrText>
      </w:r>
      <w:r w:rsidRPr="00644C26">
        <w:rPr>
          <w:rFonts w:cs="Times New Roman"/>
        </w:rPr>
        <w:fldChar w:fldCharType="separate"/>
      </w:r>
      <w:r w:rsidRPr="00644C26">
        <w:rPr>
          <w:rFonts w:cs="Times New Roman"/>
        </w:rPr>
        <w:t>(Chalkley &amp; Essex, 1999; Paddison, 1993; Rubalcaba-Bermejo &amp; Cuadrado-Roura, 1995; Zhang &amp; Zhao, 2009)</w:t>
      </w:r>
      <w:r w:rsidRPr="00644C26">
        <w:rPr>
          <w:rFonts w:cs="Times New Roman"/>
        </w:rPr>
        <w:fldChar w:fldCharType="end"/>
      </w:r>
      <w:r w:rsidRPr="00644C26">
        <w:rPr>
          <w:rFonts w:cs="Times New Roman"/>
        </w:rPr>
        <w:t xml:space="preserve">. </w:t>
      </w:r>
    </w:p>
    <w:p w14:paraId="73A6D66B" w14:textId="3F5FC1A2" w:rsidR="00797DAA" w:rsidRPr="00644C26" w:rsidRDefault="00797DAA" w:rsidP="00797DAA">
      <w:pPr>
        <w:pStyle w:val="NormalOxf"/>
        <w:rPr>
          <w:rFonts w:cs="Times New Roman"/>
        </w:rPr>
      </w:pPr>
      <w:r w:rsidRPr="00644C26">
        <w:rPr>
          <w:rFonts w:cs="Times New Roman"/>
        </w:rPr>
        <w:t xml:space="preserve">This mega-event strategy to fast-track urban development is commonly backed by pro-growth discourses, which rely on the assumption that all local residents equally benefit from the trickle-down effect of economic growth and improvements in urban infrastructure </w:t>
      </w:r>
      <w:r w:rsidRPr="00644C26">
        <w:rPr>
          <w:rFonts w:cs="Times New Roman"/>
        </w:rPr>
        <w:fldChar w:fldCharType="begin"/>
      </w:r>
      <w:r w:rsidRPr="00644C26">
        <w:rPr>
          <w:rFonts w:cs="Times New Roman"/>
        </w:rPr>
        <w:instrText xml:space="preserve"> ADDIN ZOTERO_ITEM CSL_CITATION {"citationID":"8JZb4or1","properties":{"formattedCitation":"{\\rtf (Baade, 1996; Baade &amp; Matheson, 2004; Gratton et al., 2005; Hiller, 2000; Jones, 2001; Kasimati, 2003; M\\uc0\\u252{}ller, 2015)}","plainCitation":"(Baade, 1996; Baade &amp; Matheson, 2004; Gratton et al., 2005; Hiller, 2000; Jones, 2001; Kasimati, 2003; Müller, 2015)"},"citationItems":[{"id":1493,"uris":["http://zotero.org/users/258432/items/FAHCXAZ5"],"uri":["http://zotero.org/users/258432/items/FAHCXAZ5"],"itemData":{"id":1493,"type":"article-journal","title":"Professional Sports as Catalysts for Metropolitan Economic Development","container-title":"Journal of Urban Affairs","page":"1-17","volume":"18","issue":"1","source":"Wiley Online Library","abstract":"ABSTRACT:  Cities throughout the United States are facing an unprecedented number of threats from the professional sport teams they host to build new playing facilities or lose the franchise. The recent moves of NFL teams from Los Angeles, Cleveland, and Houston to St. Louis, Oakland, Baltimore, and Nashville, respectively, have given currency to these threats. To attract or retain a team, cities are offering staggering financial support and rationalize their largesse on economic grounds. Do professional sports increase income and create jobs in amounts that justify the behavior of cities? The evidence detailed in this paper fails to support such a rationale. The primary beneficiaries of subsidies are the owners and players, not the taxpaying public.","DOI":"10.1111/j.1467-9906.1996.tb00361.x","ISSN":"1467-9906","note":"00327","language":"en","author":[{"family":"Baade","given":"Robert A."}],"issued":{"date-parts":[["1996",3,1]]},"accessed":{"date-parts":[["2015",6,9]]}}},{"id":1537,"uris":["http://zotero.org/users/258432/items/QD3VXN9A"],"uri":["http://zotero.org/users/258432/items/QD3VXN9A"],"itemData":{"id":1537,"type":"article-journal","title":"The Quest for the Cup: Assessing the Economic Impact of the World Cup","container-title":"Regional Studies","page":"343-354","volume":"38","issue":"4","source":"Taylor and Francis+NEJM","abstract":"Baade R. A. and Matheson V. A. (2004) The quest for the cup: assessing the economic impact of the World Cup, Reg. Studies 38, 343–354. Hosting the World Cup, the world’s second largest sporting event, is a potentially expensive affair. The co-hosts of the 2002 games, Japan and South Korea, spent a combined US$4 billion building new facilities or refurbishing old facilities in preparation for the event. An ex post analysis of the 1994 World Cup held in the US suggests that the economic impact of the event cannot justify this magnitude of expenditures and that host cities experienced cumulative losses of $5·5 to $9·3 billion as opposed to ex ante estimates of a $4 billion gain touted by event boosters. Potential hosts should consider with care whether the award of the World Cup is an honour or a burden.","DOI":"10.1080/03434002000213888","ISSN":"0034-3404","note":"00270","shortTitle":"The Quest for the Cup","author":[{"family":"Baade","given":"Robert A."},{"family":"Matheson","given":"Victor A."}],"issued":{"date-parts":[["2004",6,1]]},"accessed":{"date-parts":[["2015",6,23]]}}},{"id":1481,"uris":["http://zotero.org/users/258432/items/WUGGGI65"],"uri":["http://zotero.org/users/258432/items/WUGGGI65"],"itemData":{"id":1481,"type":"article-journal","title":"Sport and Economic Regeneration in Cities","container-title":"Urban Studies","page":"985-999","volume":"42","issue":"5-6","source":"usj.sagepub.com","abstract":"Investment in sporting infrastructure in cities over the past 20 years was not primarily aimed at getting the local community involved in sport, but was instead aimed at attracting tourists, encouraging inward investment and changing the image of the city. The first example of this new strategy was seen in Sheffield with the investment of £147 million in sporting facilities to host the World Student Games of 1991. More recently, Manchester spent over £200 million on sporting venues in order to host the 2002 Commonwealth Games, with a further £470 million expenditure on other non-sport infrastructure investment in Sportcity in east Manchester. In the British context, most of the cities following this strategy of using sport for economic regeneration have been industrial cities, not normally known as major tourist destinations. The drivers of such policies were the need for a new image and new employment opportunities caused by the loss of their conventional industrial base. This article analyses the justification for such investments in sport in cities and assesses the evidence for the success of such strategies.","DOI":"10.1080/00420980500107045","ISSN":"0042-0980, 1360-063X","note":"00164","journalAbbreviation":"Urban Stud","language":"en","author":[{"family":"Gratton","given":"Chris"},{"family":"Shibli","given":"Simon"},{"family":"Coleman","given":"Richard"}],"issued":{"date-parts":[["2005",5,1]]},"accessed":{"date-parts":[["2015",6,9]]}}},{"id":938,"uris":["http://zotero.org/users/258432/items/24CKC25R"],"uri":["http://zotero.org/users/258432/items/24CKC25R"],"itemData":{"id":938,"type":"article-journal","title":"Mega-events, Urban Boosterism and Growth Strategies: An Analysis of the Objectives and Legitimations of the Cape Town 2004 Olympic Bid","container-title":"International Journal of Urban and Regional Research","page":"449–458","volume":"24","issue":"2","source":"Wiley Online Library","abstract":"Mega-events are short-term high-profile events like Olympics and World Fairs that always have a significant urban impact. They re-prioritize urban agendas, create post-event usage debates, often stimulate urban redevelopment, and are instruments of boosterist ideologies promoting economic growth. While mega-events have normally been the preserve of industrial/postindustrial cities, the bid for the 2004 Olympics by Cape Town, South Africa represented the first bid from Africa, and the most successful bid to date from a developing country. The unique theme of the Cape Town bid was human/urban development — a contradiction given the elitist and commercial nature of mega-events — and yet a direct response to problems created by the apartheid city. The developmental aspects of the Cape Town bid are assessed in their South African context in order to ascertain whether development was only a legitimation for business interests (or growth machines) or whether and how the mega-event would contribute to urban restructuring. It is concluded that the bid represented a form of urban/national boosterism that repositioned Cape Town and South African interests in the global economy — particularly relevant given its previous apartheid pariah status. As a pro-growth strategy advocated by political and economic elites, the Olympic bid was less important as a sporting event at the grassroots than as a symbol of expectations of economic betterment. Whether mega-events like the Olympics can carry such far-reaching objectives within their more specific mandates is a matter for further reflection.Les méga-événements sont des événements à court terme très en vue comme les jeux Olympiques et les foires mondiales qui ont toujours un impact urbain considérable. Ils changent les priorités des programmes urbains, ils créent des débats d'usage après l'événement, encouragent souvent le redéveloppement urbain, et sont les instruments des idéologies de relance qui supportent la croissance économique. Les méga-événements prennent place habituellement dans les villes industrialisées/post-industrialisées, mais la tentative du Cap en Afrique du Sud pour obtenir les jeux Olympiques de 2004 représente la première offre de l'Afrique. C'est la tentative venant d'un pays en voie de développement qui à ce jour a été la plus couronnée de succès. Le thème unique de la tentative du Cap était le développement humain/urbain — une contradiction, en vue de la nature commerciale et élitiste des méga-événements — et cependant une réponse directe aux problèmes créés par la ville apartheid. Les aspects du développement de l'enchère du Cap sont évalués dans leur contexte sud-africain afin d'établir si le développement était simplement une justification des intérÁts commerciaux (ou machines de croissance) ou si le méga-événement pouvait contribuer à la restructuration urbaine, et comment. Je conclus que l'enchère représentait une forme de relance urbaine/nationale qui a replacé le Cap et l'Afrique du Sud dans l'économie globale — particulièrement pertinente en vue de son statut précédent d'apartheid paria. En tant que stratégie préconisée par les élites politiques et économiques pour stimuler la croissance, la tentative des jeux Olympiques était moins importante comme événement sportif populaire que comme le symbole d'une attente d'amélioration économique. Il reste à savoir si les méga-événements comme les jeux Olympiques peuvent atteindre de tels objectifs de grande envergure dans leurs mandats spécifiques.","DOI":"10.1111/1468-2427.00256","ISSN":"1468-2427","note":"00315","shortTitle":"Mega-events, Urban Boosterism and Growth Strategies","language":"en","author":[{"family":"Hiller","given":"Harry H."}],"issued":{"date-parts":[["2000"]]},"accessed":{"date-parts":[["2014",2,27]]}}},{"id":1658,"uris":["http://zotero.org/users/258432/items/A3QXJIE8"],"uri":["http://zotero.org/users/258432/items/A3QXJIE8"],"itemData":{"id":1658,"type":"article-journal","title":"A level playing field? Sports stadium infrastructure and urban development in the United Kingdom","container-title":"Environment and Planning A","page":"845 – 861","volume":"33","issue":"5","source":"Pion Journals","abstract":"A number of cities in the United Kingdom have recently placed a policy focus on the ability of sports events and stadia to stimulate economic and physical regeneration. Such development is most often justified from a development and regeneration perspective. Under this paradigm, the urban redevelopment which occurs consequent on stadium construction creates benefits which `trickle down' from property developers, sports teams, and stadium operators to the wider community -- largely in the form of employment growth. However, the attraction of the hallmark events which are (in the United Kingdom) the major revenue stream of the stadium can be reread in the context of the constant competition evidenced between cities and between regions to draw in mobile capital resources via a programme of public subsidy for private business. Under such a paradigm, the potential for the stadium to contribute to uneven development, both within and between cities, is problematic. The author examines the arguments for and against stadium development in terms of the likely effects on the economic and social fabric of the city, and identifies likely winners and losers. The role of mobile capital, political elites, and growth coalitions in driving changes in the structure and use of common space in the urban core is examined with the aid of a case study of Cardiff and the Millennium Stadium.","DOI":"10.1068/a33158","note":"00070","shortTitle":"A level playing field?","author":[{"family":"Jones","given":"Calvin"}],"issued":{"date-parts":[["2001"]]},"accessed":{"date-parts":[["2015",6,24]]}}},{"id":1635,"uris":["http://zotero.org/users/258432/items/D9CG3JVH"],"uri":["http://zotero.org/users/258432/items/D9CG3JVH"],"itemData":{"id":1635,"type":"article-journal","title":"Economic aspects and the Summer Olympics: a review of related research","container-title":"International Journal of Tourism Research","page":"433-444","volume":"5","issue":"6","source":"Wiley Online Library","abstract":"As the Summer Olympics are growing with larger media coverage and sponsorship, host cities have started to attach great importance to the tourism and other likely economic effects that occur by staging such a special event. As a result, a number of studies have been conducted to consider the various economic implications on the hosts. This paper examines and evaluates methods and assumptions used by the economic studies. It also compares ex-ante models and forecasts with the ex-post approach. The aim is to improve the information available to policy makers and potential future hosts of Summer Olympics and other mega-events. Copyright © 2003 John Wiley &amp; Sons, Ltd.","DOI":"10.1002/jtr.449","ISSN":"1522-1970","note":"00285","shortTitle":"Economic aspects and the Summer Olympics","journalAbbreviation":"Int. J. Tourism Res.","language":"en","author":[{"family":"Kasimati","given":"Evangelia"}],"issued":{"date-parts":[["2003",11,1]]},"accessed":{"date-parts":[["2015",6,24]]}}},{"id":1516,"uris":["http://zotero.org/users/258432/items/3C8SZGCV"],"uri":["http://zotero.org/users/258432/items/3C8SZGCV"],"itemData":{"id":1516,"type":"article-journal","title":"The Mega-Event Syndrome: Why So Much Goes Wrong in Mega-Event Planning and What to Do About It","container-title":"Journal of the American Planning Association","page":"6-17","volume":"81","issue":"1","source":"Taylor and Francis+NEJM","abstract":"Problem, research strategy, and findings: Mega-events such as the Olympic Games and the Football World Cup have become complex and transformative undertakings over the last 30 years, with costs often exceeding USD $10 billion. These events are currently planned and governed in ways that produce adverse effects for cities, regions, and residents. This study identifies a mega-event syndrome, a group of symptoms that occur together and afflict mega-event planning, including overpromising benefits, underestimating costs, rewriting urban planning priorities to fit the event, using public resources for private interest, and suspending the regular rule of law. I describe each of these symptoms, providing empirical examples from different countries and mega-events, examining the underlying causes. The research is based on material from field visits to mega-event sites in 11 countries as well as 51 interviews with planners, managers, politicians, and consultants involved in mega-event planning.Takeaway for practice: To curb the mega-event syndrome, I propose both radical and incremental policy suggestions. The most crucial radical change that an event host could make is to not tie mega-events to large-scale urban development, avoiding higher risks that create cost overruns, substandard construction quality, and oversized infrastructure not suitable for post-event demands. Further, event hosts should bargain with event-governing bodies for better conditions, earmark and cap public sector contributions, and seek independent advice on the costs and benefits of mega-events. Event-governing bodies, for their part, should reduce the size and requirements of the events.","DOI":"10.1080/01944363.2015.1038292","ISSN":"0194-4363","note":"00003","shortTitle":"The Mega-Event Syndrome","author":[{"family":"Müller","given":"Martin"}],"issued":{"date-parts":[["2015",1,2]]},"accessed":{"date-parts":[["2015",6,18]]}}}],"schema":"https://github.com/citation-style-language/schema/raw/master/csl-citation.json"} </w:instrText>
      </w:r>
      <w:r w:rsidRPr="00644C26">
        <w:rPr>
          <w:rFonts w:cs="Times New Roman"/>
        </w:rPr>
        <w:fldChar w:fldCharType="separate"/>
      </w:r>
      <w:r w:rsidRPr="00644C26">
        <w:rPr>
          <w:rFonts w:cs="Times New Roman"/>
        </w:rPr>
        <w:t>(Baade, 1996; Baade &amp; Matheson, 2004; Gratton et al., 2005; Hiller, 2000; Jones, 2001; Kasimati, 2003; Müller, 2015)</w:t>
      </w:r>
      <w:r w:rsidRPr="00644C26">
        <w:rPr>
          <w:rFonts w:cs="Times New Roman"/>
        </w:rPr>
        <w:fldChar w:fldCharType="end"/>
      </w:r>
      <w:r w:rsidRPr="00644C26">
        <w:rPr>
          <w:rFonts w:cs="Times New Roman"/>
        </w:rPr>
        <w:t xml:space="preserve">. </w:t>
      </w:r>
      <w:r w:rsidR="00550564" w:rsidRPr="00644C26">
        <w:rPr>
          <w:rFonts w:cs="Times New Roman"/>
        </w:rPr>
        <w:t xml:space="preserve">However, in addition to </w:t>
      </w:r>
      <w:r w:rsidRPr="00644C26">
        <w:rPr>
          <w:rFonts w:cs="Times New Roman"/>
        </w:rPr>
        <w:t>inconclusive findings about whether the economic outcomes of such events match the positive expectations raised by official discourses (ibid), there is growing evidence of the negative impacts of mega-events on urban policy making. Much has been written on how mega-events put at risk democ</w:t>
      </w:r>
      <w:r w:rsidR="00CA09D2">
        <w:rPr>
          <w:rFonts w:cs="Times New Roman"/>
        </w:rPr>
        <w:t xml:space="preserve">ratic practices in host cities </w:t>
      </w:r>
      <w:r w:rsidRPr="00644C26">
        <w:rPr>
          <w:rFonts w:cs="Times New Roman"/>
        </w:rPr>
        <w:fldChar w:fldCharType="begin"/>
      </w:r>
      <w:r w:rsidRPr="00644C26">
        <w:rPr>
          <w:rFonts w:cs="Times New Roman"/>
        </w:rPr>
        <w:instrText xml:space="preserve"> ADDIN ZOTERO_ITEM CSL_CITATION {"citationID":"hW68bs5X","properties":{"formattedCitation":"{\\rtf (Andranovich, Burbank, &amp; Heying, 2001; Hiller, 2000; M\\uc0\\u252{}ller, 2015; Raco, 2014; Roche, 1994)}","plainCitation":"(Andranovich, Burbank, &amp; Heying, 2001; Hiller, 2000; Müller, 2015; Raco, 2014; Roche, 1994)"},"citationItems":[{"id":1406,"uris":["http://zotero.org/users/258432/items/WQPJTTVR"],"uri":["http://zotero.org/users/258432/items/WQPJTTVR"],"itemData":{"id":1406,"type":"article-journal","title":"Olympic Cities: Lessons Learned from Mega-Event Politics","container-title":"Journal of Urban Affairs","page":"113-131","volume":"23","issue":"2","source":"Wiley Online Library","abstract":"As cities compete for jobs and capital in the context of limited federal aid and increasing global economic competition, a new and potentially high-risk strategy for stimulating local economic growth has emerged. This strategy, called the mega-event strategy, entails the quest for a high-profile event to serve as a stimulus to, and justification for, local development. We examine how the mega-event strategy has played out in the three US cities with contemporary Olympic experience: Los Angeles (1984), Atlanta (1996), and Salt Lake City (2002). We analyze the approaches taken by these three cities to bidding for and staging an Olympic mega-event. Our comparison focuses on the decade long period that cities use to prepare to host the games. We conclude with a discussion of lessons learned and the policy implications of the mega-event strategy on urban politics.","DOI":"10.1111/0735-2166.00079","ISSN":"1467-9906","note":"00343","shortTitle":"Olympic Cities","language":"en","author":[{"family":"Andranovich","given":"Greg"},{"family":"Burbank","given":"Matthew J."},{"family":"Heying","given":"Charles H."}],"issued":{"date-parts":[["2001",4,1]]},"accessed":{"date-parts":[["2015",6,9]]}}},{"id":938,"uris":["http://zotero.org/users/258432/items/24CKC25R"],"uri":["http://zotero.org/users/258432/items/24CKC25R"],"itemData":{"id":938,"type":"article-journal","title":"Mega-events, Urban Boosterism and Growth Strategies: An Analysis of the Objectives and Legitimations of the Cape Town 2004 Olympic Bid","container-title":"International Journal of Urban and Regional Research","page":"449–458","volume":"24","issue":"2","source":"Wiley Online Library","abstract":"Mega-events are short-term high-profile events like Olympics and World Fairs that always have a significant urban impact. They re-prioritize urban agendas, create post-event usage debates, often stimulate urban redevelopment, and are instruments of boosterist ideologies promoting economic growth. While mega-events have normally been the preserve of industrial/postindustrial cities, the bid for the 2004 Olympics by Cape Town, South Africa represented the first bid from Africa, and the most successful bid to date from a developing country. The unique theme of the Cape Town bid was human/urban development — a contradiction given the elitist and commercial nature of mega-events — and yet a direct response to problems created by the apartheid city. The developmental aspects of the Cape Town bid are assessed in their South African context in order to ascertain whether development was only a legitimation for business interests (or growth machines) or whether and how the mega-event would contribute to urban restructuring. It is concluded that the bid represented a form of urban/national boosterism that repositioned Cape Town and South African interests in the global economy — particularly relevant given its previous apartheid pariah status. As a pro-growth strategy advocated by political and economic elites, the Olympic bid was less important as a sporting event at the grassroots than as a symbol of expectations of economic betterment. Whether mega-events like the Olympics can carry such far-reaching objectives within their more specific mandates is a matter for further reflection.Les méga-événements sont des événements à court terme très en vue comme les jeux Olympiques et les foires mondiales qui ont toujours un impact urbain considérable. Ils changent les priorités des programmes urbains, ils créent des débats d'usage après l'événement, encouragent souvent le redéveloppement urbain, et sont les instruments des idéologies de relance qui supportent la croissance économique. Les méga-événements prennent place habituellement dans les villes industrialisées/post-industrialisées, mais la tentative du Cap en Afrique du Sud pour obtenir les jeux Olympiques de 2004 représente la première offre de l'Afrique. C'est la tentative venant d'un pays en voie de développement qui à ce jour a été la plus couronnée de succès. Le thème unique de la tentative du Cap était le développement humain/urbain — une contradiction, en vue de la nature commerciale et élitiste des méga-événements — et cependant une réponse directe aux problèmes créés par la ville apartheid. Les aspects du développement de l'enchère du Cap sont évalués dans leur contexte sud-africain afin d'établir si le développement était simplement une justification des intérÁts commerciaux (ou machines de croissance) ou si le méga-événement pouvait contribuer à la restructuration urbaine, et comment. Je conclus que l'enchère représentait une forme de relance urbaine/nationale qui a replacé le Cap et l'Afrique du Sud dans l'économie globale — particulièrement pertinente en vue de son statut précédent d'apartheid paria. En tant que stratégie préconisée par les élites politiques et économiques pour stimuler la croissance, la tentative des jeux Olympiques était moins importante comme événement sportif populaire que comme le symbole d'une attente d'amélioration économique. Il reste à savoir si les méga-événements comme les jeux Olympiques peuvent atteindre de tels objectifs de grande envergure dans leurs mandats spécifiques.","DOI":"10.1111/1468-2427.00256","ISSN":"1468-2427","note":"00315","shortTitle":"Mega-events, Urban Boosterism and Growth Strategies","language":"en","author":[{"family":"Hiller","given":"Harry H."}],"issued":{"date-parts":[["2000"]]},"accessed":{"date-parts":[["2014",2,27]]}}},{"id":1516,"uris":["http://zotero.org/users/258432/items/3C8SZGCV"],"uri":["http://zotero.org/users/258432/items/3C8SZGCV"],"itemData":{"id":1516,"type":"article-journal","title":"The Mega-Event Syndrome: Why So Much Goes Wrong in Mega-Event Planning and What to Do About It","container-title":"Journal of the American Planning Association","page":"6-17","volume":"81","issue":"1","source":"Taylor and Francis+NEJM","abstract":"Problem, research strategy, and findings: Mega-events such as the Olympic Games and the Football World Cup have become complex and transformative undertakings over the last 30 years, with costs often exceeding USD $10 billion. These events are currently planned and governed in ways that produce adverse effects for cities, regions, and residents. This study identifies a mega-event syndrome, a group of symptoms that occur together and afflict mega-event planning, including overpromising benefits, underestimating costs, rewriting urban planning priorities to fit the event, using public resources for private interest, and suspending the regular rule of law. I describe each of these symptoms, providing empirical examples from different countries and mega-events, examining the underlying causes. The research is based on material from field visits to mega-event sites in 11 countries as well as 51 interviews with planners, managers, politicians, and consultants involved in mega-event planning.Takeaway for practice: To curb the mega-event syndrome, I propose both radical and incremental policy suggestions. The most crucial radical change that an event host could make is to not tie mega-events to large-scale urban development, avoiding higher risks that create cost overruns, substandard construction quality, and oversized infrastructure not suitable for post-event demands. Further, event hosts should bargain with event-governing bodies for better conditions, earmark and cap public sector contributions, and seek independent advice on the costs and benefits of mega-events. Event-governing bodies, for their part, should reduce the size and requirements of the events.","DOI":"10.1080/01944363.2015.1038292","ISSN":"0194-4363","note":"00003","shortTitle":"The Mega-Event Syndrome","author":[{"family":"Müller","given":"Martin"}],"issued":{"date-parts":[["2015",1,2]]},"accessed":{"date-parts":[["2015",6,18]]}}},{"id":1684,"uris":["http://zotero.org/users/258432/items/IRMI94E8"],"uri":["http://zotero.org/users/258432/items/IRMI94E8"],"itemData":{"id":1684,"type":"article-journal","title":"Delivering Flagship Projects in an Era of Regulatory Capitalism: State-led Privatization and the London Olympics 2012","container-title":"International Journal of Urban and Regional Research","page":"176-197","volume":"38","issue":"1","source":"Wiley Online Library","abstract":"Much of the urban studies literature on the London Olympics has focused on its social legacies and the top-down nature of policy agendas. This article explores one element that has been less well covered — the contractual dynamics and delivery networks that have shaped infrastructure provision. Drawing on interviews and freedom of information requests, this article explores the mechanisms involved in the project's delivery and their implications for broader understandings of urban politics and policymaking. It assesses contemporary writings on regulatory capitalism, public–private networks and new contractual spaces to frame the empirical discussion. This article argues that the London Olympic model has been characterized by the prioritization of delivery over representative democracy. Democratic imperatives, such as those around sustainability and employment rights, have been institutionally re-placed and converted into contractual requirements on firms. This form of state-led privatization of the development process represents a new, and for some, potentially more effective mode of governance than those offered by traditional systems of regulation and management.","DOI":"10.1111/1468-2427.12025","ISSN":"1468-2427","shortTitle":"Delivering Flagship Projects in an Era of Regulatory Capitalism","journalAbbreviation":"Int J Urban Reg Res","language":"en","author":[{"family":"Raco","given":"Mike"}],"issued":{"date-parts":[["2014",1,1]]},"accessed":{"date-parts":[["2015",6,26]]}}},{"id":1578,"uris":["http://zotero.org/users/258432/items/MJJI5945"],"uri":["http://zotero.org/users/258432/items/MJJI5945"],"itemData":{"id":1578,"type":"article-journal","title":"Mega-events and urban policy","container-title":"Annals of Tourism Research","page":"1-19","volume":"21","issue":"1","source":"ScienceDirect","abstract":"The paper argues that the search for explanation should guide mega-event research. The influence of planning, political, and urban contextual processes and factors on mega-event production is illustrated through a discussion of comparative event research and a case study of Sheffield's Universiade 1991. This research indicates the important influence of contextual societal change, urban leadership, and nonrational planning in event production processes. These factors are important for understanding both event causation and also the potentially rational character of event policymaking. The strengths and limitations of ‘planning’ and ‘political’ approaches to understanding events are considered. A relevant research agenda is briefly outlined.","DOI":"10.1016/0160-7383(94)90002-7","ISSN":"0160-7383","note":"00359","journalAbbreviation":"Annals of Tourism Research","author":[{"family":"Roche","given":"Maurice"}],"issued":{"date-parts":[["1994"]]},"accessed":{"date-parts":[["2015",6,24]]}}}],"schema":"https://github.com/citation-style-language/schema/raw/master/csl-citation.json"} </w:instrText>
      </w:r>
      <w:r w:rsidRPr="00644C26">
        <w:rPr>
          <w:rFonts w:cs="Times New Roman"/>
        </w:rPr>
        <w:fldChar w:fldCharType="separate"/>
      </w:r>
      <w:r w:rsidRPr="00644C26">
        <w:rPr>
          <w:rFonts w:cs="Times New Roman"/>
        </w:rPr>
        <w:t>(Andranovich, Burbank, &amp; Heying, 2001; Hiller, 2000; Müller, 2015; Raco, 2014; Roche, 1994)</w:t>
      </w:r>
      <w:r w:rsidRPr="00644C26">
        <w:rPr>
          <w:rFonts w:cs="Times New Roman"/>
        </w:rPr>
        <w:fldChar w:fldCharType="end"/>
      </w:r>
      <w:r w:rsidR="00CA09D2">
        <w:rPr>
          <w:rFonts w:cs="Times New Roman"/>
        </w:rPr>
        <w:t xml:space="preserve">, </w:t>
      </w:r>
      <w:r w:rsidR="00CA09D2">
        <w:rPr>
          <w:rFonts w:cs="Times New Roman"/>
        </w:rPr>
        <w:lastRenderedPageBreak/>
        <w:t xml:space="preserve">involve </w:t>
      </w:r>
      <w:r w:rsidRPr="00644C26">
        <w:rPr>
          <w:rFonts w:cs="Times New Roman"/>
        </w:rPr>
        <w:t xml:space="preserve">significant environmental impacts </w:t>
      </w:r>
      <w:r w:rsidRPr="00644C26">
        <w:rPr>
          <w:rFonts w:cs="Times New Roman"/>
        </w:rPr>
        <w:fldChar w:fldCharType="begin"/>
      </w:r>
      <w:r w:rsidRPr="00644C26">
        <w:rPr>
          <w:rFonts w:cs="Times New Roman"/>
        </w:rPr>
        <w:instrText xml:space="preserve"> ADDIN ZOTERO_ITEM CSL_CITATION {"citationID":"ZmraaJJL","properties":{"formattedCitation":"(Collins, Flynn, Munday, &amp; Roberts, 2007; Collins, Jones, &amp; Munday, 2009)","plainCitation":"(Collins, Flynn, Munday, &amp; Roberts, 2007; Collins, Jones, &amp; Munday, 2009)"},"citationItems":[{"id":1225,"uris":["http://zotero.org/users/258432/items/CVRHZ9BJ"],"uri":["http://zotero.org/users/258432/items/CVRHZ9BJ"],"itemData":{"id":1225,"type":"article-journal","title":"Assessing the Environmental Consequences of Major Sporting Events: The 2003/04 FA Cup Final","container-title":"Urban Studies","page":"457-476","volume":"44","issue":"3","source":"usj.sagepub.com","abstract":"Policy-makers are increasingly interested in the wider ramifications of sporting events, including the environmental impacts of event visitation. This paper demonstrates how two separate though related methodologies were used to inform conclusions on the economic and environmental impacts related to event visitation. The approaches used to assess the case event were environmental input-output tables and ecological footprint analysis. Combining these tools provided valuable insights into a series of economic and environmental impacts, together with an appreciation of the global significance of average visitor consumption patterns associated with a high profile event, the 2004 Football Association (FA) Cup Final. The paper demonstrates how these tools can be used to provide valuable intelligence for policy-makers.","DOI":"10.1080/00420980601131878","ISSN":"0042-0980, 1360-063X","shortTitle":"Assessing the Environmental Consequences of Major Sporting Events","journalAbbreviation":"Urban Stud","language":"en","author":[{"family":"Collins","given":"Andrea"},{"family":"Flynn","given":"Andrew"},{"family":"Munday","given":"Max"},{"family":"Roberts","given":"Annette"}],"issued":{"date-parts":[["2007",3,1]]},"accessed":{"date-parts":[["2015",6,4]]}}},{"id":1887,"uris":["http://zotero.org/users/258432/items/4B7A3RU7"],"uri":["http://zotero.org/users/258432/items/4B7A3RU7"],"itemData":{"id":1887,"type":"article-journal","title":"Assessing the environmental impacts of mega sporting events: Two options?","container-title":"Tourism Management","page":"828-837","volume":"30","issue":"6","source":"ScienceDirect","abstract":"At a time when public and private agencies recognise the importance of sustainable development, the environmental impacts of mega sporting events are commanding increasing attention. However, despite event sponsors often flagging the importance of environmental as well as socio-economic legacy components, the environmental impacts of events are difficult to assess quantitatively, being complex and often occurring over extended periods. The general assessment issue is particularly acute with regard to mega events such as the Olympic Games and FIFA World Cup. The practical issues mean that any quantitative techniques seeking to assess environmental impacts are likely to be partial in scope. This paper examines two such approaches for quantitative impact assessment of selected environmental externalities connected with visitation at sporting events. The paper considers the use of Ecological Footprint analysis and Environmental Input–Output modelling. It provides examples of the applications of these techniques to discrete sporting events in a UK region, and discusses whether these techniques are appropriate for exploring the environmental impacts of mega events.","DOI":"10.1016/j.tourman.2008.12.006","ISSN":"0261-5177","shortTitle":"Assessing the environmental impacts of mega sporting events","journalAbbreviation":"Tourism Management","author":[{"family":"Collins","given":"Andrea"},{"family":"Jones","given":"Calvin"},{"family":"Munday","given":"Max"}],"issued":{"date-parts":[["2009",12]]},"accessed":{"date-parts":[["2015",6,30]]}}}],"schema":"https://github.com/citation-style-language/schema/raw/master/csl-citation.json"} </w:instrText>
      </w:r>
      <w:r w:rsidRPr="00644C26">
        <w:rPr>
          <w:rFonts w:cs="Times New Roman"/>
        </w:rPr>
        <w:fldChar w:fldCharType="separate"/>
      </w:r>
      <w:r w:rsidRPr="00644C26">
        <w:rPr>
          <w:rFonts w:cs="Times New Roman"/>
        </w:rPr>
        <w:t>(Collins, Flynn, Munday, &amp; Roberts, 2007; Collins, Jones, &amp; Munday, 2009)</w:t>
      </w:r>
      <w:r w:rsidRPr="00644C26">
        <w:rPr>
          <w:rFonts w:cs="Times New Roman"/>
        </w:rPr>
        <w:fldChar w:fldCharType="end"/>
      </w:r>
      <w:r w:rsidRPr="00644C26">
        <w:rPr>
          <w:rFonts w:cs="Times New Roman"/>
        </w:rPr>
        <w:t xml:space="preserve"> and often displac</w:t>
      </w:r>
      <w:r w:rsidR="00CA09D2">
        <w:rPr>
          <w:rFonts w:cs="Times New Roman"/>
        </w:rPr>
        <w:t>e</w:t>
      </w:r>
      <w:r w:rsidRPr="00644C26">
        <w:rPr>
          <w:rFonts w:cs="Times New Roman"/>
        </w:rPr>
        <w:t xml:space="preserve"> the long-term goals of urban development polices </w:t>
      </w:r>
      <w:r w:rsidRPr="00644C26">
        <w:rPr>
          <w:rFonts w:cs="Times New Roman"/>
        </w:rPr>
        <w:fldChar w:fldCharType="begin"/>
      </w:r>
      <w:r w:rsidRPr="00644C26">
        <w:rPr>
          <w:rFonts w:cs="Times New Roman"/>
        </w:rPr>
        <w:instrText xml:space="preserve"> ADDIN ZOTERO_ITEM CSL_CITATION {"citationID":"Pcz0Xd0A","properties":{"formattedCitation":"{\\rtf (Andranovich et al., 2001; Gold &amp; Gold, 2011; M\\uc0\\u252{}ller, 2015)}","plainCitation":"(Andranovich et al., 2001; Gold &amp; Gold, 2011; Müller, 2015)"},"citationItems":[{"id":1406,"uris":["http://zotero.org/users/258432/items/WQPJTTVR"],"uri":["http://zotero.org/users/258432/items/WQPJTTVR"],"itemData":{"id":1406,"type":"article-journal","title":"Olympic Cities: Lessons Learned from Mega-Event Politics","container-title":"Journal of Urban Affairs","page":"113-131","volume":"23","issue":"2","source":"Wiley Online Library","abstract":"As cities compete for jobs and capital in the context of limited federal aid and increasing global economic competition, a new and potentially high-risk strategy for stimulating local economic growth has emerged. This strategy, called the mega-event strategy, entails the quest for a high-profile event to serve as a stimulus to, and justification for, local development. We examine how the mega-event strategy has played out in the three US cities with contemporary Olympic experience: Los Angeles (1984), Atlanta (1996), and Salt Lake City (2002). We analyze the approaches taken by these three cities to bidding for and staging an Olympic mega-event. Our comparison focuses on the decade long period that cities use to prepare to host the games. We conclude with a discussion of lessons learned and the policy implications of the mega-event strategy on urban politics.","DOI":"10.1111/0735-2166.00079","ISSN":"1467-9906","note":"00343","shortTitle":"Olympic Cities","language":"en","author":[{"family":"Andranovich","given":"Greg"},{"family":"Burbank","given":"Matthew J."},{"family":"Heying","given":"Charles H."}],"issued":{"date-parts":[["2001",4,1]]},"accessed":{"date-parts":[["2015",6,9]]}}},{"id":1532,"uris":["http://zotero.org/users/258432/items/7SIJPIDX"],"uri":["http://zotero.org/users/258432/items/7SIJPIDX"],"itemData":{"id":1532,"type":"book","title":"Olympic cities : city agendas, planning and the world's games, 1896-2016","publisher":"Routledge","publisher-place":"London","number-of-pages":"xvii+444","edition":"2nd ed.","source":"Primo","event-place":"London","ISBN":"9780415486576","note":"00000","shortTitle":"Olympic cities","language":"eng","author":[{"family":"Gold","given":"John R."},{"family":"Gold","given":"Margaret M."}],"issued":{"date-parts":[["2011"]]}}},{"id":1516,"uris":["http://zotero.org/users/258432/items/3C8SZGCV"],"uri":["http://zotero.org/users/258432/items/3C8SZGCV"],"itemData":{"id":1516,"type":"article-journal","title":"The Mega-Event Syndrome: Why So Much Goes Wrong in Mega-Event Planning and What to Do About It","container-title":"Journal of the American Planning Association","page":"6-17","volume":"81","issue":"1","source":"Taylor and Francis+NEJM","abstract":"Problem, research strategy, and findings: Mega-events such as the Olympic Games and the Football World Cup have become complex and transformative undertakings over the last 30 years, with costs often exceeding USD $10 billion. These events are currently planned and governed in ways that produce adverse effects for cities, regions, and residents. This study identifies a mega-event syndrome, a group of symptoms that occur together and afflict mega-event planning, including overpromising benefits, underestimating costs, rewriting urban planning priorities to fit the event, using public resources for private interest, and suspending the regular rule of law. I describe each of these symptoms, providing empirical examples from different countries and mega-events, examining the underlying causes. The research is based on material from field visits to mega-event sites in 11 countries as well as 51 interviews with planners, managers, politicians, and consultants involved in mega-event planning.Takeaway for practice: To curb the mega-event syndrome, I propose both radical and incremental policy suggestions. The most crucial radical change that an event host could make is to not tie mega-events to large-scale urban development, avoiding higher risks that create cost overruns, substandard construction quality, and oversized infrastructure not suitable for post-event demands. Further, event hosts should bargain with event-governing bodies for better conditions, earmark and cap public sector contributions, and seek independent advice on the costs and benefits of mega-events. Event-governing bodies, for their part, should reduce the size and requirements of the events.","DOI":"10.1080/01944363.2015.1038292","ISSN":"0194-4363","note":"00003","shortTitle":"The Mega-Event Syndrome","author":[{"family":"Müller","given":"Martin"}],"issued":{"date-parts":[["2015",1,2]]},"accessed":{"date-parts":[["2015",6,18]]}}}],"schema":"https://github.com/citation-style-language/schema/raw/master/csl-citation.json"} </w:instrText>
      </w:r>
      <w:r w:rsidRPr="00644C26">
        <w:rPr>
          <w:rFonts w:cs="Times New Roman"/>
        </w:rPr>
        <w:fldChar w:fldCharType="separate"/>
      </w:r>
      <w:r w:rsidRPr="00644C26">
        <w:rPr>
          <w:rFonts w:cs="Times New Roman"/>
        </w:rPr>
        <w:t>(Andranovich et al., 2001; Gold &amp; Gold, 2011; Müller, 2015)</w:t>
      </w:r>
      <w:r w:rsidRPr="00644C26">
        <w:rPr>
          <w:rFonts w:cs="Times New Roman"/>
        </w:rPr>
        <w:fldChar w:fldCharType="end"/>
      </w:r>
      <w:r w:rsidRPr="00644C26">
        <w:rPr>
          <w:rFonts w:cs="Times New Roman"/>
        </w:rPr>
        <w:t xml:space="preserve">. Some studies also suggest that public authorities of host cities have generally failed to </w:t>
      </w:r>
      <w:r w:rsidR="0099569A" w:rsidRPr="00644C26">
        <w:rPr>
          <w:rFonts w:cs="Times New Roman"/>
        </w:rPr>
        <w:t xml:space="preserve">reconcile </w:t>
      </w:r>
      <w:r w:rsidRPr="00644C26">
        <w:rPr>
          <w:rFonts w:cs="Times New Roman"/>
        </w:rPr>
        <w:t xml:space="preserve">the organization of mega-events with the housing rights of low-income people that had to be evicted from their houses to make room for new infrastructure </w:t>
      </w:r>
      <w:r w:rsidRPr="00644C26">
        <w:rPr>
          <w:rFonts w:cs="Times New Roman"/>
        </w:rPr>
        <w:fldChar w:fldCharType="begin"/>
      </w:r>
      <w:r w:rsidRPr="00644C26">
        <w:rPr>
          <w:rFonts w:cs="Times New Roman"/>
        </w:rPr>
        <w:instrText xml:space="preserve"> ADDIN ZOTERO_ITEM CSL_CITATION {"citationID":"oJw6vIzO","properties":{"formattedCitation":"(Armstrong, Hobbs, &amp; Lindsay, 2011; Gaffney, 2010; Shin &amp; Li, 2013; Vanwynsberghe, Surborg, &amp; Wyly, 2013)","plainCitation":"(Armstrong, Hobbs, &amp; Lindsay, 2011; Gaffney, 2010; Shin &amp; Li, 2013; Vanwynsberghe, Surborg, &amp; Wyly, 2013)"},"citationItems":[{"id":1948,"uris":["http://zotero.org/users/258432/items/G83JKX23"],"uri":["http://zotero.org/users/258432/items/G83JKX23"],"itemData":{"id":1948,"type":"article-journal","title":"Calling the Shots The Pre-2012 London Olympic Contest","container-title":"Urban Studies","page":"3169-3184","volume":"48","issue":"15","source":"usj.sagepub.com","abstract":"The Olympic Games promise great things; world peace and the transformation of the host city are but two ambitions of the Olympic Movement. The benefits and changes that the 2012 Olympics are supposed to bring to the London Borough of Newham—which will host some 80 per cent of the Olympic events—have been much lauded by the Olympic apparatchiks who typically proselytise about the transformation of communities, countries and individuals via the staging of the Games. The local Organising Committee and others—typically within the real estate sector—are the people who shape these sentiments into particular land deals that will serve to justify the plethora of deals, contracts and developments. Whilst the Olympics are about transformations, ostensibly in the lives of athletes, ordinary people and communities, transformations of an even more lasting sort occur in the Olympic neighbourhood through massive construction and servicing contracts. The Olympics are also about discipline which plays out not only in terms of the preparation of athletes to perform at their utmost, but is imperative to all the arrangements required to host such a huge event. For the good of the Games, people living in the shadow of the 2012 Olympic stadium face having their movements and their neighbourhoods subjected to all manner of prohibitions and limitations.","DOI":"10.1177/0042098011422397","ISSN":"0042-0980, 1360-063X","journalAbbreviation":"Urban Stud","language":"en","author":[{"family":"Armstrong","given":"Gary"},{"family":"Hobbs","given":"Dick"},{"family":"Lindsay","given":"Iain"}],"issued":{"date-parts":[["2011",11,1]]},"accessed":{"date-parts":[["2015",6,30]]}}},{"id":1510,"uris":["http://zotero.org/users/258432/items/J9XH7VNI"],"uri":["http://zotero.org/users/258432/items/J9XH7VNI"],"itemData":{"id":1510,"type":"article-journal","title":"Mega-events and socio-spatial dynamics in Rio de Janeiro, 1919-2016","container-title":"Journal of Latin American Geography","page":"7-29","volume":"9","issue":"1","source":"Project MUSE","abstract":"AbstractThis article examines the ways in which discourses of urban development and socio-spatial discipline are wrapped around infrastructure development projects associated with recent, future, and proposed international mega-events in Rio de Janeiro. In the past few years the city and state governments of Rio de Janeiro invested billions of dollars in sporting, tourist, transportation and security infrastructures for the 2007 Pan American Games and hundreds of millions of dollars preparing for the 2014 World Cup and bidding (twice) for the 2016 Olympics. By looking at the historical trajectory of mega-events in Rio de Janeiro, I argue that there has been a discernable shift in the ideologies that drive the production of mega-events in the city. These logics have discursively and materially shifted from more localized expressions of notions of social inclusion and industrial democracy in the mid-20th century to reflect the socio-spatial exigencies of capital in a period of accelerated globalization. I suggest that mega-events impose a neo-liberal \"shock doctrine\", installing temporary regimes of extra-legal governance that permanently transform socio-space in Rio de Janeiro.","DOI":"10.1353/lag.0.0068","ISSN":"1548-5811","note":"00092 \n&lt;p&gt;Volume 9, Number 1, 2010&lt;/p&gt;","author":[{"family":"Gaffney","given":"Christopher"}],"issued":{"date-parts":[["2010"]]},"accessed":{"date-parts":[["2014",2,24]]}}},{"id":1644,"uris":["http://zotero.org/users/258432/items/3J3CQ58N"],"uri":["http://zotero.org/users/258432/items/3J3CQ58N"],"itemData":{"id":1644,"type":"article-journal","title":"Whose games? The costs of being “Olympic citizens” in Beijing","container-title":"Environment and Urbanization","page":"0956247813501139","source":"eau.sagepub.com","abstract":"Mega-events such as the Olympic Games tend to be accompanied by copious media coverage of the negative social impacts of these events, and people in the affected areas are often thought to share similar experiences. The research in this paper, which focused on the Beijing Summer Olympic Games of 2008, unpacks the heterogeneous groups in a particular sector of the housing market to gain a better understanding of how the Games affected different resident groups. The paper critically examines the experience of migrant tenants and Beijing citizens (landlords in particular) in “villages-in-the-city” (known as cheongzhongcun), drawing on their first-hand accounts of the citywide preparations for the Games and the pervasive demolition threats to their neighbourhoods. The paper argues that the Beijing Summer Olympiad produced an uneven, often exclusionary, Games experience for a certain segment of the urban population.","DOI":"10.1177/0956247813501139","ISSN":"0956-2478, 1746-0301","note":"00009","shortTitle":"Whose games?","journalAbbreviation":"Environment and Urbanization","language":"en","author":[{"family":"Shin","given":"Hyun Bang"},{"family":"Li","given":"Bingqin"}],"issued":{"date-parts":[["2013",9,11]]},"accessed":{"date-parts":[["2015",6,24]]}}},{"id":1715,"uris":["http://zotero.org/users/258432/items/P8QAJC7E"],"uri":["http://zotero.org/users/258432/items/P8QAJC7E"],"itemData":{"id":1715,"type":"article-journal","title":"When the Games Come to Town: Neoliberalism, Mega-Events and Social Inclusion in the Vancouver 2010 Winter Olympic Games","container-title":"International Journal of Urban and Regional Research","page":"2074-2093","volume":"37","issue":"6","source":"Wiley Online Library","abstract":"Abstract\n\nVancouver's successful bid for the 2010 Winter Olympic and Paralympic Games took place at a transformational moment for the International Olympic Committee (IOC). In the first decade of this century, the IOC began to require host cities to address a much wider range of local impacts of the ‘global Games’, and to undertake planning initiatives to ensure maximum local social inclusion. In this article, we present a case study of the policies and principles of social inclusion used by the Vancouver Organizing Committee (VANOC) in preparing for the 2010 Games. We use key informant interviews, document analysis and participant observation to study a specific programme — Building Opportunities with Business (BOB) — that was showcased as one of VANOC's prominent demonstrations of social inclusion. Our evidence suggests that Games planning processes have become even more powerful instruments for the promotion of liberal philosophies through neoliberal local governance regimes; social inclusion is promised through the proliferation of ever more institutionally diffused public–private partnerships. With the neoliberal shift from public service provision to private sector entrepreneurialism, individual employability becomes the primary goal of, and normative justification for, social inclusion policies. Heavily circumscribed VANOC efforts at specific types of social inclusion have met with limited success, but it appears clear that the fusion of transnationally mobile mega-events and prevailing doctrines of neoliberal entrepreneurialism has become a significant new framework for local urban social policy.\n\n\nRésumé\n\nLa candidature de Vancouver pour les Jeux olympiques et paralympiques d'hiver de 2010 a été acceptée alors que le Comité international olympique (CIO) était en mutation. Depuis la première décennie de ce siècle, le CIO incite les villes d'accueil à se préoccuper d'un éventail beaucoup plus large d'impacts locaux liés aux ‘Jeux planétaires’ et à mener des initiatives d'aménagement afin d'optimiser l'inclusion sociale locale. Cet article présente une étude de cas des politiques publiques et des principes d'inclusion sociale appliqués par le Comité d'organisation de Vancouver (COVAN) pour préparer les Jeux de 2010. Des entretiens avec des informateurs clés, une analyse documentaire et l'observation de participants permettent d'étudier un programme communautaire particulier, BOB (Building Opportunities with Business), présenté comme l'une des expériences les plus probantes d'inclusion sociale du COVAN. Les données suggèrent que les processus de planification des jeux sont devenus des instruments encore plus efficaces de promotion des philosophies libérales à travers des régimes de gouvernance locale néo-libéraux, les promesses d'inclusion sociale passant par une prolifération de partenariats privé-public toujours plus diffuse sur le plan institutionnel. Compte tenu de l'évolution néolibérale (de la fourniture de services publics aux initiatives entrepreneuriales privées), l'employabilité individuelle devient l'objectif premier, et la justification normative, des politiques d'inclusion sociale. Les efforts du COVAN, strictement circonscrits à certains types d'inclusion sociale, n'ont connu qu'un succès limité. Toutefois, il paraît évident que la fusion de méga-événements mobiles à l'échelon transnational et des doctrines actuelles de l'entrepreneurialisme néolibéral a généré un nouveau cadre important pour la politique sociale urbaine locale.","DOI":"10.1111/j.1468-2427.2012.01105.x","ISSN":"1468-2427","shortTitle":"When the Games Come to Town","language":"en","author":[{"family":"Vanwynsberghe","given":"Rob"},{"family":"Surborg","given":"Björn"},{"family":"Wyly","given":"Elvin"}],"issued":{"date-parts":[["2013",11,1]]},"accessed":{"date-parts":[["2015",6,29]]}}}],"schema":"https://github.com/citation-style-language/schema/raw/master/csl-citation.json"} </w:instrText>
      </w:r>
      <w:r w:rsidRPr="00644C26">
        <w:rPr>
          <w:rFonts w:cs="Times New Roman"/>
        </w:rPr>
        <w:fldChar w:fldCharType="separate"/>
      </w:r>
      <w:r w:rsidRPr="00644C26">
        <w:rPr>
          <w:rFonts w:cs="Times New Roman"/>
        </w:rPr>
        <w:t>(Armstrong, Hobbs, &amp; Lindsay, 2011; Gaffney, 2010; Shin &amp; Li, 2013; Vanwynsberghe, Surborg, &amp; Wyly, 2013)</w:t>
      </w:r>
      <w:r w:rsidRPr="00644C26">
        <w:rPr>
          <w:rFonts w:cs="Times New Roman"/>
        </w:rPr>
        <w:fldChar w:fldCharType="end"/>
      </w:r>
      <w:r w:rsidRPr="00644C26">
        <w:rPr>
          <w:rFonts w:cs="Times New Roman"/>
        </w:rPr>
        <w:t>.</w:t>
      </w:r>
    </w:p>
    <w:p w14:paraId="627CB444" w14:textId="6C060775" w:rsidR="00797DAA" w:rsidRPr="00644C26" w:rsidRDefault="00797DAA" w:rsidP="00797DAA">
      <w:pPr>
        <w:pStyle w:val="NormalOxf"/>
        <w:rPr>
          <w:rFonts w:cs="Times New Roman"/>
        </w:rPr>
      </w:pPr>
      <w:r w:rsidRPr="00644C26">
        <w:rPr>
          <w:rFonts w:cs="Times New Roman"/>
        </w:rPr>
        <w:t xml:space="preserve">What has received much less attention in the literature, however, is the discussion of transport legacy, and particularly the distributive aspects of who benefits from the </w:t>
      </w:r>
      <w:r w:rsidR="003A0EFC" w:rsidRPr="00644C26">
        <w:rPr>
          <w:rFonts w:cs="Times New Roman"/>
        </w:rPr>
        <w:t>new transport infrastructure developments</w:t>
      </w:r>
      <w:r w:rsidRPr="00644C26">
        <w:rPr>
          <w:rFonts w:cs="Times New Roman"/>
        </w:rPr>
        <w:t xml:space="preserve"> once they </w:t>
      </w:r>
      <w:r w:rsidR="003A0EFC" w:rsidRPr="00644C26">
        <w:rPr>
          <w:rFonts w:cs="Times New Roman"/>
        </w:rPr>
        <w:t>have been</w:t>
      </w:r>
      <w:r w:rsidRPr="00644C26">
        <w:rPr>
          <w:rFonts w:cs="Times New Roman"/>
        </w:rPr>
        <w:t xml:space="preserve"> put in place. This paper focuses on how such </w:t>
      </w:r>
      <w:r w:rsidR="003A0EFC" w:rsidRPr="00644C26">
        <w:rPr>
          <w:rFonts w:cs="Times New Roman"/>
        </w:rPr>
        <w:t xml:space="preserve">developments </w:t>
      </w:r>
      <w:r w:rsidRPr="00644C26">
        <w:rPr>
          <w:rFonts w:cs="Times New Roman"/>
        </w:rPr>
        <w:t xml:space="preserve">affect the transport accessibility to job opportunities of different social groups in host cities. As a case study, we analyze Rio de Janeiro (Brazil), where transport planning has been largely driven by mega-events for more than a decade, since </w:t>
      </w:r>
      <w:r w:rsidR="003A0EFC" w:rsidRPr="00644C26">
        <w:rPr>
          <w:rFonts w:cs="Times New Roman"/>
        </w:rPr>
        <w:t xml:space="preserve">the city </w:t>
      </w:r>
      <w:r w:rsidRPr="00644C26">
        <w:rPr>
          <w:rFonts w:cs="Times New Roman"/>
        </w:rPr>
        <w:t>started its preparation to host major sports mega-events, including the 2007 Pan American Games, 2014 FIFA Football World Cup and the 2016 Summer Olympic Games. We look particularly at the transformations carried out in the transport system in preparation for the World Cup and Olympic Games, including three new high-capacity</w:t>
      </w:r>
      <w:r w:rsidRPr="00644C26">
        <w:rPr>
          <w:rStyle w:val="apple-converted-space"/>
          <w:rFonts w:cs="Times New Roman"/>
        </w:rPr>
        <w:t xml:space="preserve"> Bus Rapid Transit (BRT) corridors that together will be 123 km-long and cost more than </w:t>
      </w:r>
      <w:r w:rsidR="003A0EFC" w:rsidRPr="00644C26">
        <w:rPr>
          <w:rStyle w:val="apple-converted-space"/>
          <w:rFonts w:cs="Times New Roman"/>
        </w:rPr>
        <w:t xml:space="preserve">US$ </w:t>
      </w:r>
      <w:r w:rsidRPr="00644C26">
        <w:rPr>
          <w:rStyle w:val="apple-converted-space"/>
          <w:rFonts w:cs="Times New Roman"/>
        </w:rPr>
        <w:t>1.5 billion, crossing the city and connecting peripheral neighborhoods with more than 120 stations</w:t>
      </w:r>
      <w:r w:rsidRPr="00644C26">
        <w:rPr>
          <w:rFonts w:cs="Times New Roman"/>
        </w:rPr>
        <w:t xml:space="preserve">. </w:t>
      </w:r>
    </w:p>
    <w:p w14:paraId="651C7608" w14:textId="5D5D6B10" w:rsidR="00797DAA" w:rsidRPr="00644C26" w:rsidRDefault="00797DAA" w:rsidP="00797DAA">
      <w:pPr>
        <w:pStyle w:val="NormalOxf"/>
        <w:rPr>
          <w:rFonts w:cs="Times New Roman"/>
        </w:rPr>
      </w:pPr>
      <w:r w:rsidRPr="00644C26">
        <w:rPr>
          <w:rFonts w:cs="Times New Roman"/>
        </w:rPr>
        <w:t xml:space="preserve">A distributive justice discussion of </w:t>
      </w:r>
      <w:r w:rsidR="003A0EFC" w:rsidRPr="00644C26">
        <w:rPr>
          <w:rFonts w:cs="Times New Roman"/>
        </w:rPr>
        <w:t xml:space="preserve">the </w:t>
      </w:r>
      <w:r w:rsidRPr="00644C26">
        <w:rPr>
          <w:rFonts w:cs="Times New Roman"/>
        </w:rPr>
        <w:t>transport legac</w:t>
      </w:r>
      <w:r w:rsidR="003A0EFC" w:rsidRPr="00644C26">
        <w:rPr>
          <w:rFonts w:cs="Times New Roman"/>
        </w:rPr>
        <w:t>y</w:t>
      </w:r>
      <w:r w:rsidRPr="00644C26">
        <w:rPr>
          <w:rFonts w:cs="Times New Roman"/>
        </w:rPr>
        <w:t xml:space="preserve"> from mega-events is important for several reasons. These events involve substantial amounts of public funds </w:t>
      </w:r>
      <w:r w:rsidR="003A0EFC" w:rsidRPr="00644C26">
        <w:rPr>
          <w:rFonts w:cs="Times New Roman"/>
        </w:rPr>
        <w:t xml:space="preserve">that are </w:t>
      </w:r>
      <w:r w:rsidRPr="00644C26">
        <w:rPr>
          <w:rFonts w:cs="Times New Roman"/>
        </w:rPr>
        <w:t xml:space="preserve">directed to infrastructure investments </w:t>
      </w:r>
      <w:r w:rsidR="003A0EFC" w:rsidRPr="00644C26">
        <w:rPr>
          <w:rFonts w:cs="Times New Roman"/>
        </w:rPr>
        <w:t>over</w:t>
      </w:r>
      <w:r w:rsidRPr="00644C26">
        <w:rPr>
          <w:rFonts w:cs="Times New Roman"/>
        </w:rPr>
        <w:t xml:space="preserve"> which the local population generally ha</w:t>
      </w:r>
      <w:r w:rsidR="003A0EFC" w:rsidRPr="00644C26">
        <w:rPr>
          <w:rFonts w:cs="Times New Roman"/>
        </w:rPr>
        <w:t>s</w:t>
      </w:r>
      <w:r w:rsidRPr="00644C26">
        <w:rPr>
          <w:rFonts w:cs="Times New Roman"/>
        </w:rPr>
        <w:t xml:space="preserve"> little influence</w:t>
      </w:r>
      <w:r w:rsidR="003A0EFC" w:rsidRPr="00644C26">
        <w:rPr>
          <w:rFonts w:cs="Times New Roman"/>
        </w:rPr>
        <w:t xml:space="preserve"> or say</w:t>
      </w:r>
      <w:r w:rsidRPr="00644C26">
        <w:rPr>
          <w:rFonts w:cs="Times New Roman"/>
        </w:rPr>
        <w:t xml:space="preserve">. Project evaluations of mega-events and transport investments are traditionally carried out using a </w:t>
      </w:r>
      <w:r w:rsidRPr="00644C26">
        <w:rPr>
          <w:rFonts w:cs="Times New Roman"/>
        </w:rPr>
        <w:lastRenderedPageBreak/>
        <w:t xml:space="preserve">cost-benefit analysis framework without taking into account the distributive aspects of who reap the benefits and who bear the costs of such investments </w:t>
      </w:r>
      <w:r w:rsidRPr="00644C26">
        <w:rPr>
          <w:rFonts w:cs="Times New Roman"/>
        </w:rPr>
        <w:fldChar w:fldCharType="begin"/>
      </w:r>
      <w:r w:rsidRPr="00644C26">
        <w:rPr>
          <w:rFonts w:cs="Times New Roman"/>
        </w:rPr>
        <w:instrText xml:space="preserve"> ADDIN ZOTERO_ITEM CSL_CITATION {"citationID":"mWDSbu7c","properties":{"formattedCitation":"(Flyvbjerg &amp; Stewart, 2012; Hausman &amp; McPherson, 2006; Van Wee, 2012)","plainCitation":"(Flyvbjerg &amp; Stewart, 2012; Hausman &amp; McPherson, 2006; Van Wee, 2012)"},"citationItems":[{"id":418,"uris":["http://zotero.org/users/258432/items/AZTPK5GH"],"uri":["http://zotero.org/users/258432/items/AZTPK5GH"],"itemData":{"id":418,"type":"report","title":"Olympic Proportions: Cost and Cost Overrun at the Olympics 1960-2012","publisher":"Social Science Research Network","publisher-place":"Rochester, NY","genre":"SSRN Scholarly Paper","source":"papers.ssrn.com","event-place":"Rochester, NY","abstract":"Do different types of megaprojects have different cost overruns? This apparently simple question is at the heart of research at the University of Oxford aimed at understanding the characteristics of megaprojects, particularly in terms of how they are established, run and concluded.In this study, we set out to investigate cost overruns in the Olympic Games. To do so, we examined the costs of the Games over half a century, including both summer and winter Olympics. We looked at the evolution of final reported costs and compared these to the costs established in the Games bids, submitted to the International Olympic Committee (IOC) up to seven years before the Games occurred. In so doing we established the largest dataset of its kind, and documented for the first time in a consistent fashion the costs and cost overruns for the Olympic Games, from 1960 to 2012.We discovered that the Games stand out in two distinct ways compared to other megaprojects: (1) The Games overrun with 100 per cent consistency. No other type of megaproject is this consistent regarding cost overrun. Other project types are typically on budget from time to time, but not the Olympics. (2) With an average cost overrun in real terms of 179 per cent – and 324 per cent in nominal terms – overruns in the Games have historically been significantly larger than for other types of megaprojects, including infrastructure, construction, ICT, and dams. The data thus show that for a city and nation to decide to host the Olympic Games is to take on one of the most financially risky type of megaproject that exists, something that many cities and nations have learned to their peril.For the London 2012 Games, we find that: (1) With sports-related real costs currently estimated at USD14.8 billion, London is on track to become the most costly Olympics ever. (2) With a projected cost overrun of 101 per cent in real terms, overrun for London is below the historical average for the Games, but not significantly so. (3) The London cost overrun is, however, significantly higher than overruns for recent Games since 1999. London therefore is reversing a positive trend of falling cost overruns for the Games.","URL":"http://papers.ssrn.com/abstract=2238053","note":"00023","number":"ID 2238053","shortTitle":"Olympic Proportions","author":[{"family":"Flyvbjerg","given":"Bent"},{"family":"Stewart","given":"Allison"}],"issued":{"date-parts":[["2012",6,1]]},"accessed":{"date-parts":[["2014",8,26]]}}},{"id":4153,"uris":["http://zotero.org/users/258432/items/FN7B3XEU"],"uri":["http://zotero.org/users/258432/items/FN7B3XEU"],"itemData":{"id":4153,"type":"book","title":"Economic analysis, moral philosophy, and public policy","publisher":"Cambridge University Press","publisher-place":"New York ; Cambridge","number-of-pages":"342","edition":"2nd ed..","source":"Primo","event-place":"New York ; Cambridge","ISBN":"9780521846295","call-number":"HB72","note":"00705","language":"eng","author":[{"family":"Hausman","given":"Daniel M."},{"family":"McPherson","given":"Michael S."}],"issued":{"date-parts":[["2006"]]}}},{"id":4147,"uris":["http://zotero.org/users/258432/items/KB3RX7J5"],"uri":["http://zotero.org/users/258432/items/KB3RX7J5"],"itemData":{"id":4147,"type":"article-journal","title":"How suitable is CBA for the ex-ante evaluation of transport projects and policies? A discussion from the perspective of ethics","container-title":"Transport Policy","page":"1-7","volume":"19","issue":"1","source":"ScienceDirect","abstract":"Nowadays in most western countries CBA is the standard method to ex-ante evaluate transport policy options. Despite its popularity CBA has often been criticized for several reasons, most of them related to the utilitarian perspective and related ethical considerations. This paper gives an overview of ethically relevant critics on CBA. Rather than rejecting CBA as the method to be preferred the paper concludes that researchers should be aware of its limitations and gives guidance on how to deal with the weaknesses of CBA from an ethical point of view.","DOI":"10.1016/j.tranpol.2011.07.001","ISSN":"0967-070X","note":"00022","shortTitle":"How suitable is CBA for the ex-ante evaluation of transport projects and policies?","journalAbbreviation":"Transport Policy","author":[{"family":"Van Wee","given":"Bert"}],"issued":{"date-parts":[["2012",1]]},"accessed":{"date-parts":[["2014",6,25]]}}}],"schema":"https://github.com/citation-style-language/schema/raw/master/csl-citation.json"} </w:instrText>
      </w:r>
      <w:r w:rsidRPr="00644C26">
        <w:rPr>
          <w:rFonts w:cs="Times New Roman"/>
        </w:rPr>
        <w:fldChar w:fldCharType="separate"/>
      </w:r>
      <w:r w:rsidRPr="00644C26">
        <w:rPr>
          <w:rFonts w:cs="Times New Roman"/>
        </w:rPr>
        <w:t>(Flyvbjerg &amp; Stewart, 2012; Hausman &amp; McPherson, 2006; Van Wee, 2012)</w:t>
      </w:r>
      <w:r w:rsidRPr="00644C26">
        <w:rPr>
          <w:rFonts w:cs="Times New Roman"/>
        </w:rPr>
        <w:fldChar w:fldCharType="end"/>
      </w:r>
      <w:r w:rsidRPr="00644C26">
        <w:rPr>
          <w:rFonts w:cs="Times New Roman"/>
        </w:rPr>
        <w:t>. T</w:t>
      </w:r>
      <w:r w:rsidR="003A0EFC" w:rsidRPr="00644C26">
        <w:rPr>
          <w:rFonts w:cs="Times New Roman"/>
        </w:rPr>
        <w:t>he t</w:t>
      </w:r>
      <w:r w:rsidRPr="00644C26">
        <w:rPr>
          <w:rFonts w:cs="Times New Roman"/>
        </w:rPr>
        <w:t>ransport legac</w:t>
      </w:r>
      <w:r w:rsidR="003A0EFC" w:rsidRPr="00644C26">
        <w:rPr>
          <w:rFonts w:cs="Times New Roman"/>
        </w:rPr>
        <w:t>y</w:t>
      </w:r>
      <w:r w:rsidRPr="00644C26">
        <w:rPr>
          <w:rFonts w:cs="Times New Roman"/>
        </w:rPr>
        <w:t xml:space="preserve"> can substantially change the organization of urban space and </w:t>
      </w:r>
      <w:r w:rsidR="003A0EFC" w:rsidRPr="00644C26">
        <w:rPr>
          <w:rFonts w:cs="Times New Roman"/>
        </w:rPr>
        <w:t>may reshape</w:t>
      </w:r>
      <w:r w:rsidRPr="00644C26">
        <w:rPr>
          <w:rFonts w:cs="Times New Roman"/>
        </w:rPr>
        <w:t xml:space="preserve"> inequalities in transport accessibility, </w:t>
      </w:r>
      <w:r w:rsidR="003A0EFC" w:rsidRPr="00644C26">
        <w:rPr>
          <w:rFonts w:cs="Times New Roman"/>
        </w:rPr>
        <w:t xml:space="preserve">potentially resulting in intensified </w:t>
      </w:r>
      <w:r w:rsidRPr="00644C26">
        <w:rPr>
          <w:rFonts w:cs="Times New Roman"/>
        </w:rPr>
        <w:t>transport disadvantage, social exclusion, and inequality of access</w:t>
      </w:r>
      <w:r w:rsidR="003A0EFC" w:rsidRPr="00644C26">
        <w:rPr>
          <w:rFonts w:cs="Times New Roman"/>
        </w:rPr>
        <w:t xml:space="preserve"> to</w:t>
      </w:r>
      <w:r w:rsidRPr="00644C26">
        <w:rPr>
          <w:rFonts w:cs="Times New Roman"/>
        </w:rPr>
        <w:t xml:space="preserve"> jobs, health or education services</w:t>
      </w:r>
      <w:r w:rsidR="003A0EFC" w:rsidRPr="00644C26">
        <w:rPr>
          <w:rFonts w:cs="Times New Roman"/>
        </w:rPr>
        <w:t xml:space="preserve"> for particular population segments</w:t>
      </w:r>
      <w:r w:rsidRPr="00644C26">
        <w:rPr>
          <w:rFonts w:cs="Times New Roman"/>
        </w:rPr>
        <w:t>. Hence, it is crucial to evaluate whether local governments mobilize these events to reinforce or redress existing patterns of urban inequalities and segregation.</w:t>
      </w:r>
    </w:p>
    <w:p w14:paraId="0FE90F3D" w14:textId="0C556933" w:rsidR="00797DAA" w:rsidRPr="00644C26" w:rsidRDefault="00797DAA" w:rsidP="00797DAA">
      <w:pPr>
        <w:pStyle w:val="NormalOxf"/>
        <w:rPr>
          <w:rFonts w:cs="Times New Roman"/>
        </w:rPr>
      </w:pPr>
      <w:r w:rsidRPr="00644C26">
        <w:rPr>
          <w:rFonts w:cs="Times New Roman"/>
        </w:rPr>
        <w:t xml:space="preserve">Despite the potential role of transport investments in shaping socio-spatial inequalities </w:t>
      </w:r>
      <w:r w:rsidRPr="00644C26">
        <w:rPr>
          <w:rFonts w:cs="Times New Roman"/>
        </w:rPr>
        <w:fldChar w:fldCharType="begin"/>
      </w:r>
      <w:r w:rsidRPr="00644C26">
        <w:rPr>
          <w:rFonts w:cs="Times New Roman"/>
        </w:rPr>
        <w:instrText xml:space="preserve"> ADDIN ZOTERO_ITEM CSL_CITATION {"citationID":"kaLXtZDu","properties":{"formattedCitation":"(Badcock, 1984; Harvey, 2009)","plainCitation":"(Badcock, 1984; Harvey, 2009)"},"citationItems":[{"id":1647,"uris":["http://zotero.org/users/258432/items/PKJGEFK3"],"uri":["http://zotero.org/users/258432/items/PKJGEFK3"],"itemData":{"id":1647,"type":"book","title":"Unfairly structured cities","publisher":"Blackwell","publisher-place":"Oxford","number-of-pages":"395","source":"Primo","event-place":"Oxford","ISBN":"063113395X","call-number":"HT119","note":"00283","language":"eng","author":[{"family":"Badcock","given":"Blair"}],"issued":{"date-parts":[["1984"]]}},"locator":"43"},{"id":1947,"uris":["http://zotero.org/users/258432/items/Z8WVGJAF"],"uri":["http://zotero.org/users/258432/items/Z8WVGJAF"],"itemData":{"id":1947,"type":"book","title":"Social Justice and the City - Revised Edition","publisher":"University of Georgia Press","publisher-place":"Athens","number-of-pages":"357","source":"Google Books","event-place":"Athens","abstract":"Throughout his distinguished and influential career, David Harvey has defined and redefined the relationship between politics, capitalism, and the social aspects of geographical theory. Laying out Harvey's position that geography could not remain objective in the face of urban poverty and associated ills, Social Justice and the City is perhaps the most widely cited work in the field. Harvey analyzes core issues in city planning and policy--employment and housing location, zoning, transport costs, concentrations of poverty--asking in each case about the relationship between social justice and space. How, for example, do built-in assumptions about planning reinforce existing distributions of income? Rather than leading him to liberal, technocratic solutions, Harvey's line of inquiry pushes him in the direction of a \"revolutionary geography,\" one that transcends the structural limitations of existing approaches to space. Harvey's emphasis on rigorous thought and theoretical innovation gives the volume an enduring appeal. This is a book that raises big questions, and for that reason geographers and other social scientists regularly return to it.","ISBN":"9780820336046","note":"00000","language":"en","author":[{"family":"Harvey","given":"David"}],"issued":{"date-parts":[["2009"]]}},"locator":"57"}],"schema":"https://github.com/citation-style-language/schema/raw/master/csl-citation.json"} </w:instrText>
      </w:r>
      <w:r w:rsidRPr="00644C26">
        <w:rPr>
          <w:rFonts w:cs="Times New Roman"/>
        </w:rPr>
        <w:fldChar w:fldCharType="separate"/>
      </w:r>
      <w:r w:rsidRPr="00644C26">
        <w:rPr>
          <w:rFonts w:cs="Times New Roman"/>
        </w:rPr>
        <w:t>(Badcock, 1984; Harvey, 2009)</w:t>
      </w:r>
      <w:r w:rsidRPr="00644C26">
        <w:rPr>
          <w:rFonts w:cs="Times New Roman"/>
        </w:rPr>
        <w:fldChar w:fldCharType="end"/>
      </w:r>
      <w:r w:rsidRPr="00644C26">
        <w:rPr>
          <w:rFonts w:cs="Times New Roman"/>
        </w:rPr>
        <w:t>, most of the literature on mega-events and urban transport ha</w:t>
      </w:r>
      <w:r w:rsidR="003A0EFC" w:rsidRPr="00644C26">
        <w:rPr>
          <w:rFonts w:cs="Times New Roman"/>
        </w:rPr>
        <w:t>s</w:t>
      </w:r>
      <w:r w:rsidRPr="00644C26">
        <w:rPr>
          <w:rFonts w:cs="Times New Roman"/>
        </w:rPr>
        <w:t xml:space="preserve"> focused on the short-term challenges of delivering transport services during the events in terms of traffic management and contingency plans to deal with peak demand </w:t>
      </w:r>
      <w:r w:rsidRPr="00644C26">
        <w:rPr>
          <w:rFonts w:cs="Times New Roman"/>
        </w:rPr>
        <w:fldChar w:fldCharType="begin"/>
      </w:r>
      <w:r w:rsidRPr="00644C26">
        <w:rPr>
          <w:rFonts w:cs="Times New Roman"/>
        </w:rPr>
        <w:instrText xml:space="preserve"> ADDIN ZOTERO_ITEM CSL_CITATION {"citationID":"sYxBl0hz","properties":{"formattedCitation":"(Currie &amp; Shalaby, 2012; Hensher &amp; Brewer, 2002; Liu et al., 2008; Mao, 2008; Minis &amp; Tsamboulas, 2008; Robbins, Dickinson, &amp; Calver, 2007)","plainCitation":"(Currie &amp; Shalaby, 2012; Hensher &amp; Brewer, 2002; Liu et al., 2008; Mao, 2008; Minis &amp; Tsamboulas, 2008; Robbins, Dickinson, &amp; Calver, 2007)"},"citationItems":[{"id":971,"uris":["http://zotero.org/users/258432/items/3ESEJJHX"],"uri":["http://zotero.org/users/258432/items/3ESEJJHX"],"itemData":{"id":971,"type":"article-journal","title":"Synthesis of Transport Planning Approaches for the World's Largest Events","container-title":"Transport Reviews","page":"113-136","volume":"32","issue":"1","source":"Taylor and Francis+NEJM","abstract":"This paper explores transport planning approaches adopted for the Summer Olympic Games (SOG) and identifies lessons learned for planning of the world's largest regular special event; the Hajj/Umrah Pilgrimage in Makkah, Saudi Arabia. The Hajj/Umrah Pilgrimage has been held annually for many centuries. Major growth has occurred in recent decades with some 6 million visitors p.a. including 3 million during the week of the Hajj event and 1 million during Ramadan. These events now represent the largest regular special event in history and are expected to grow substantially into the future. SOG is probably the second largest regularly held major event, held over 2 weeks in major host cities every 4 years. Olympic host cities commonly already exhibit congested transport networks but must cope with over 40 000 Olympic officials and athletes in addition up to 8 million ticketed spectators. Olympic transport planning is a critical factor in games performance. This paper describes the context for each event and the nature of transport demand and supply and outlines the transport planning approaches used. A major aim is to synthesize lessons learned between events and to illustrate the performance of alternative strategies.","DOI":"10.1080/01441647.2011.601352","ISSN":"0144-1647","note":"00005","author":[{"family":"Currie","given":"Graham"},{"family":"Shalaby","given":"Amer"}],"issued":{"date-parts":[["2012"]]},"accessed":{"date-parts":[["2014",2,27]]}}},{"id":1270,"uris":["http://zotero.org/users/258432/items/CCQ5B9SF"],"uri":["http://zotero.org/users/258432/items/CCQ5B9SF"],"itemData":{"id":1270,"type":"article-journal","title":"Going for gold at the Sydney Olympics: How did transport perform?","container-title":"Transport Reviews","page":"381-399","volume":"22","issue":"4","source":"Taylor and Francis+NEJM","abstract":"The Sydney Olympics held in September 2000 provided an opportunity to monitor the planning of transport provision for the world's greatest sporting spectacular. As the single largest major event, the pressures on a city's transport system are enormous, as witnessed by the previous Games in Atlanta and Barcelona. This paper takes a value-chain approach to assess transport performance as a crucial element in the delivery of the Sydney Olympic Games. We begin with a brief overview of strategic value, highlighting some generic aspects of value chains followed by the transport delivery system that came to the fore as significant 'drivers' in the value chain. This is followed by a summary of the effectiveness of the buses, trains, taxis, roads and the airport. A more detailed look is provided of the private bus sector where the problems leading up the opening of the Games received a great deal of media attention. The paper concludes with two stories, one good, one not so good, about transport and the Olympic Games.","DOI":"10.1080/01441640110121112","ISSN":"0144-1647","shortTitle":"Going for gold at the Sydney Olympics","author":[{"family":"Hensher","given":"David A."},{"family":"Brewer","given":"Ann M."}],"issued":{"date-parts":[["2002"]]},"accessed":{"date-parts":[["2014",2,27]]}}},{"id":1040,"uris":["http://zotero.org/users/258432/items/5HI9Z42H"],"uri":["http://zotero.org/users/258432/items/5HI9Z42H"],"itemData":{"id":1040,"type":"article-journal","title":"Comparison of Pre- &amp; Post-Olympic Traffic: A Case Study of Several Roads in Beijing","container-title":"Journal of Transportation Systems Engineering and Information Technology","page":"67-72","volume":"8","issue":"6","source":"ScienceDirect","abstract":"During the 29th Olympic Games, the Organizing Committee proposed and applied a series of traffic control measures. This paper first introduces the traffic control measures, and then analyzes their effects on road traffic structure and volume. It resulted that the ratio of non-motorized vehicles and buses are directly proportional to the intensity of traffic control, while the traffic volume and V/C ratio are inversely proportional to it. The survey data indicated that with the launch of the traffic control measures, the ratio of passenger cars on expressway declined by 15.68% while that of buses inclined by 2.85% in AM peak. The vehicle volume of expressway, arterial road, secondary road, and branch road declined by 18.84%, 22.13%, 38.5%, and 24.63%, respectively by lane, while the V/C ratio decreased by 59.09%, 20.00%, 68.75%, and 6.25%, respectively, in AM peak.","DOI":"10.1016/S1570-6672(09)60006-4","ISSN":"1570-6672","note":"00021","shortTitle":"Comparison of Pre- &amp; Post-Olympic Traffic","journalAbbreviation":"Journal of Transportation Systems Engineering and Information Technology","author":[{"family":"Liu","given":"Mingjun"},{"family":"Mao","given":"Baohua"},{"family":"Huang","given":"Yu"},{"family":"Zhang","given":"Jianpeng"},{"family":"Chen","given":"Shaokuan"}],"issued":{"date-parts":[["2008",12]]},"accessed":{"date-parts":[["2014",2,27]]}}},{"id":1533,"uris":["http://zotero.org/users/258432/items/MS6BXGRQ"],"uri":["http://zotero.org/users/258432/items/MS6BXGRQ"],"itemData":{"id":1533,"type":"article-journal","title":"Analysis on Transport Policies of Post-Olympic Times of Beijing","container-title":"Journal of Transportation Systems Engineering and Information Technology","page":"138-145","volume":"8","issue":"6","source":"ScienceDirect","abstract":"As one of the most influential international activities of the world, the Olympic Games receive great attentions from the host countries. In light of the targets outlined in 2004 Beijing Transport Development Program, the author discusses the concrete strategies on how to realize the goals for the post-Olympic times in the coming decade. Based on the investigations on practical status of traffic operations before and after Beijing Olympics, the paper analyzes in detail the state-of-arts of Beijing road traffic operations, and points out that the key problem is how to make the balance between the public and private transport sectors. By comparing the evidences of Beijing and other cities, author also argues about several hot transport policy topics such the limitation on rapid-increasing but unsustainable car usage in urban central areas, taxi operational system, parking administration and the construction of rail-based public transport system. The paper concludes that road public transport in Beijing has not got enough priority in operations comparing to other non-public vehicles and private cars own too much practical superiority especially in parking of urban central areas. A series of suggestions on transport policies have been advances for recent and long-term development via the summarization to the valuable policy practice during Beijing Olympics experiences.","DOI":"10.1016/S1570-6672(09)60011-8","ISSN":"1570-6672","note":"00014","journalAbbreviation":"Journal of Transportation Systems Engineering and Information Technology","author":[{"family":"Mao","given":"Baohua"}],"issued":{"date-parts":[["2008",12]]},"accessed":{"date-parts":[["2015",6,23]]}}},{"id":1771,"uris":["http://zotero.org/users/258432/items/QQC8HBWC"],"uri":["http://zotero.org/users/258432/items/QQC8HBWC"],"itemData":{"id":1771,"type":"article-journal","title":"Contingency Planning and War Gaming for the Transport Operations of the Athens 2004 Olympic Games","container-title":"Transport Reviews","page":"259-280","volume":"28","issue":"2","source":"Taylor and Francis+NEJM","abstract":"Transport operations constitute a critical prerequisite for the successful staging of a special event. Operations are more challenging to manage for those events that are infrequent and last for several days. In this case, the requirements for unconditional success, coupled with the uncertainties involved, necessitate robust contingency planning. The paper presents a methodological process for developing the transport</w:instrText>
      </w:r>
      <w:r w:rsidRPr="00644C26">
        <w:rPr>
          <w:rFonts w:ascii="Cambria Math" w:hAnsi="Cambria Math" w:cs="Cambria Math"/>
        </w:rPr>
        <w:instrText>‐</w:instrText>
      </w:r>
      <w:r w:rsidRPr="00644C26">
        <w:rPr>
          <w:rFonts w:cs="Times New Roman"/>
        </w:rPr>
        <w:instrText>related contingency plans to address pre</w:instrText>
      </w:r>
      <w:r w:rsidRPr="00644C26">
        <w:rPr>
          <w:rFonts w:ascii="Cambria Math" w:hAnsi="Cambria Math" w:cs="Cambria Math"/>
        </w:rPr>
        <w:instrText>‐</w:instrText>
      </w:r>
      <w:r w:rsidRPr="00644C26">
        <w:rPr>
          <w:rFonts w:cs="Times New Roman"/>
        </w:rPr>
        <w:instrText xml:space="preserve">identified emergencies in major events, such as the Olympic Games. War games are proposed to test the resulting contingency plans and train the staff involved in plan implementation. The application of the methodological process to the Athens 2004 Olympic Games is presented in which transport services were offered to over 50 000 members of the Olympic Family, 150 000 staff and volunteers, and 3.8 million spectators over a period of more than two weeks.","DOI":"10.1080/01441640701628685","ISSN":"0144-1647","author":[{"family":"Minis","given":"Ioannis"},{"family":"Tsamboulas","given":"Dimitrios A."}],"issued":{"date-parts":[["2008",3,1]]},"accessed":{"date-parts":[["2015",6,29]]}}},{"id":1927,"uris":["http://zotero.org/users/258432/items/RIZ4TD4T"],"uri":["http://zotero.org/users/258432/items/RIZ4TD4T"],"itemData":{"id":1927,"type":"article-journal","title":"Planning transport for special events: a conceptual framework and future agenda for research","container-title":"International Journal of Tourism Research","page":"303-314","volume":"9","issue":"5","source":"Wiley Online Library","abstract":"Facilitating successful access to special events is key to their success, yet a transport and events research agenda is still to emerge and transport is often peripheral to the tourism destination management literature. This paper uses a conceptual framework to analyse the transport implications of holding special events. The paper concludes with comment on where and when it is best to host events from a transport perspective and mechanisms to facilitate more sustainable travel choices to events within destination areas. The paper prepares the ground for further analysis and develops a future agenda for research. Copyright © 2007 John Wiley &amp; Sons, Ltd.","DOI":"10.1002/jtr.639","ISSN":"1522-1970","shortTitle":"Planning transport for special events","journalAbbreviation":"Int. J. Tourism Res.","language":"en","author":[{"family":"Robbins","given":"Derek"},{"family":"Dickinson","given":"Janet"},{"family":"Calver","given":"Steven"}],"issued":{"date-parts":[["2007",9,1]]},"accessed":{"date-parts":[["2015",6,30]]}}}],"schema":"https://github.com/citation-style-language/schema/raw/master/csl-citation.json"} </w:instrText>
      </w:r>
      <w:r w:rsidRPr="00644C26">
        <w:rPr>
          <w:rFonts w:cs="Times New Roman"/>
        </w:rPr>
        <w:fldChar w:fldCharType="separate"/>
      </w:r>
      <w:r w:rsidRPr="00644C26">
        <w:rPr>
          <w:rFonts w:cs="Times New Roman"/>
        </w:rPr>
        <w:t>(Currie &amp; Shalaby, 2012; Hensher &amp; Brewer, 2002; Liu et al., 2008; Mao, 2008; Minis &amp; Tsamboulas, 2008; Robbins, Dickinson, &amp; Calver, 2007)</w:t>
      </w:r>
      <w:r w:rsidRPr="00644C26">
        <w:rPr>
          <w:rFonts w:cs="Times New Roman"/>
        </w:rPr>
        <w:fldChar w:fldCharType="end"/>
      </w:r>
      <w:r w:rsidRPr="00644C26">
        <w:rPr>
          <w:rFonts w:cs="Times New Roman"/>
        </w:rPr>
        <w:t xml:space="preserve">. Only a handful of studies </w:t>
      </w:r>
      <w:r w:rsidR="003A0EFC" w:rsidRPr="00644C26">
        <w:rPr>
          <w:rFonts w:cs="Times New Roman"/>
        </w:rPr>
        <w:t xml:space="preserve">have </w:t>
      </w:r>
      <w:r w:rsidR="00CA09D2" w:rsidRPr="00644C26">
        <w:rPr>
          <w:rFonts w:cs="Times New Roman"/>
        </w:rPr>
        <w:t xml:space="preserve">discussed </w:t>
      </w:r>
      <w:r w:rsidR="003A0EFC" w:rsidRPr="00644C26">
        <w:rPr>
          <w:rFonts w:cs="Times New Roman"/>
        </w:rPr>
        <w:t xml:space="preserve">more closely </w:t>
      </w:r>
      <w:r w:rsidRPr="00644C26">
        <w:rPr>
          <w:rFonts w:cs="Times New Roman"/>
        </w:rPr>
        <w:t xml:space="preserve">the long-term transport benefits from mega-events </w:t>
      </w:r>
      <w:r w:rsidRPr="00644C26">
        <w:rPr>
          <w:rFonts w:cs="Times New Roman"/>
        </w:rPr>
        <w:fldChar w:fldCharType="begin"/>
      </w:r>
      <w:r w:rsidRPr="00644C26">
        <w:rPr>
          <w:rFonts w:cs="Times New Roman"/>
        </w:rPr>
        <w:instrText xml:space="preserve"> ADDIN ZOTERO_ITEM CSL_CITATION {"citationID":"owFZjDOd","properties":{"formattedCitation":"(Kassens-Noor, 2010, 2013; Legroux, 2014; Rodrigues &amp; Legroux, 2015)","plainCitation":"(Kassens-Noor, 2010, 2013; Legroux, 2014; Rodrigues &amp; Legroux, 2015)"},"citationItems":[{"id":1265,"uris":["http://zotero.org/users/258432/items/DV3DZJU3"],"uri":["http://zotero.org/users/258432/items/DV3DZJU3"],"itemData":{"id":1265,"type":"article-journal","title":"Sustaining the Momentum","container-title":"Transportation Research Record: Journal of the Transportation Research Board","page":"106-113","volume":"2187","source":"trrjournalonline.trb.org (Atypon)","DOI":"10.3141/2187-14","ISSN":"0361-1981","note":"00003","journalAbbreviation":"Transportation Research Record: Journal of the Transportation Research Board","author":[{"family":"Kassens-Noor","given":"Eva"}],"issued":{"date-parts":[["2010",12,1]]},"accessed":{"date-parts":[["2015",6,8]]}}},{"id":1292,"uris":["http://zotero.org/users/258432/items/99W5Z4ZD"],"uri":["http://zotero.org/users/258432/items/99W5Z4ZD"],"itemData":{"id":1292,"type":"article-journal","title":"Transport Legacy of the Olympic Games, 1992–2012","container-title":"Journal of Urban Affairs","page":"393-416","volume":"35","issue":"4","source":"Wiley Online Library","abstract":"Legacy planning in preparation for the Olympic Games has significantly grown in importance for host cities and the International Olympic Committee (IOC) because of wasteful investments for some previous Games. Since the late 1990s, the IOC has actively sought to prevent such overspending through a Transfer of Knowledge program, in which valuable lessons are passed from one host city to the next. This paper analyzes the transport legacies of the Olympic Games, using original archive material and interviews with key decision-makers in five cities. While previous research into the effects of the Olympic Games on host cities suggests that infrastructural legacies are place-specific, the main argument of this paper is that the transport legacies of the Olympic Games are much more uniform across the host cities. Even though host cities’ transport systems were intrinsically different pre-Olympics, the author finds that similar features of Olympic transport systems, developed through the Transfer of Knowledge program, produced similar legacies. In explaining the creation of transport legacies through Olympics-motivated drivers, the author suggests the Olympics might trigger similar transport developments in future host cities. Therefore, city planners can use Olympic transport features as powerful catalysts to accelerate their urban and transport plans.","DOI":"10.1111/j.1467-9906.2012.00626.x","ISSN":"1467-9906","journalAbbreviation":"Journal of Urban Affairs","language":"en","author":[{"family":"Kassens-Noor","given":"Eva"}],"issued":{"date-parts":[["2013",10,1]]},"accessed":{"date-parts":[["2015",6,8]]}}},{"id":1980,"uris":["http://zotero.org/users/258432/items/ENKG5XG3"],"uri":["http://zotero.org/users/258432/items/ENKG5XG3"],"itemData":{"id":1980,"type":"chapter","title":"From discourse to reality: impacts of Rio’s “transportation revolution” on socio-spatial justice","container-title":"The Metropolis of Rio de Janeiro: a space in transition","publisher":"Letra Capital","publisher-place":"Rio de Janeiro","page":"343-372","edition":"1","event-place":"Rio de Janeiro","ISBN":"9788577852413","container-author":[{"family":"Ribeiro","given":"Luiz César de Queiroz"}],"author":[{"family":"Legroux","given":"Jean"}],"issued":{"date-parts":[["2014"]]}}},{"id":2059,"uris":["http://zotero.org/users/258432/items/9AIQQAPD"],"uri":["http://zotero.org/users/258432/items/9AIQQAPD"],"itemData":{"id":2059,"type":"chapter","title":"A questão da mobilidade urbana na Região Metropolitana do Rio de Janeiro: reflexões a partir dos projetos de infraestrutura para megaeventos esportivos","container-title":"Rio de Janeiro. Os impactos da copa do mundo 2014 e das Olimpíadas 2016","publisher":"Letra Capital","publisher-place":"Rio de Janeiro","edition":"1","event-place":"Rio de Janeiro","ISBN":"978-85-7785-374-8","author":[{"family":"Rodrigues","given":"Juciano Martins"},{"family":"Legroux","given":"Jean"}],"editor":[{"family":"Castro et al.","given":"Demian G."}],"issued":{"date-parts":[["2015"]]}}}],"schema":"https://github.com/citation-style-language/schema/raw/master/csl-citation.json"} </w:instrText>
      </w:r>
      <w:r w:rsidRPr="00644C26">
        <w:rPr>
          <w:rFonts w:cs="Times New Roman"/>
        </w:rPr>
        <w:fldChar w:fldCharType="separate"/>
      </w:r>
      <w:r w:rsidRPr="00644C26">
        <w:rPr>
          <w:rFonts w:cs="Times New Roman"/>
        </w:rPr>
        <w:t>(Kassens-Noor, 2010, 2013; Legroux, 2014; Rodrigues &amp; Legroux, 2015)</w:t>
      </w:r>
      <w:r w:rsidRPr="00644C26">
        <w:rPr>
          <w:rFonts w:cs="Times New Roman"/>
        </w:rPr>
        <w:fldChar w:fldCharType="end"/>
      </w:r>
      <w:r w:rsidRPr="00644C26">
        <w:rPr>
          <w:rFonts w:cs="Times New Roman"/>
        </w:rPr>
        <w:t xml:space="preserve">. Comparing five cities that previously hosted the Olympic Games between 1992 and 2012 (Barcelona, Atlanta, Sydney, Athens and London), Kassens-Noor </w:t>
      </w:r>
      <w:r w:rsidRPr="00644C26">
        <w:rPr>
          <w:rFonts w:cs="Times New Roman"/>
        </w:rPr>
        <w:fldChar w:fldCharType="begin"/>
      </w:r>
      <w:r w:rsidRPr="00644C26">
        <w:rPr>
          <w:rFonts w:cs="Times New Roman"/>
        </w:rPr>
        <w:instrText xml:space="preserve"> ADDIN ZOTERO_ITEM CSL_CITATION {"citationID":"psIme0cr","properties":{"formattedCitation":"(2010, 2013)","plainCitation":"(2010, 2013)"},"citationItems":[{"id":1265,"uris":["http://zotero.org/users/258432/items/DV3DZJU3"],"uri":["http://zotero.org/users/258432/items/DV3DZJU3"],"itemData":{"id":1265,"type":"article-journal","title":"Sustaining the Momentum","container-title":"Transportation Research Record: Journal of the Transportation Research Board","page":"106-113","volume":"2187","source":"trrjournalonline.trb.org (Atypon)","DOI":"10.3141/2187-14","ISSN":"0361-1981","note":"00003","journalAbbreviation":"Transportation Research Record: Journal of the Transportation Research Board","author":[{"family":"Kassens-Noor","given":"Eva"}],"issued":{"date-parts":[["2010",12,1]]},"accessed":{"date-parts":[["2015",6,8]]}},"suppress-author":true},{"id":1292,"uris":["http://zotero.org/users/258432/items/99W5Z4ZD"],"uri":["http://zotero.org/users/258432/items/99W5Z4ZD"],"itemData":{"id":1292,"type":"article-journal","title":"Transport Legacy of the Olympic Games, 1992–2012","container-title":"Journal of Urban Affairs","page":"393-416","volume":"35","issue":"4","source":"Wiley Online Library","abstract":"Legacy planning in preparation for the Olympic Games has significantly grown in importance for host cities and the International Olympic Committee (IOC) because of wasteful investments for some previous Games. Since the late 1990s, the IOC has actively sought to prevent such overspending through a Transfer of Knowledge program, in which valuable lessons are passed from one host city to the next. This paper analyzes the transport legacies of the Olympic Games, using original archive material and interviews with key decision-makers in five cities. While previous research into the effects of the Olympic Games on host cities suggests that infrastructural legacies are place-specific, the main argument of this paper is that the transport legacies of the Olympic Games are much more uniform across the host cities. Even though host cities’ transport systems were intrinsically different pre-Olympics, the author finds that similar features of Olympic transport systems, developed through the Transfer of Knowledge program, produced similar legacies. In explaining the creation of transport legacies through Olympics-motivated drivers, the author suggests the Olympics might trigger similar transport developments in future host cities. Therefore, city planners can use Olympic transport features as powerful catalysts to accelerate their urban and transport plans.","DOI":"10.1111/j.1467-9906.2012.00626.x","ISSN":"1467-9906","journalAbbreviation":"Journal of Urban Affairs","language":"en","author":[{"family":"Kassens-Noor","given":"Eva"}],"issued":{"date-parts":[["2013",10,1]]},"accessed":{"date-parts":[["2015",6,8]]}},"suppress-author":true}],"schema":"https://github.com/citation-style-language/schema/raw/master/csl-citation.json"} </w:instrText>
      </w:r>
      <w:r w:rsidRPr="00644C26">
        <w:rPr>
          <w:rFonts w:cs="Times New Roman"/>
        </w:rPr>
        <w:fldChar w:fldCharType="separate"/>
      </w:r>
      <w:r w:rsidRPr="00644C26">
        <w:rPr>
          <w:rFonts w:cs="Times New Roman"/>
        </w:rPr>
        <w:t>(2010, 2013)</w:t>
      </w:r>
      <w:r w:rsidRPr="00644C26">
        <w:rPr>
          <w:rFonts w:cs="Times New Roman"/>
        </w:rPr>
        <w:fldChar w:fldCharType="end"/>
      </w:r>
      <w:r w:rsidRPr="00644C26">
        <w:rPr>
          <w:rFonts w:cs="Times New Roman"/>
        </w:rPr>
        <w:t xml:space="preserve"> notes that only a few of the transport measures adopted during the events have been sustained in cities post-Games. Examining the case of Rio de Janeiro, Rodrigues and Legroux </w:t>
      </w:r>
      <w:r w:rsidRPr="00644C26">
        <w:rPr>
          <w:rFonts w:cs="Times New Roman"/>
        </w:rPr>
        <w:fldChar w:fldCharType="begin"/>
      </w:r>
      <w:r w:rsidRPr="00644C26">
        <w:rPr>
          <w:rFonts w:cs="Times New Roman"/>
        </w:rPr>
        <w:instrText xml:space="preserve"> ADDIN ZOTERO_ITEM CSL_CITATION {"citationID":"9DTVCug5","properties":{"formattedCitation":"(2014; 2015)","plainCitation":"(2014; 2015)"},"citationItems":[{"id":1980,"uris":["http://zotero.org/users/258432/items/ENKG5XG3"],"uri":["http://zotero.org/users/258432/items/ENKG5XG3"],"itemData":{"id":1980,"type":"chapter","title":"From discourse to reality: impacts of Rio’s “transportation revolution” on socio-spatial justice","container-title":"The Metropolis of Rio de Janeiro: a space in transition","publisher":"Letra Capital","publisher-place":"Rio de Janeiro","page":"343-372","edition":"1","event-place":"Rio de Janeiro","ISBN":"9788577852413","container-author":[{"family":"Ribeiro","given":"Luiz César de Queiroz"}],"author":[{"family":"Legroux","given":"Jean"}],"issued":{"date-parts":[["2014"]]}},"suppress-author":true},{"id":2059,"uris":["http://zotero.org/users/258432/items/9AIQQAPD"],"uri":["http://zotero.org/users/258432/items/9AIQQAPD"],"itemData":{"id":2059,"type":"chapter","title":"A questão da mobilidade urbana na Região Metropolitana do Rio de Janeiro: reflexões a partir dos projetos de infraestrutura para megaeventos esportivos","container-title":"Rio de Janeiro. Os impactos da copa do mundo 2014 e das Olimpíadas 2016","publisher":"Letra Capital","publisher-place":"Rio de Janeiro","edition":"1","event-place":"Rio de Janeiro","ISBN":"978-85-7785-374-8","author":[{"family":"Rodrigues","given":"Juciano Martins"},{"family":"Legroux","given":"Jean"}],"editor":[{"family":"Castro et al.","given":"Demian G."}],"issued":{"date-parts":[["2015"]]}},"suppress-author":true}],"schema":"https://github.com/citation-style-language/schema/raw/master/csl-citation.json"} </w:instrText>
      </w:r>
      <w:r w:rsidRPr="00644C26">
        <w:rPr>
          <w:rFonts w:cs="Times New Roman"/>
        </w:rPr>
        <w:fldChar w:fldCharType="separate"/>
      </w:r>
      <w:r w:rsidRPr="00644C26">
        <w:rPr>
          <w:rFonts w:cs="Times New Roman"/>
        </w:rPr>
        <w:t>(2014; 2015)</w:t>
      </w:r>
      <w:r w:rsidRPr="00644C26">
        <w:rPr>
          <w:rFonts w:cs="Times New Roman"/>
        </w:rPr>
        <w:fldChar w:fldCharType="end"/>
      </w:r>
      <w:r w:rsidRPr="00644C26">
        <w:rPr>
          <w:rFonts w:cs="Times New Roman"/>
        </w:rPr>
        <w:t xml:space="preserve"> argue the transport investments in preparation for the 2014 World Cup and 2016 Olympic Games are misaligned with the long term needs of the city, and raise the hypothesis that the transport legac</w:t>
      </w:r>
      <w:r w:rsidR="003A0EFC" w:rsidRPr="00644C26">
        <w:rPr>
          <w:rFonts w:cs="Times New Roman"/>
        </w:rPr>
        <w:t>y</w:t>
      </w:r>
      <w:r w:rsidRPr="00644C26">
        <w:rPr>
          <w:rFonts w:cs="Times New Roman"/>
        </w:rPr>
        <w:t xml:space="preserve"> will likely exacerbate the socio-spatial inequalities in the wider metropolitan area. Despite the contribution of these studies, there is no evaluation of how </w:t>
      </w:r>
      <w:r w:rsidR="003A0EFC" w:rsidRPr="00644C26">
        <w:rPr>
          <w:rFonts w:cs="Times New Roman"/>
        </w:rPr>
        <w:t xml:space="preserve">the </w:t>
      </w:r>
      <w:r w:rsidRPr="00644C26">
        <w:rPr>
          <w:rFonts w:cs="Times New Roman"/>
        </w:rPr>
        <w:t>transport legac</w:t>
      </w:r>
      <w:r w:rsidR="003A0EFC" w:rsidRPr="00644C26">
        <w:rPr>
          <w:rFonts w:cs="Times New Roman"/>
        </w:rPr>
        <w:t>y</w:t>
      </w:r>
      <w:r w:rsidRPr="00644C26">
        <w:rPr>
          <w:rFonts w:cs="Times New Roman"/>
        </w:rPr>
        <w:t xml:space="preserve"> </w:t>
      </w:r>
      <w:r w:rsidRPr="00644C26">
        <w:rPr>
          <w:rFonts w:cs="Times New Roman"/>
        </w:rPr>
        <w:lastRenderedPageBreak/>
        <w:t>ha</w:t>
      </w:r>
      <w:r w:rsidR="003A0EFC" w:rsidRPr="00644C26">
        <w:rPr>
          <w:rFonts w:cs="Times New Roman"/>
        </w:rPr>
        <w:t>s</w:t>
      </w:r>
      <w:r w:rsidRPr="00644C26">
        <w:rPr>
          <w:rFonts w:cs="Times New Roman"/>
        </w:rPr>
        <w:t xml:space="preserve"> changed people’s access to key activities in host cities (e.g. employment, education, healthcare, affordable food), a crucial question to understand how mega-events affect the everyday life of local residents after the events are over, and to assess which social groups benefit from those transport investments. </w:t>
      </w:r>
    </w:p>
    <w:p w14:paraId="7AFA5413" w14:textId="6B9FFFEE" w:rsidR="00797DAA" w:rsidRDefault="00797DAA" w:rsidP="00DE1FBA">
      <w:pPr>
        <w:pStyle w:val="NormalOxf"/>
        <w:rPr>
          <w:rFonts w:cs="Times New Roman"/>
        </w:rPr>
      </w:pPr>
      <w:r w:rsidRPr="00644C26">
        <w:rPr>
          <w:rStyle w:val="apple-converted-space"/>
          <w:rFonts w:cs="Times New Roman"/>
        </w:rPr>
        <w:t>In the empirical analysis</w:t>
      </w:r>
      <w:r w:rsidR="00DE1FBA" w:rsidRPr="00644C26">
        <w:rPr>
          <w:rStyle w:val="apple-converted-space"/>
          <w:rFonts w:cs="Times New Roman"/>
        </w:rPr>
        <w:t xml:space="preserve"> of this paper</w:t>
      </w:r>
      <w:r w:rsidRPr="00644C26">
        <w:rPr>
          <w:rStyle w:val="apple-converted-space"/>
          <w:rFonts w:cs="Times New Roman"/>
        </w:rPr>
        <w:t xml:space="preserve">, we </w:t>
      </w:r>
      <w:r w:rsidR="00726282" w:rsidRPr="00644C26">
        <w:rPr>
          <w:rStyle w:val="apple-converted-space"/>
          <w:rFonts w:cs="Times New Roman"/>
        </w:rPr>
        <w:t xml:space="preserve">make a before-and-after </w:t>
      </w:r>
      <w:r w:rsidR="000B451D">
        <w:rPr>
          <w:rStyle w:val="apple-converted-space"/>
          <w:rFonts w:cs="Times New Roman"/>
        </w:rPr>
        <w:t>comparison</w:t>
      </w:r>
      <w:r w:rsidR="00726282" w:rsidRPr="00644C26">
        <w:rPr>
          <w:rStyle w:val="apple-converted-space"/>
          <w:rFonts w:cs="Times New Roman"/>
        </w:rPr>
        <w:t xml:space="preserve">, </w:t>
      </w:r>
      <w:r w:rsidRPr="00644C26">
        <w:rPr>
          <w:rFonts w:cs="Times New Roman"/>
        </w:rPr>
        <w:t>c</w:t>
      </w:r>
      <w:r w:rsidR="00912DCA" w:rsidRPr="00644C26">
        <w:rPr>
          <w:rFonts w:cs="Times New Roman"/>
        </w:rPr>
        <w:t>alculat</w:t>
      </w:r>
      <w:r w:rsidR="00726282" w:rsidRPr="00644C26">
        <w:rPr>
          <w:rFonts w:cs="Times New Roman"/>
        </w:rPr>
        <w:t>ing</w:t>
      </w:r>
      <w:r w:rsidRPr="00644C26">
        <w:rPr>
          <w:rFonts w:cs="Times New Roman"/>
        </w:rPr>
        <w:t xml:space="preserve"> employment accessibility changes that </w:t>
      </w:r>
      <w:r w:rsidR="00912DCA" w:rsidRPr="00644C26">
        <w:rPr>
          <w:rFonts w:cs="Times New Roman"/>
        </w:rPr>
        <w:t xml:space="preserve">have </w:t>
      </w:r>
      <w:r w:rsidRPr="00644C26">
        <w:rPr>
          <w:rFonts w:cs="Times New Roman"/>
        </w:rPr>
        <w:t xml:space="preserve">resulted from the new investments in </w:t>
      </w:r>
      <w:r w:rsidR="00912DCA" w:rsidRPr="00644C26">
        <w:rPr>
          <w:rFonts w:cs="Times New Roman"/>
        </w:rPr>
        <w:t xml:space="preserve">Rio’s </w:t>
      </w:r>
      <w:r w:rsidRPr="00644C26">
        <w:rPr>
          <w:rStyle w:val="apple-converted-space"/>
          <w:rFonts w:cs="Times New Roman"/>
        </w:rPr>
        <w:t>transport system between 2013 and 2015 and compare how accessibility gains vary across different social groups and areas of the city.</w:t>
      </w:r>
      <w:r w:rsidRPr="00644C26">
        <w:rPr>
          <w:rFonts w:cs="Times New Roman"/>
        </w:rPr>
        <w:t xml:space="preserve"> </w:t>
      </w:r>
      <w:r w:rsidRPr="00644C26">
        <w:rPr>
          <w:rStyle w:val="apple-converted-space"/>
          <w:rFonts w:cs="Times New Roman"/>
        </w:rPr>
        <w:t xml:space="preserve">We use cumulative-opportunity measures to </w:t>
      </w:r>
      <w:r w:rsidR="00912DCA" w:rsidRPr="00644C26">
        <w:rPr>
          <w:rStyle w:val="apple-converted-space"/>
          <w:rFonts w:cs="Times New Roman"/>
        </w:rPr>
        <w:t xml:space="preserve">evaluate </w:t>
      </w:r>
      <w:r w:rsidRPr="00644C26">
        <w:rPr>
          <w:rFonts w:cs="Times New Roman"/>
        </w:rPr>
        <w:t xml:space="preserve">transport accessibility in terms of how many jobs people can reach from their </w:t>
      </w:r>
      <w:r w:rsidR="00912DCA" w:rsidRPr="00644C26">
        <w:rPr>
          <w:rFonts w:cs="Times New Roman"/>
        </w:rPr>
        <w:t>residence</w:t>
      </w:r>
      <w:r w:rsidRPr="00644C26">
        <w:rPr>
          <w:rFonts w:cs="Times New Roman"/>
        </w:rPr>
        <w:t xml:space="preserve"> using public transport and walking. </w:t>
      </w:r>
      <w:r w:rsidRPr="00644C26">
        <w:rPr>
          <w:rStyle w:val="apple-converted-space"/>
          <w:rFonts w:cs="Times New Roman"/>
        </w:rPr>
        <w:t>To account for differences in individuals’ time constraints, we consider the frequencies and speeds of public transport service to compute accessibility levels between 6</w:t>
      </w:r>
      <w:r w:rsidR="00912DCA" w:rsidRPr="00644C26">
        <w:rPr>
          <w:rStyle w:val="apple-converted-space"/>
          <w:rFonts w:cs="Times New Roman"/>
        </w:rPr>
        <w:t xml:space="preserve">:00 </w:t>
      </w:r>
      <w:r w:rsidRPr="00644C26">
        <w:rPr>
          <w:rStyle w:val="apple-converted-space"/>
          <w:rFonts w:cs="Times New Roman"/>
        </w:rPr>
        <w:t>am and 9</w:t>
      </w:r>
      <w:r w:rsidR="00912DCA" w:rsidRPr="00644C26">
        <w:rPr>
          <w:rStyle w:val="apple-converted-space"/>
          <w:rFonts w:cs="Times New Roman"/>
        </w:rPr>
        <w:t xml:space="preserve">:00 </w:t>
      </w:r>
      <w:r w:rsidRPr="00644C26">
        <w:rPr>
          <w:rStyle w:val="apple-converted-space"/>
          <w:rFonts w:cs="Times New Roman"/>
        </w:rPr>
        <w:t xml:space="preserve">am within different trip length thresholds (30, 60, 90 minutes) departing at every 10 minutes. </w:t>
      </w:r>
      <w:r w:rsidRPr="00644C26">
        <w:rPr>
          <w:rFonts w:cs="Times New Roman"/>
        </w:rPr>
        <w:t>Accessibility values are calculated over a regular grid of 500 x 500 meters and compared for different areas of the city and their average income levels. T</w:t>
      </w:r>
      <w:r w:rsidRPr="00644C26">
        <w:rPr>
          <w:rStyle w:val="apple-converted-space"/>
          <w:rFonts w:cs="Times New Roman"/>
        </w:rPr>
        <w:t xml:space="preserve">o do so, we use </w:t>
      </w:r>
      <w:r w:rsidRPr="00644C26">
        <w:rPr>
          <w:rFonts w:cs="Times New Roman"/>
        </w:rPr>
        <w:t>a combination of datasets, including the 2010 population census of Brazil, a geocoded register of formal jobs organized by the Ministry of Labor and Employment, and detailed information of the public transport system of Rio in General Transit Feed Specification (GTFS) format.</w:t>
      </w:r>
    </w:p>
    <w:p w14:paraId="10F4D722" w14:textId="1C11894A" w:rsidR="004C3A8B" w:rsidRDefault="004C3A8B" w:rsidP="00DE1FBA">
      <w:pPr>
        <w:pStyle w:val="NormalOxf"/>
        <w:rPr>
          <w:rFonts w:cs="Times New Roman"/>
        </w:rPr>
      </w:pPr>
      <w:r>
        <w:rPr>
          <w:rFonts w:cs="Times New Roman"/>
        </w:rPr>
        <w:t xml:space="preserve">Preliminary analysis </w:t>
      </w:r>
      <w:r w:rsidR="00C043FD">
        <w:rPr>
          <w:rFonts w:cs="Times New Roman"/>
        </w:rPr>
        <w:t xml:space="preserve">confirm </w:t>
      </w:r>
      <w:r w:rsidR="00072500">
        <w:rPr>
          <w:rFonts w:cs="Times New Roman"/>
        </w:rPr>
        <w:t>that</w:t>
      </w:r>
      <w:r w:rsidR="00C043FD">
        <w:rPr>
          <w:rFonts w:cs="Times New Roman"/>
        </w:rPr>
        <w:t xml:space="preserve"> the proportion of the population leaving within a 1km radius of medium and high capacity transit corridors (subway, trains and BRTs) have increased from roughly 35% in 2010 to 45% in 2015 (</w:t>
      </w:r>
      <w:r w:rsidR="00D60A34">
        <w:rPr>
          <w:rFonts w:cs="Times New Roman"/>
        </w:rPr>
        <w:t>ITDP, 2015</w:t>
      </w:r>
      <w:r w:rsidR="00C043FD">
        <w:rPr>
          <w:rFonts w:cs="Times New Roman"/>
        </w:rPr>
        <w:t>).</w:t>
      </w:r>
      <w:r w:rsidR="006B64C6">
        <w:rPr>
          <w:rFonts w:cs="Times New Roman"/>
        </w:rPr>
        <w:t xml:space="preserve"> </w:t>
      </w:r>
      <w:r w:rsidR="00C043FD">
        <w:rPr>
          <w:rFonts w:cs="Times New Roman"/>
        </w:rPr>
        <w:t xml:space="preserve">However, </w:t>
      </w:r>
      <w:r w:rsidR="00072500">
        <w:rPr>
          <w:rFonts w:cs="Times New Roman"/>
        </w:rPr>
        <w:t xml:space="preserve">the next step of this paper will provide a more </w:t>
      </w:r>
      <w:r w:rsidR="000B451D" w:rsidRPr="00072500">
        <w:rPr>
          <w:rFonts w:cs="Times New Roman"/>
        </w:rPr>
        <w:t>thorough</w:t>
      </w:r>
      <w:r w:rsidR="00072500" w:rsidRPr="00072500">
        <w:rPr>
          <w:rFonts w:cs="Times New Roman"/>
        </w:rPr>
        <w:t xml:space="preserve"> analysis </w:t>
      </w:r>
      <w:r w:rsidR="00072500">
        <w:rPr>
          <w:rFonts w:cs="Times New Roman"/>
        </w:rPr>
        <w:t xml:space="preserve">that takes into account </w:t>
      </w:r>
      <w:r w:rsidR="00DD7599">
        <w:rPr>
          <w:rFonts w:cs="Times New Roman"/>
        </w:rPr>
        <w:t xml:space="preserve">the spatial distribution of </w:t>
      </w:r>
      <w:r w:rsidR="00DD7599">
        <w:rPr>
          <w:rFonts w:cs="Times New Roman"/>
        </w:rPr>
        <w:lastRenderedPageBreak/>
        <w:t xml:space="preserve">employment opportunities and </w:t>
      </w:r>
      <w:r w:rsidR="000B451D">
        <w:rPr>
          <w:rFonts w:cs="Times New Roman"/>
        </w:rPr>
        <w:t xml:space="preserve">how </w:t>
      </w:r>
      <w:r w:rsidR="00DD7599">
        <w:rPr>
          <w:rFonts w:cs="Times New Roman"/>
        </w:rPr>
        <w:t xml:space="preserve">the </w:t>
      </w:r>
      <w:r w:rsidR="006B64C6">
        <w:rPr>
          <w:rFonts w:cs="Times New Roman"/>
        </w:rPr>
        <w:t xml:space="preserve">transformations in the city’s </w:t>
      </w:r>
      <w:r w:rsidR="00DD7599">
        <w:rPr>
          <w:rFonts w:cs="Times New Roman"/>
        </w:rPr>
        <w:t xml:space="preserve">transport network (service frequency, speed, connectivity etc) </w:t>
      </w:r>
      <w:r w:rsidR="006B64C6">
        <w:rPr>
          <w:rFonts w:cs="Times New Roman"/>
        </w:rPr>
        <w:t xml:space="preserve">have </w:t>
      </w:r>
      <w:r w:rsidR="00DD7599">
        <w:rPr>
          <w:rFonts w:cs="Times New Roman"/>
        </w:rPr>
        <w:t>shape</w:t>
      </w:r>
      <w:r w:rsidR="006B64C6">
        <w:rPr>
          <w:rFonts w:cs="Times New Roman"/>
        </w:rPr>
        <w:t>d</w:t>
      </w:r>
      <w:r w:rsidR="00DD7599">
        <w:rPr>
          <w:rFonts w:cs="Times New Roman"/>
        </w:rPr>
        <w:t xml:space="preserve"> peoples accessibility in Rio. </w:t>
      </w:r>
    </w:p>
    <w:p w14:paraId="673CE4F7" w14:textId="77777777" w:rsidR="00644C26" w:rsidRDefault="00644C26" w:rsidP="00DE1FBA">
      <w:pPr>
        <w:pStyle w:val="NormalOxf"/>
        <w:rPr>
          <w:rFonts w:cs="Times New Roman"/>
        </w:rPr>
      </w:pPr>
    </w:p>
    <w:p w14:paraId="6DF6DA78" w14:textId="153F8AFA" w:rsidR="00D60A34" w:rsidRPr="00C24755" w:rsidRDefault="00EA715A" w:rsidP="00CC7BD0">
      <w:pPr>
        <w:rPr>
          <w:rFonts w:cs="Times New Roman"/>
          <w:b/>
        </w:rPr>
      </w:pPr>
      <w:r w:rsidRPr="00C24755">
        <w:rPr>
          <w:rFonts w:cs="Times New Roman"/>
          <w:b/>
        </w:rPr>
        <w:t>References:</w:t>
      </w:r>
    </w:p>
    <w:p w14:paraId="41C35C1B" w14:textId="77777777" w:rsidR="00EA715A" w:rsidRPr="00EA715A" w:rsidRDefault="00EA715A" w:rsidP="00EA715A"/>
    <w:p w14:paraId="0A40B737" w14:textId="77777777" w:rsidR="00DD7599" w:rsidRPr="00DD7599" w:rsidRDefault="00DD7599" w:rsidP="00DD7599">
      <w:pPr>
        <w:pStyle w:val="Bibliografia"/>
        <w:rPr>
          <w:rFonts w:cs="Times New Roman"/>
        </w:rPr>
      </w:pPr>
      <w:r>
        <w:fldChar w:fldCharType="begin"/>
      </w:r>
      <w:r>
        <w:instrText xml:space="preserve"> ADDIN ZOTERO_BIBL {"custom":[]} CSL_BIBLIOGRAPHY </w:instrText>
      </w:r>
      <w:r>
        <w:fldChar w:fldCharType="separate"/>
      </w:r>
      <w:r w:rsidRPr="00DD7599">
        <w:rPr>
          <w:rFonts w:cs="Times New Roman"/>
        </w:rPr>
        <w:t xml:space="preserve">Andranovich, G., Burbank, M. J., &amp; Heying, C. H. (2001). Olympic Cities: Lessons Learned from Mega-Event Politics. </w:t>
      </w:r>
      <w:r w:rsidRPr="00DD7599">
        <w:rPr>
          <w:rFonts w:cs="Times New Roman"/>
          <w:i/>
          <w:iCs/>
        </w:rPr>
        <w:t>Journal of Urban Affairs</w:t>
      </w:r>
      <w:r w:rsidRPr="00DD7599">
        <w:rPr>
          <w:rFonts w:cs="Times New Roman"/>
        </w:rPr>
        <w:t xml:space="preserve">, </w:t>
      </w:r>
      <w:r w:rsidRPr="00DD7599">
        <w:rPr>
          <w:rFonts w:cs="Times New Roman"/>
          <w:i/>
          <w:iCs/>
        </w:rPr>
        <w:t>23</w:t>
      </w:r>
      <w:r w:rsidRPr="00DD7599">
        <w:rPr>
          <w:rFonts w:cs="Times New Roman"/>
        </w:rPr>
        <w:t>(2), 113–131. doi:10.1111/0735-2166.00079</w:t>
      </w:r>
    </w:p>
    <w:p w14:paraId="6FC17C1D" w14:textId="77777777" w:rsidR="00DD7599" w:rsidRPr="00DD7599" w:rsidRDefault="00DD7599" w:rsidP="00DD7599">
      <w:pPr>
        <w:pStyle w:val="Bibliografia"/>
        <w:rPr>
          <w:rFonts w:cs="Times New Roman"/>
        </w:rPr>
      </w:pPr>
      <w:r w:rsidRPr="00DD7599">
        <w:rPr>
          <w:rFonts w:cs="Times New Roman"/>
        </w:rPr>
        <w:t xml:space="preserve">Armstrong, G., Hobbs, D., &amp; Lindsay, I. (2011). Calling the Shots The Pre-2012 London Olympic Contest. </w:t>
      </w:r>
      <w:r w:rsidRPr="00DD7599">
        <w:rPr>
          <w:rFonts w:cs="Times New Roman"/>
          <w:i/>
          <w:iCs/>
        </w:rPr>
        <w:t>Urban Studies</w:t>
      </w:r>
      <w:r w:rsidRPr="00DD7599">
        <w:rPr>
          <w:rFonts w:cs="Times New Roman"/>
        </w:rPr>
        <w:t xml:space="preserve">, </w:t>
      </w:r>
      <w:r w:rsidRPr="00DD7599">
        <w:rPr>
          <w:rFonts w:cs="Times New Roman"/>
          <w:i/>
          <w:iCs/>
        </w:rPr>
        <w:t>48</w:t>
      </w:r>
      <w:r w:rsidRPr="00DD7599">
        <w:rPr>
          <w:rFonts w:cs="Times New Roman"/>
        </w:rPr>
        <w:t>(15), 3169–3184. doi:10.1177/0042098011422397</w:t>
      </w:r>
    </w:p>
    <w:p w14:paraId="6CC35B25" w14:textId="77777777" w:rsidR="00DD7599" w:rsidRPr="00DD7599" w:rsidRDefault="00DD7599" w:rsidP="00DD7599">
      <w:pPr>
        <w:pStyle w:val="Bibliografia"/>
        <w:rPr>
          <w:rFonts w:cs="Times New Roman"/>
        </w:rPr>
      </w:pPr>
      <w:r w:rsidRPr="00DD7599">
        <w:rPr>
          <w:rFonts w:cs="Times New Roman"/>
        </w:rPr>
        <w:t xml:space="preserve">Baade, R. A. (1996). Professional Sports as Catalysts for Metropolitan Economic Development. </w:t>
      </w:r>
      <w:r w:rsidRPr="00DD7599">
        <w:rPr>
          <w:rFonts w:cs="Times New Roman"/>
          <w:i/>
          <w:iCs/>
        </w:rPr>
        <w:t>Journal of Urban Affairs</w:t>
      </w:r>
      <w:r w:rsidRPr="00DD7599">
        <w:rPr>
          <w:rFonts w:cs="Times New Roman"/>
        </w:rPr>
        <w:t xml:space="preserve">, </w:t>
      </w:r>
      <w:r w:rsidRPr="00DD7599">
        <w:rPr>
          <w:rFonts w:cs="Times New Roman"/>
          <w:i/>
          <w:iCs/>
        </w:rPr>
        <w:t>18</w:t>
      </w:r>
      <w:r w:rsidRPr="00DD7599">
        <w:rPr>
          <w:rFonts w:cs="Times New Roman"/>
        </w:rPr>
        <w:t>(1), 1–17. doi:10.1111/j.1467-9906.1996.tb00361.x</w:t>
      </w:r>
    </w:p>
    <w:p w14:paraId="1D8C88F7" w14:textId="77777777" w:rsidR="00DD7599" w:rsidRPr="00DD7599" w:rsidRDefault="00DD7599" w:rsidP="00DD7599">
      <w:pPr>
        <w:pStyle w:val="Bibliografia"/>
        <w:rPr>
          <w:rFonts w:cs="Times New Roman"/>
        </w:rPr>
      </w:pPr>
      <w:r w:rsidRPr="00DD7599">
        <w:rPr>
          <w:rFonts w:cs="Times New Roman"/>
        </w:rPr>
        <w:t xml:space="preserve">Baade, R. A., &amp; Matheson, V. A. (2004). The Quest for the Cup: Assessing the Economic Impact of the World Cup. </w:t>
      </w:r>
      <w:r w:rsidRPr="00DD7599">
        <w:rPr>
          <w:rFonts w:cs="Times New Roman"/>
          <w:i/>
          <w:iCs/>
        </w:rPr>
        <w:t>Regional Studies</w:t>
      </w:r>
      <w:r w:rsidRPr="00DD7599">
        <w:rPr>
          <w:rFonts w:cs="Times New Roman"/>
        </w:rPr>
        <w:t xml:space="preserve">, </w:t>
      </w:r>
      <w:r w:rsidRPr="00DD7599">
        <w:rPr>
          <w:rFonts w:cs="Times New Roman"/>
          <w:i/>
          <w:iCs/>
        </w:rPr>
        <w:t>38</w:t>
      </w:r>
      <w:r w:rsidRPr="00DD7599">
        <w:rPr>
          <w:rFonts w:cs="Times New Roman"/>
        </w:rPr>
        <w:t>(4), 343–354. doi:10.1080/03434002000213888</w:t>
      </w:r>
    </w:p>
    <w:p w14:paraId="336F1C36" w14:textId="77777777" w:rsidR="00DD7599" w:rsidRPr="00DD7599" w:rsidRDefault="00DD7599" w:rsidP="00DD7599">
      <w:pPr>
        <w:pStyle w:val="Bibliografia"/>
        <w:rPr>
          <w:rFonts w:cs="Times New Roman"/>
        </w:rPr>
      </w:pPr>
      <w:r w:rsidRPr="00DD7599">
        <w:rPr>
          <w:rFonts w:cs="Times New Roman"/>
        </w:rPr>
        <w:t xml:space="preserve">Badcock, B. (1984). </w:t>
      </w:r>
      <w:r w:rsidRPr="00DD7599">
        <w:rPr>
          <w:rFonts w:cs="Times New Roman"/>
          <w:i/>
          <w:iCs/>
        </w:rPr>
        <w:t>Unfairly structured cities</w:t>
      </w:r>
      <w:r w:rsidRPr="00DD7599">
        <w:rPr>
          <w:rFonts w:cs="Times New Roman"/>
        </w:rPr>
        <w:t>. Oxford: Blackwell.</w:t>
      </w:r>
    </w:p>
    <w:p w14:paraId="489A0B19" w14:textId="77777777" w:rsidR="00DD7599" w:rsidRPr="00DD7599" w:rsidRDefault="00DD7599" w:rsidP="00DD7599">
      <w:pPr>
        <w:pStyle w:val="Bibliografia"/>
        <w:rPr>
          <w:rFonts w:cs="Times New Roman"/>
        </w:rPr>
      </w:pPr>
      <w:r w:rsidRPr="00DD7599">
        <w:rPr>
          <w:rFonts w:cs="Times New Roman"/>
        </w:rPr>
        <w:t xml:space="preserve">Chalkley, B., &amp; Essex, S. (1999). Urban development through hosting international events: a history of the Olympic Games. </w:t>
      </w:r>
      <w:r w:rsidRPr="00DD7599">
        <w:rPr>
          <w:rFonts w:cs="Times New Roman"/>
          <w:i/>
          <w:iCs/>
        </w:rPr>
        <w:t>Planning Perspectives</w:t>
      </w:r>
      <w:r w:rsidRPr="00DD7599">
        <w:rPr>
          <w:rFonts w:cs="Times New Roman"/>
        </w:rPr>
        <w:t xml:space="preserve">, </w:t>
      </w:r>
      <w:r w:rsidRPr="00DD7599">
        <w:rPr>
          <w:rFonts w:cs="Times New Roman"/>
          <w:i/>
          <w:iCs/>
        </w:rPr>
        <w:t>14</w:t>
      </w:r>
      <w:r w:rsidRPr="00DD7599">
        <w:rPr>
          <w:rFonts w:cs="Times New Roman"/>
        </w:rPr>
        <w:t>(4), 369–394. doi:10.1080/026654399364184</w:t>
      </w:r>
    </w:p>
    <w:p w14:paraId="58A8A2DC" w14:textId="77777777" w:rsidR="00DD7599" w:rsidRPr="00DD7599" w:rsidRDefault="00DD7599" w:rsidP="00DD7599">
      <w:pPr>
        <w:pStyle w:val="Bibliografia"/>
        <w:rPr>
          <w:rFonts w:cs="Times New Roman"/>
        </w:rPr>
      </w:pPr>
      <w:r w:rsidRPr="00DD7599">
        <w:rPr>
          <w:rFonts w:cs="Times New Roman"/>
        </w:rPr>
        <w:t xml:space="preserve">Collins, A., Flynn, A., Munday, M., &amp; Roberts, A. (2007). Assessing the Environmental Consequences of Major Sporting Events: The 2003/04 FA Cup Final. </w:t>
      </w:r>
      <w:r w:rsidRPr="00DD7599">
        <w:rPr>
          <w:rFonts w:cs="Times New Roman"/>
          <w:i/>
          <w:iCs/>
        </w:rPr>
        <w:t>Urban Studies</w:t>
      </w:r>
      <w:r w:rsidRPr="00DD7599">
        <w:rPr>
          <w:rFonts w:cs="Times New Roman"/>
        </w:rPr>
        <w:t xml:space="preserve">, </w:t>
      </w:r>
      <w:r w:rsidRPr="00DD7599">
        <w:rPr>
          <w:rFonts w:cs="Times New Roman"/>
          <w:i/>
          <w:iCs/>
        </w:rPr>
        <w:t>44</w:t>
      </w:r>
      <w:r w:rsidRPr="00DD7599">
        <w:rPr>
          <w:rFonts w:cs="Times New Roman"/>
        </w:rPr>
        <w:t>(3), 457–476. doi:10.1080/00420980601131878</w:t>
      </w:r>
    </w:p>
    <w:p w14:paraId="587CB786" w14:textId="77777777" w:rsidR="00DD7599" w:rsidRPr="00DD7599" w:rsidRDefault="00DD7599" w:rsidP="00DD7599">
      <w:pPr>
        <w:pStyle w:val="Bibliografia"/>
        <w:rPr>
          <w:rFonts w:cs="Times New Roman"/>
        </w:rPr>
      </w:pPr>
      <w:r w:rsidRPr="00DD7599">
        <w:rPr>
          <w:rFonts w:cs="Times New Roman"/>
        </w:rPr>
        <w:lastRenderedPageBreak/>
        <w:t xml:space="preserve">Collins, A., Jones, C., &amp; Munday, M. (2009). Assessing the environmental impacts of mega sporting events: Two options? </w:t>
      </w:r>
      <w:r w:rsidRPr="00DD7599">
        <w:rPr>
          <w:rFonts w:cs="Times New Roman"/>
          <w:i/>
          <w:iCs/>
        </w:rPr>
        <w:t>Tourism Management</w:t>
      </w:r>
      <w:r w:rsidRPr="00DD7599">
        <w:rPr>
          <w:rFonts w:cs="Times New Roman"/>
        </w:rPr>
        <w:t xml:space="preserve">, </w:t>
      </w:r>
      <w:r w:rsidRPr="00DD7599">
        <w:rPr>
          <w:rFonts w:cs="Times New Roman"/>
          <w:i/>
          <w:iCs/>
        </w:rPr>
        <w:t>30</w:t>
      </w:r>
      <w:r w:rsidRPr="00DD7599">
        <w:rPr>
          <w:rFonts w:cs="Times New Roman"/>
        </w:rPr>
        <w:t>(6), 828–837. doi:10.1016/j.tourman.2008.12.006</w:t>
      </w:r>
    </w:p>
    <w:p w14:paraId="43997535" w14:textId="77777777" w:rsidR="00DD7599" w:rsidRPr="00DD7599" w:rsidRDefault="00DD7599" w:rsidP="00DD7599">
      <w:pPr>
        <w:pStyle w:val="Bibliografia"/>
        <w:rPr>
          <w:rFonts w:cs="Times New Roman"/>
        </w:rPr>
      </w:pPr>
      <w:r w:rsidRPr="00DD7599">
        <w:rPr>
          <w:rFonts w:cs="Times New Roman"/>
        </w:rPr>
        <w:t xml:space="preserve">Currie, G., &amp; Shalaby, A. (2012). Synthesis of Transport Planning Approaches for the World’s Largest Events. </w:t>
      </w:r>
      <w:r w:rsidRPr="00DD7599">
        <w:rPr>
          <w:rFonts w:cs="Times New Roman"/>
          <w:i/>
          <w:iCs/>
        </w:rPr>
        <w:t>Transport Reviews</w:t>
      </w:r>
      <w:r w:rsidRPr="00DD7599">
        <w:rPr>
          <w:rFonts w:cs="Times New Roman"/>
        </w:rPr>
        <w:t xml:space="preserve">, </w:t>
      </w:r>
      <w:r w:rsidRPr="00DD7599">
        <w:rPr>
          <w:rFonts w:cs="Times New Roman"/>
          <w:i/>
          <w:iCs/>
        </w:rPr>
        <w:t>32</w:t>
      </w:r>
      <w:r w:rsidRPr="00DD7599">
        <w:rPr>
          <w:rFonts w:cs="Times New Roman"/>
        </w:rPr>
        <w:t>(1), 113–136. doi:10.1080/01441647.2011.601352</w:t>
      </w:r>
    </w:p>
    <w:p w14:paraId="713250D0" w14:textId="77777777" w:rsidR="00DD7599" w:rsidRPr="00DD7599" w:rsidRDefault="00DD7599" w:rsidP="00DD7599">
      <w:pPr>
        <w:pStyle w:val="Bibliografia"/>
        <w:rPr>
          <w:rFonts w:cs="Times New Roman"/>
        </w:rPr>
      </w:pPr>
      <w:r w:rsidRPr="00DD7599">
        <w:rPr>
          <w:rFonts w:cs="Times New Roman"/>
        </w:rPr>
        <w:t xml:space="preserve">Flyvbjerg, B., &amp; Stewart, A. (2012). </w:t>
      </w:r>
      <w:r w:rsidRPr="00DD7599">
        <w:rPr>
          <w:rFonts w:cs="Times New Roman"/>
          <w:i/>
          <w:iCs/>
        </w:rPr>
        <w:t>Olympic Proportions: Cost and Cost Overrun at the Olympics 1960-2012</w:t>
      </w:r>
      <w:r w:rsidRPr="00DD7599">
        <w:rPr>
          <w:rFonts w:cs="Times New Roman"/>
        </w:rPr>
        <w:t xml:space="preserve"> (SSRN Scholarly Paper No. ID 2238053). Rochester, NY: Social Science Research Network. Retrieved from http://papers.ssrn.com/abstract=2238053</w:t>
      </w:r>
    </w:p>
    <w:p w14:paraId="32531E3F" w14:textId="77777777" w:rsidR="00DD7599" w:rsidRPr="00DD7599" w:rsidRDefault="00DD7599" w:rsidP="00DD7599">
      <w:pPr>
        <w:pStyle w:val="Bibliografia"/>
        <w:rPr>
          <w:rFonts w:cs="Times New Roman"/>
        </w:rPr>
      </w:pPr>
      <w:r w:rsidRPr="00DD7599">
        <w:rPr>
          <w:rFonts w:cs="Times New Roman"/>
        </w:rPr>
        <w:t xml:space="preserve">Gaffney, C. (2010). Mega-events and socio-spatial dynamics in Rio de Janeiro, 1919-2016. </w:t>
      </w:r>
      <w:r w:rsidRPr="00DD7599">
        <w:rPr>
          <w:rFonts w:cs="Times New Roman"/>
          <w:i/>
          <w:iCs/>
        </w:rPr>
        <w:t>Journal of Latin American Geography</w:t>
      </w:r>
      <w:r w:rsidRPr="00DD7599">
        <w:rPr>
          <w:rFonts w:cs="Times New Roman"/>
        </w:rPr>
        <w:t xml:space="preserve">, </w:t>
      </w:r>
      <w:r w:rsidRPr="00DD7599">
        <w:rPr>
          <w:rFonts w:cs="Times New Roman"/>
          <w:i/>
          <w:iCs/>
        </w:rPr>
        <w:t>9</w:t>
      </w:r>
      <w:r w:rsidRPr="00DD7599">
        <w:rPr>
          <w:rFonts w:cs="Times New Roman"/>
        </w:rPr>
        <w:t>(1), 7–29. doi:10.1353/lag.0.0068</w:t>
      </w:r>
    </w:p>
    <w:p w14:paraId="39BC12E8" w14:textId="77777777" w:rsidR="00DD7599" w:rsidRPr="00DD7599" w:rsidRDefault="00DD7599" w:rsidP="00DD7599">
      <w:pPr>
        <w:pStyle w:val="Bibliografia"/>
        <w:rPr>
          <w:rFonts w:cs="Times New Roman"/>
        </w:rPr>
      </w:pPr>
      <w:r w:rsidRPr="00DD7599">
        <w:rPr>
          <w:rFonts w:cs="Times New Roman"/>
        </w:rPr>
        <w:t xml:space="preserve">Gold, J. R., &amp; Gold, M. M. (2011). </w:t>
      </w:r>
      <w:r w:rsidRPr="00DD7599">
        <w:rPr>
          <w:rFonts w:cs="Times New Roman"/>
          <w:i/>
          <w:iCs/>
        </w:rPr>
        <w:t>Olympic cities : city agendas, planning and the world’s games, 1896-2016</w:t>
      </w:r>
      <w:r w:rsidRPr="00DD7599">
        <w:rPr>
          <w:rFonts w:cs="Times New Roman"/>
        </w:rPr>
        <w:t xml:space="preserve"> (2nd ed.). London: Routledge.</w:t>
      </w:r>
    </w:p>
    <w:p w14:paraId="7F2E14B6" w14:textId="77777777" w:rsidR="00DD7599" w:rsidRPr="00DD7599" w:rsidRDefault="00DD7599" w:rsidP="00DD7599">
      <w:pPr>
        <w:pStyle w:val="Bibliografia"/>
        <w:rPr>
          <w:rFonts w:cs="Times New Roman"/>
        </w:rPr>
      </w:pPr>
      <w:r w:rsidRPr="00DD7599">
        <w:rPr>
          <w:rFonts w:cs="Times New Roman"/>
        </w:rPr>
        <w:t xml:space="preserve">Gratton, C., Shibli, S., &amp; Coleman, R. (2005). Sport and Economic Regeneration in Cities. </w:t>
      </w:r>
      <w:r w:rsidRPr="00DD7599">
        <w:rPr>
          <w:rFonts w:cs="Times New Roman"/>
          <w:i/>
          <w:iCs/>
        </w:rPr>
        <w:t>Urban Studies</w:t>
      </w:r>
      <w:r w:rsidRPr="00DD7599">
        <w:rPr>
          <w:rFonts w:cs="Times New Roman"/>
        </w:rPr>
        <w:t xml:space="preserve">, </w:t>
      </w:r>
      <w:r w:rsidRPr="00DD7599">
        <w:rPr>
          <w:rFonts w:cs="Times New Roman"/>
          <w:i/>
          <w:iCs/>
        </w:rPr>
        <w:t>42</w:t>
      </w:r>
      <w:r w:rsidRPr="00DD7599">
        <w:rPr>
          <w:rFonts w:cs="Times New Roman"/>
        </w:rPr>
        <w:t>(5-6), 985–999. doi:10.1080/00420980500107045</w:t>
      </w:r>
    </w:p>
    <w:p w14:paraId="25DD806E" w14:textId="77777777" w:rsidR="00DD7599" w:rsidRPr="00DD7599" w:rsidRDefault="00DD7599" w:rsidP="00DD7599">
      <w:pPr>
        <w:pStyle w:val="Bibliografia"/>
        <w:rPr>
          <w:rFonts w:cs="Times New Roman"/>
        </w:rPr>
      </w:pPr>
      <w:r w:rsidRPr="00DD7599">
        <w:rPr>
          <w:rFonts w:cs="Times New Roman"/>
        </w:rPr>
        <w:t xml:space="preserve">Harvey, D. (2009). </w:t>
      </w:r>
      <w:r w:rsidRPr="00DD7599">
        <w:rPr>
          <w:rFonts w:cs="Times New Roman"/>
          <w:i/>
          <w:iCs/>
        </w:rPr>
        <w:t>Social Justice and the City - Revised Edition</w:t>
      </w:r>
      <w:r w:rsidRPr="00DD7599">
        <w:rPr>
          <w:rFonts w:cs="Times New Roman"/>
        </w:rPr>
        <w:t>. Athens: University of Georgia Press.</w:t>
      </w:r>
    </w:p>
    <w:p w14:paraId="3D94CE9B" w14:textId="77777777" w:rsidR="00DD7599" w:rsidRPr="00DD7599" w:rsidRDefault="00DD7599" w:rsidP="00DD7599">
      <w:pPr>
        <w:pStyle w:val="Bibliografia"/>
        <w:rPr>
          <w:rFonts w:cs="Times New Roman"/>
        </w:rPr>
      </w:pPr>
      <w:r w:rsidRPr="00DD7599">
        <w:rPr>
          <w:rFonts w:cs="Times New Roman"/>
        </w:rPr>
        <w:t xml:space="preserve">Hausman, D. M., &amp; McPherson, M. S. (2006). </w:t>
      </w:r>
      <w:r w:rsidRPr="00DD7599">
        <w:rPr>
          <w:rFonts w:cs="Times New Roman"/>
          <w:i/>
          <w:iCs/>
        </w:rPr>
        <w:t>Economic analysis, moral philosophy, and public policy</w:t>
      </w:r>
      <w:r w:rsidRPr="00DD7599">
        <w:rPr>
          <w:rFonts w:cs="Times New Roman"/>
        </w:rPr>
        <w:t xml:space="preserve"> (2nd ed..). New York ; Cambridge: Cambridge University Press.</w:t>
      </w:r>
    </w:p>
    <w:p w14:paraId="10C6F790" w14:textId="77777777" w:rsidR="00DD7599" w:rsidRPr="00DD7599" w:rsidRDefault="00DD7599" w:rsidP="00DD7599">
      <w:pPr>
        <w:pStyle w:val="Bibliografia"/>
        <w:rPr>
          <w:rFonts w:cs="Times New Roman"/>
        </w:rPr>
      </w:pPr>
      <w:r w:rsidRPr="00DD7599">
        <w:rPr>
          <w:rFonts w:cs="Times New Roman"/>
        </w:rPr>
        <w:t xml:space="preserve">Hensher, D. A., &amp; Brewer, A. M. (2002). Going for gold at the Sydney Olympics: How did transport perform? </w:t>
      </w:r>
      <w:r w:rsidRPr="00DD7599">
        <w:rPr>
          <w:rFonts w:cs="Times New Roman"/>
          <w:i/>
          <w:iCs/>
        </w:rPr>
        <w:t>Transport Reviews</w:t>
      </w:r>
      <w:r w:rsidRPr="00DD7599">
        <w:rPr>
          <w:rFonts w:cs="Times New Roman"/>
        </w:rPr>
        <w:t xml:space="preserve">, </w:t>
      </w:r>
      <w:r w:rsidRPr="00DD7599">
        <w:rPr>
          <w:rFonts w:cs="Times New Roman"/>
          <w:i/>
          <w:iCs/>
        </w:rPr>
        <w:t>22</w:t>
      </w:r>
      <w:r w:rsidRPr="00DD7599">
        <w:rPr>
          <w:rFonts w:cs="Times New Roman"/>
        </w:rPr>
        <w:t>(4), 381–399. doi:10.1080/01441640110121112</w:t>
      </w:r>
    </w:p>
    <w:p w14:paraId="3C140E54" w14:textId="77777777" w:rsidR="00DD7599" w:rsidRPr="00C24755" w:rsidRDefault="00DD7599" w:rsidP="00DD7599">
      <w:pPr>
        <w:pStyle w:val="Bibliografia"/>
        <w:rPr>
          <w:rFonts w:cs="Times New Roman"/>
          <w:lang w:val="pt-BR"/>
        </w:rPr>
      </w:pPr>
      <w:r w:rsidRPr="00DD7599">
        <w:rPr>
          <w:rFonts w:cs="Times New Roman"/>
        </w:rPr>
        <w:t xml:space="preserve">Hiller, H. H. (2000). Mega-events, Urban Boosterism and Growth Strategies: An Analysis of the Objectives and Legitimations of the Cape Town 2004 Olympic Bid. </w:t>
      </w:r>
      <w:r w:rsidRPr="00C24755">
        <w:rPr>
          <w:rFonts w:cs="Times New Roman"/>
          <w:i/>
          <w:iCs/>
          <w:lang w:val="pt-BR"/>
        </w:rPr>
        <w:t>International Journal of Urban and Regional Research</w:t>
      </w:r>
      <w:r w:rsidRPr="00C24755">
        <w:rPr>
          <w:rFonts w:cs="Times New Roman"/>
          <w:lang w:val="pt-BR"/>
        </w:rPr>
        <w:t xml:space="preserve">, </w:t>
      </w:r>
      <w:r w:rsidRPr="00C24755">
        <w:rPr>
          <w:rFonts w:cs="Times New Roman"/>
          <w:i/>
          <w:iCs/>
          <w:lang w:val="pt-BR"/>
        </w:rPr>
        <w:t>24</w:t>
      </w:r>
      <w:r w:rsidRPr="00C24755">
        <w:rPr>
          <w:rFonts w:cs="Times New Roman"/>
          <w:lang w:val="pt-BR"/>
        </w:rPr>
        <w:t>(2), 449–458. doi:10.1111/1468-2427.00256</w:t>
      </w:r>
    </w:p>
    <w:p w14:paraId="52F2C49B" w14:textId="1D96F938" w:rsidR="00D60A34" w:rsidRPr="00072500" w:rsidRDefault="00D60A34" w:rsidP="00D60A34">
      <w:pPr>
        <w:pStyle w:val="Bibliografia"/>
        <w:rPr>
          <w:rFonts w:cs="Times New Roman"/>
          <w:lang w:val="pt-BR"/>
        </w:rPr>
      </w:pPr>
      <w:r w:rsidRPr="00072500">
        <w:rPr>
          <w:rFonts w:cs="Times New Roman"/>
          <w:lang w:val="pt-BR"/>
        </w:rPr>
        <w:lastRenderedPageBreak/>
        <w:t>ITDP - Instituto de Políticas de Transporte e Desenvolvimento (2015) BRT Transcarioca: Relatório da análise de impacto.</w:t>
      </w:r>
    </w:p>
    <w:p w14:paraId="68767D23" w14:textId="77777777" w:rsidR="00DD7599" w:rsidRPr="00DD7599" w:rsidRDefault="00DD7599" w:rsidP="00DD7599">
      <w:pPr>
        <w:pStyle w:val="Bibliografia"/>
        <w:rPr>
          <w:rFonts w:cs="Times New Roman"/>
        </w:rPr>
      </w:pPr>
      <w:r w:rsidRPr="00C24755">
        <w:rPr>
          <w:rFonts w:cs="Times New Roman"/>
        </w:rPr>
        <w:t xml:space="preserve">Jones, C. (2001). </w:t>
      </w:r>
      <w:r w:rsidRPr="00DD7599">
        <w:rPr>
          <w:rFonts w:cs="Times New Roman"/>
        </w:rPr>
        <w:t xml:space="preserve">A level playing field? Sports stadium infrastructure and urban development in the United Kingdom. </w:t>
      </w:r>
      <w:r w:rsidRPr="00DD7599">
        <w:rPr>
          <w:rFonts w:cs="Times New Roman"/>
          <w:i/>
          <w:iCs/>
        </w:rPr>
        <w:t>Environment and Planning A</w:t>
      </w:r>
      <w:r w:rsidRPr="00DD7599">
        <w:rPr>
          <w:rFonts w:cs="Times New Roman"/>
        </w:rPr>
        <w:t xml:space="preserve">, </w:t>
      </w:r>
      <w:r w:rsidRPr="00DD7599">
        <w:rPr>
          <w:rFonts w:cs="Times New Roman"/>
          <w:i/>
          <w:iCs/>
        </w:rPr>
        <w:t>33</w:t>
      </w:r>
      <w:r w:rsidRPr="00DD7599">
        <w:rPr>
          <w:rFonts w:cs="Times New Roman"/>
        </w:rPr>
        <w:t>(5), 845 – 861. doi:10.1068/a33158</w:t>
      </w:r>
    </w:p>
    <w:p w14:paraId="24AB92A4" w14:textId="77777777" w:rsidR="00DD7599" w:rsidRPr="00DD7599" w:rsidRDefault="00DD7599" w:rsidP="00DD7599">
      <w:pPr>
        <w:pStyle w:val="Bibliografia"/>
        <w:rPr>
          <w:rFonts w:cs="Times New Roman"/>
        </w:rPr>
      </w:pPr>
      <w:r w:rsidRPr="00DD7599">
        <w:rPr>
          <w:rFonts w:cs="Times New Roman"/>
        </w:rPr>
        <w:t xml:space="preserve">Kasimati, E. (2003). Economic aspects and the Summer Olympics: a review of related research. </w:t>
      </w:r>
      <w:r w:rsidRPr="00DD7599">
        <w:rPr>
          <w:rFonts w:cs="Times New Roman"/>
          <w:i/>
          <w:iCs/>
        </w:rPr>
        <w:t>International Journal of Tourism Research</w:t>
      </w:r>
      <w:r w:rsidRPr="00DD7599">
        <w:rPr>
          <w:rFonts w:cs="Times New Roman"/>
        </w:rPr>
        <w:t xml:space="preserve">, </w:t>
      </w:r>
      <w:r w:rsidRPr="00DD7599">
        <w:rPr>
          <w:rFonts w:cs="Times New Roman"/>
          <w:i/>
          <w:iCs/>
        </w:rPr>
        <w:t>5</w:t>
      </w:r>
      <w:r w:rsidRPr="00DD7599">
        <w:rPr>
          <w:rFonts w:cs="Times New Roman"/>
        </w:rPr>
        <w:t>(6), 433–444. doi:10.1002/jtr.449</w:t>
      </w:r>
    </w:p>
    <w:p w14:paraId="652558C5" w14:textId="77777777" w:rsidR="00DD7599" w:rsidRPr="00DD7599" w:rsidRDefault="00DD7599" w:rsidP="00DD7599">
      <w:pPr>
        <w:pStyle w:val="Bibliografia"/>
        <w:rPr>
          <w:rFonts w:cs="Times New Roman"/>
        </w:rPr>
      </w:pPr>
      <w:r w:rsidRPr="00DD7599">
        <w:rPr>
          <w:rFonts w:cs="Times New Roman"/>
        </w:rPr>
        <w:t xml:space="preserve">Kassens-Noor, E. (2010). Sustaining the Momentum. </w:t>
      </w:r>
      <w:r w:rsidRPr="00DD7599">
        <w:rPr>
          <w:rFonts w:cs="Times New Roman"/>
          <w:i/>
          <w:iCs/>
        </w:rPr>
        <w:t>Transportation Research Record: Journal of the Transportation Research Board</w:t>
      </w:r>
      <w:r w:rsidRPr="00DD7599">
        <w:rPr>
          <w:rFonts w:cs="Times New Roman"/>
        </w:rPr>
        <w:t xml:space="preserve">, </w:t>
      </w:r>
      <w:r w:rsidRPr="00DD7599">
        <w:rPr>
          <w:rFonts w:cs="Times New Roman"/>
          <w:i/>
          <w:iCs/>
        </w:rPr>
        <w:t>2187</w:t>
      </w:r>
      <w:r w:rsidRPr="00DD7599">
        <w:rPr>
          <w:rFonts w:cs="Times New Roman"/>
        </w:rPr>
        <w:t>, 106–113. doi:10.3141/2187-14</w:t>
      </w:r>
    </w:p>
    <w:p w14:paraId="64CB6A6F" w14:textId="77777777" w:rsidR="00DD7599" w:rsidRPr="00DD7599" w:rsidRDefault="00DD7599" w:rsidP="00DD7599">
      <w:pPr>
        <w:pStyle w:val="Bibliografia"/>
        <w:rPr>
          <w:rFonts w:cs="Times New Roman"/>
        </w:rPr>
      </w:pPr>
      <w:r w:rsidRPr="00DD7599">
        <w:rPr>
          <w:rFonts w:cs="Times New Roman"/>
        </w:rPr>
        <w:t xml:space="preserve">Kassens-Noor, E. (2013). Transport Legacy of the Olympic Games, 1992–2012. </w:t>
      </w:r>
      <w:r w:rsidRPr="00DD7599">
        <w:rPr>
          <w:rFonts w:cs="Times New Roman"/>
          <w:i/>
          <w:iCs/>
        </w:rPr>
        <w:t>Journal of Urban Affairs</w:t>
      </w:r>
      <w:r w:rsidRPr="00DD7599">
        <w:rPr>
          <w:rFonts w:cs="Times New Roman"/>
        </w:rPr>
        <w:t xml:space="preserve">, </w:t>
      </w:r>
      <w:r w:rsidRPr="00DD7599">
        <w:rPr>
          <w:rFonts w:cs="Times New Roman"/>
          <w:i/>
          <w:iCs/>
        </w:rPr>
        <w:t>35</w:t>
      </w:r>
      <w:r w:rsidRPr="00DD7599">
        <w:rPr>
          <w:rFonts w:cs="Times New Roman"/>
        </w:rPr>
        <w:t>(4), 393–416. doi:10.1111/j.1467-9906.2012.00626.x</w:t>
      </w:r>
    </w:p>
    <w:p w14:paraId="6ABF219A" w14:textId="77777777" w:rsidR="00DD7599" w:rsidRPr="00DD7599" w:rsidRDefault="00DD7599" w:rsidP="00DD7599">
      <w:pPr>
        <w:pStyle w:val="Bibliografia"/>
        <w:rPr>
          <w:rFonts w:cs="Times New Roman"/>
          <w:lang w:val="pt-BR"/>
        </w:rPr>
      </w:pPr>
      <w:r w:rsidRPr="00DD7599">
        <w:rPr>
          <w:rFonts w:cs="Times New Roman"/>
        </w:rPr>
        <w:t xml:space="preserve">Legroux, J. (2014). From discourse to reality: impacts of Rio’s “transportation revolution” on socio-spatial justice. </w:t>
      </w:r>
      <w:r w:rsidRPr="00DD7599">
        <w:rPr>
          <w:rFonts w:cs="Times New Roman"/>
          <w:lang w:val="pt-BR"/>
        </w:rPr>
        <w:t xml:space="preserve">In L. C. de Q. Ribeiro, </w:t>
      </w:r>
      <w:r w:rsidRPr="00DD7599">
        <w:rPr>
          <w:rFonts w:cs="Times New Roman"/>
          <w:i/>
          <w:iCs/>
          <w:lang w:val="pt-BR"/>
        </w:rPr>
        <w:t>The Metropolis of Rio de Janeiro: a space in transition</w:t>
      </w:r>
      <w:r w:rsidRPr="00DD7599">
        <w:rPr>
          <w:rFonts w:cs="Times New Roman"/>
          <w:lang w:val="pt-BR"/>
        </w:rPr>
        <w:t xml:space="preserve"> (1st ed., pp. 343–372). Rio de Janeiro: Letra Capital.</w:t>
      </w:r>
    </w:p>
    <w:p w14:paraId="417905C2" w14:textId="77777777" w:rsidR="00DD7599" w:rsidRPr="00DD7599" w:rsidRDefault="00DD7599" w:rsidP="00DD7599">
      <w:pPr>
        <w:pStyle w:val="Bibliografia"/>
        <w:rPr>
          <w:rFonts w:cs="Times New Roman"/>
        </w:rPr>
      </w:pPr>
      <w:r w:rsidRPr="00DD7599">
        <w:rPr>
          <w:rFonts w:cs="Times New Roman"/>
          <w:lang w:val="pt-BR"/>
        </w:rPr>
        <w:t xml:space="preserve">Liu, M., Mao, B., Huang, Y., … </w:t>
      </w:r>
      <w:r w:rsidRPr="00DD7599">
        <w:rPr>
          <w:rFonts w:cs="Times New Roman"/>
        </w:rPr>
        <w:t xml:space="preserve">Chen, S. (2008). Comparison of Pre- &amp; Post-Olympic Traffic: A Case Study of Several Roads in Beijing. </w:t>
      </w:r>
      <w:r w:rsidRPr="00DD7599">
        <w:rPr>
          <w:rFonts w:cs="Times New Roman"/>
          <w:i/>
          <w:iCs/>
        </w:rPr>
        <w:t>Journal of Transportation Systems Engineering and Information Technology</w:t>
      </w:r>
      <w:r w:rsidRPr="00DD7599">
        <w:rPr>
          <w:rFonts w:cs="Times New Roman"/>
        </w:rPr>
        <w:t xml:space="preserve">, </w:t>
      </w:r>
      <w:r w:rsidRPr="00DD7599">
        <w:rPr>
          <w:rFonts w:cs="Times New Roman"/>
          <w:i/>
          <w:iCs/>
        </w:rPr>
        <w:t>8</w:t>
      </w:r>
      <w:r w:rsidRPr="00DD7599">
        <w:rPr>
          <w:rFonts w:cs="Times New Roman"/>
        </w:rPr>
        <w:t>(6), 67–72. doi:10.1016/S1570-6672(09)60006-4</w:t>
      </w:r>
    </w:p>
    <w:p w14:paraId="5ADEC422" w14:textId="77777777" w:rsidR="00DD7599" w:rsidRPr="00DD7599" w:rsidRDefault="00DD7599" w:rsidP="00DD7599">
      <w:pPr>
        <w:pStyle w:val="Bibliografia"/>
        <w:rPr>
          <w:rFonts w:cs="Times New Roman"/>
        </w:rPr>
      </w:pPr>
      <w:r w:rsidRPr="00DD7599">
        <w:rPr>
          <w:rFonts w:cs="Times New Roman"/>
        </w:rPr>
        <w:t xml:space="preserve">Mao, B. (2008). Analysis on Transport Policies of Post-Olympic Times of Beijing. </w:t>
      </w:r>
      <w:r w:rsidRPr="00DD7599">
        <w:rPr>
          <w:rFonts w:cs="Times New Roman"/>
          <w:i/>
          <w:iCs/>
        </w:rPr>
        <w:t>Journal of Transportation Systems Engineering and Information Technology</w:t>
      </w:r>
      <w:r w:rsidRPr="00DD7599">
        <w:rPr>
          <w:rFonts w:cs="Times New Roman"/>
        </w:rPr>
        <w:t xml:space="preserve">, </w:t>
      </w:r>
      <w:r w:rsidRPr="00DD7599">
        <w:rPr>
          <w:rFonts w:cs="Times New Roman"/>
          <w:i/>
          <w:iCs/>
        </w:rPr>
        <w:t>8</w:t>
      </w:r>
      <w:r w:rsidRPr="00DD7599">
        <w:rPr>
          <w:rFonts w:cs="Times New Roman"/>
        </w:rPr>
        <w:t>(6), 138–145. doi:10.1016/S1570-6672(09)60011-8</w:t>
      </w:r>
    </w:p>
    <w:p w14:paraId="2F173255" w14:textId="77777777" w:rsidR="00DD7599" w:rsidRPr="00DD7599" w:rsidRDefault="00DD7599" w:rsidP="00DD7599">
      <w:pPr>
        <w:pStyle w:val="Bibliografia"/>
        <w:rPr>
          <w:rFonts w:cs="Times New Roman"/>
        </w:rPr>
      </w:pPr>
      <w:r w:rsidRPr="00DD7599">
        <w:rPr>
          <w:rFonts w:cs="Times New Roman"/>
          <w:lang w:val="pt-BR"/>
        </w:rPr>
        <w:t xml:space="preserve">Minis, I., &amp; Tsamboulas, D. A. (2008). </w:t>
      </w:r>
      <w:r w:rsidRPr="00DD7599">
        <w:rPr>
          <w:rFonts w:cs="Times New Roman"/>
        </w:rPr>
        <w:t xml:space="preserve">Contingency Planning and War Gaming for the Transport Operations of the Athens 2004 Olympic Games. </w:t>
      </w:r>
      <w:r w:rsidRPr="00DD7599">
        <w:rPr>
          <w:rFonts w:cs="Times New Roman"/>
          <w:i/>
          <w:iCs/>
        </w:rPr>
        <w:t>Transport Reviews</w:t>
      </w:r>
      <w:r w:rsidRPr="00DD7599">
        <w:rPr>
          <w:rFonts w:cs="Times New Roman"/>
        </w:rPr>
        <w:t xml:space="preserve">, </w:t>
      </w:r>
      <w:r w:rsidRPr="00DD7599">
        <w:rPr>
          <w:rFonts w:cs="Times New Roman"/>
          <w:i/>
          <w:iCs/>
        </w:rPr>
        <w:t>28</w:t>
      </w:r>
      <w:r w:rsidRPr="00DD7599">
        <w:rPr>
          <w:rFonts w:cs="Times New Roman"/>
        </w:rPr>
        <w:t>(2), 259–280. doi:10.1080/01441640701628685</w:t>
      </w:r>
    </w:p>
    <w:p w14:paraId="27F2A286" w14:textId="77777777" w:rsidR="00DD7599" w:rsidRPr="00DD7599" w:rsidRDefault="00DD7599" w:rsidP="00DD7599">
      <w:pPr>
        <w:pStyle w:val="Bibliografia"/>
        <w:rPr>
          <w:rFonts w:cs="Times New Roman"/>
        </w:rPr>
      </w:pPr>
      <w:r w:rsidRPr="00DD7599">
        <w:rPr>
          <w:rFonts w:cs="Times New Roman"/>
        </w:rPr>
        <w:lastRenderedPageBreak/>
        <w:t xml:space="preserve">Müller, M. (2015). The Mega-Event Syndrome: Why So Much Goes Wrong in Mega-Event Planning and What to Do About It. </w:t>
      </w:r>
      <w:r w:rsidRPr="00DD7599">
        <w:rPr>
          <w:rFonts w:cs="Times New Roman"/>
          <w:i/>
          <w:iCs/>
        </w:rPr>
        <w:t>Journal of the American Planning Association</w:t>
      </w:r>
      <w:r w:rsidRPr="00DD7599">
        <w:rPr>
          <w:rFonts w:cs="Times New Roman"/>
        </w:rPr>
        <w:t xml:space="preserve">, </w:t>
      </w:r>
      <w:r w:rsidRPr="00DD7599">
        <w:rPr>
          <w:rFonts w:cs="Times New Roman"/>
          <w:i/>
          <w:iCs/>
        </w:rPr>
        <w:t>81</w:t>
      </w:r>
      <w:r w:rsidRPr="00DD7599">
        <w:rPr>
          <w:rFonts w:cs="Times New Roman"/>
        </w:rPr>
        <w:t>(1), 6–17. doi:10.1080/01944363.2015.1038292</w:t>
      </w:r>
    </w:p>
    <w:p w14:paraId="2251B8A3" w14:textId="77777777" w:rsidR="00DD7599" w:rsidRPr="00DD7599" w:rsidRDefault="00DD7599" w:rsidP="00DD7599">
      <w:pPr>
        <w:pStyle w:val="Bibliografia"/>
        <w:rPr>
          <w:rFonts w:cs="Times New Roman"/>
        </w:rPr>
      </w:pPr>
      <w:r w:rsidRPr="00DD7599">
        <w:rPr>
          <w:rFonts w:cs="Times New Roman"/>
        </w:rPr>
        <w:t xml:space="preserve">Paddison, R. (1993). City Marketing, Image Reconstruction and Urban Regeneration. </w:t>
      </w:r>
      <w:r w:rsidRPr="00DD7599">
        <w:rPr>
          <w:rFonts w:cs="Times New Roman"/>
          <w:i/>
          <w:iCs/>
        </w:rPr>
        <w:t>Urban Studies</w:t>
      </w:r>
      <w:r w:rsidRPr="00DD7599">
        <w:rPr>
          <w:rFonts w:cs="Times New Roman"/>
        </w:rPr>
        <w:t xml:space="preserve">, </w:t>
      </w:r>
      <w:r w:rsidRPr="00DD7599">
        <w:rPr>
          <w:rFonts w:cs="Times New Roman"/>
          <w:i/>
          <w:iCs/>
        </w:rPr>
        <w:t>30</w:t>
      </w:r>
      <w:r w:rsidRPr="00DD7599">
        <w:rPr>
          <w:rFonts w:cs="Times New Roman"/>
        </w:rPr>
        <w:t>(2), 339–349. doi:10.1080/00420989320080331</w:t>
      </w:r>
    </w:p>
    <w:p w14:paraId="34250368" w14:textId="77777777" w:rsidR="00DD7599" w:rsidRPr="00DD7599" w:rsidRDefault="00DD7599" w:rsidP="00DD7599">
      <w:pPr>
        <w:pStyle w:val="Bibliografia"/>
        <w:rPr>
          <w:rFonts w:cs="Times New Roman"/>
        </w:rPr>
      </w:pPr>
      <w:r w:rsidRPr="00DD7599">
        <w:rPr>
          <w:rFonts w:cs="Times New Roman"/>
        </w:rPr>
        <w:t xml:space="preserve">Raco, M. (2014). Delivering Flagship Projects in an Era of Regulatory Capitalism: State-led Privatization and the London Olympics 2012. </w:t>
      </w:r>
      <w:r w:rsidRPr="00DD7599">
        <w:rPr>
          <w:rFonts w:cs="Times New Roman"/>
          <w:i/>
          <w:iCs/>
        </w:rPr>
        <w:t>International Journal of Urban and Regional Research</w:t>
      </w:r>
      <w:r w:rsidRPr="00DD7599">
        <w:rPr>
          <w:rFonts w:cs="Times New Roman"/>
        </w:rPr>
        <w:t xml:space="preserve">, </w:t>
      </w:r>
      <w:r w:rsidRPr="00DD7599">
        <w:rPr>
          <w:rFonts w:cs="Times New Roman"/>
          <w:i/>
          <w:iCs/>
        </w:rPr>
        <w:t>38</w:t>
      </w:r>
      <w:r w:rsidRPr="00DD7599">
        <w:rPr>
          <w:rFonts w:cs="Times New Roman"/>
        </w:rPr>
        <w:t>(1), 176–197. doi:10.1111/1468-2427.12025</w:t>
      </w:r>
    </w:p>
    <w:p w14:paraId="0B007D7C" w14:textId="77777777" w:rsidR="00DD7599" w:rsidRPr="00DD7599" w:rsidRDefault="00DD7599" w:rsidP="00DD7599">
      <w:pPr>
        <w:pStyle w:val="Bibliografia"/>
        <w:rPr>
          <w:rFonts w:cs="Times New Roman"/>
        </w:rPr>
      </w:pPr>
      <w:r w:rsidRPr="00DD7599">
        <w:rPr>
          <w:rFonts w:cs="Times New Roman"/>
        </w:rPr>
        <w:t xml:space="preserve">Robbins, D., Dickinson, J., &amp; Calver, S. (2007). Planning transport for special events: a conceptual framework and future agenda for research. </w:t>
      </w:r>
      <w:r w:rsidRPr="00DD7599">
        <w:rPr>
          <w:rFonts w:cs="Times New Roman"/>
          <w:i/>
          <w:iCs/>
        </w:rPr>
        <w:t>International Journal of Tourism Research</w:t>
      </w:r>
      <w:r w:rsidRPr="00DD7599">
        <w:rPr>
          <w:rFonts w:cs="Times New Roman"/>
        </w:rPr>
        <w:t xml:space="preserve">, </w:t>
      </w:r>
      <w:r w:rsidRPr="00DD7599">
        <w:rPr>
          <w:rFonts w:cs="Times New Roman"/>
          <w:i/>
          <w:iCs/>
        </w:rPr>
        <w:t>9</w:t>
      </w:r>
      <w:r w:rsidRPr="00DD7599">
        <w:rPr>
          <w:rFonts w:cs="Times New Roman"/>
        </w:rPr>
        <w:t>(5), 303–314. doi:10.1002/jtr.639</w:t>
      </w:r>
    </w:p>
    <w:p w14:paraId="2CDAA336" w14:textId="77777777" w:rsidR="00DD7599" w:rsidRPr="00DD7599" w:rsidRDefault="00DD7599" w:rsidP="00DD7599">
      <w:pPr>
        <w:pStyle w:val="Bibliografia"/>
        <w:rPr>
          <w:rFonts w:cs="Times New Roman"/>
        </w:rPr>
      </w:pPr>
      <w:r w:rsidRPr="00DD7599">
        <w:rPr>
          <w:rFonts w:cs="Times New Roman"/>
        </w:rPr>
        <w:t xml:space="preserve">Roche, M. (1994). Mega-events and urban policy. </w:t>
      </w:r>
      <w:r w:rsidRPr="00DD7599">
        <w:rPr>
          <w:rFonts w:cs="Times New Roman"/>
          <w:i/>
          <w:iCs/>
        </w:rPr>
        <w:t>Annals of Tourism Research</w:t>
      </w:r>
      <w:r w:rsidRPr="00DD7599">
        <w:rPr>
          <w:rFonts w:cs="Times New Roman"/>
        </w:rPr>
        <w:t xml:space="preserve">, </w:t>
      </w:r>
      <w:r w:rsidRPr="00DD7599">
        <w:rPr>
          <w:rFonts w:cs="Times New Roman"/>
          <w:i/>
          <w:iCs/>
        </w:rPr>
        <w:t>21</w:t>
      </w:r>
      <w:r w:rsidRPr="00DD7599">
        <w:rPr>
          <w:rFonts w:cs="Times New Roman"/>
        </w:rPr>
        <w:t>(1), 1–19. doi:10.1016/0160-7383(94)90002-7</w:t>
      </w:r>
    </w:p>
    <w:p w14:paraId="5AB42C0D" w14:textId="77777777" w:rsidR="00DD7599" w:rsidRPr="00DD7599" w:rsidRDefault="00DD7599" w:rsidP="00DD7599">
      <w:pPr>
        <w:pStyle w:val="Bibliografia"/>
        <w:rPr>
          <w:rFonts w:cs="Times New Roman"/>
          <w:lang w:val="pt-BR"/>
        </w:rPr>
      </w:pPr>
      <w:r w:rsidRPr="00DD7599">
        <w:rPr>
          <w:rFonts w:cs="Times New Roman"/>
          <w:lang w:val="pt-BR"/>
        </w:rPr>
        <w:t xml:space="preserve">Rodrigues, J. M., &amp; Legroux, J. (2015). A questão da mobilidade urbana na Região Metropolitana do Rio de Janeiro: reflexões a partir dos projetos de infraestrutura para megaeventos esportivos. In D. G. Castro et al. (Ed.), </w:t>
      </w:r>
      <w:r w:rsidRPr="00DD7599">
        <w:rPr>
          <w:rFonts w:cs="Times New Roman"/>
          <w:i/>
          <w:iCs/>
          <w:lang w:val="pt-BR"/>
        </w:rPr>
        <w:t>Rio de Janeiro. Os impactos da copa do mundo 2014 e das Olimpíadas 2016</w:t>
      </w:r>
      <w:r w:rsidRPr="00DD7599">
        <w:rPr>
          <w:rFonts w:cs="Times New Roman"/>
          <w:lang w:val="pt-BR"/>
        </w:rPr>
        <w:t xml:space="preserve"> (1st ed.). Rio de Janeiro: Letra Capital.</w:t>
      </w:r>
    </w:p>
    <w:p w14:paraId="4D0ADBF8" w14:textId="77777777" w:rsidR="00DD7599" w:rsidRPr="00DD7599" w:rsidRDefault="00DD7599" w:rsidP="00DD7599">
      <w:pPr>
        <w:pStyle w:val="Bibliografia"/>
        <w:rPr>
          <w:rFonts w:cs="Times New Roman"/>
        </w:rPr>
      </w:pPr>
      <w:r w:rsidRPr="00DD7599">
        <w:rPr>
          <w:rFonts w:cs="Times New Roman"/>
          <w:lang w:val="pt-BR"/>
        </w:rPr>
        <w:t xml:space="preserve">Rubalcaba-Bermejo, L., &amp; Cuadrado-Roura, J. R. (1995). </w:t>
      </w:r>
      <w:r w:rsidRPr="00DD7599">
        <w:rPr>
          <w:rFonts w:cs="Times New Roman"/>
        </w:rPr>
        <w:t xml:space="preserve">Urban Hierarchies and Territorial Competition in Europe: Exploring the Role of Fairs and Exhibitions. </w:t>
      </w:r>
      <w:r w:rsidRPr="00DD7599">
        <w:rPr>
          <w:rFonts w:cs="Times New Roman"/>
          <w:i/>
          <w:iCs/>
        </w:rPr>
        <w:t>Urban Studies</w:t>
      </w:r>
      <w:r w:rsidRPr="00DD7599">
        <w:rPr>
          <w:rFonts w:cs="Times New Roman"/>
        </w:rPr>
        <w:t xml:space="preserve">, </w:t>
      </w:r>
      <w:r w:rsidRPr="00DD7599">
        <w:rPr>
          <w:rFonts w:cs="Times New Roman"/>
          <w:i/>
          <w:iCs/>
        </w:rPr>
        <w:t>32</w:t>
      </w:r>
      <w:r w:rsidRPr="00DD7599">
        <w:rPr>
          <w:rFonts w:cs="Times New Roman"/>
        </w:rPr>
        <w:t>(2), 379–400. doi:10.1080/00420989550013149</w:t>
      </w:r>
    </w:p>
    <w:p w14:paraId="34A58C7D" w14:textId="77777777" w:rsidR="00DD7599" w:rsidRPr="00DD7599" w:rsidRDefault="00DD7599" w:rsidP="00DD7599">
      <w:pPr>
        <w:pStyle w:val="Bibliografia"/>
        <w:rPr>
          <w:rFonts w:cs="Times New Roman"/>
        </w:rPr>
      </w:pPr>
      <w:r w:rsidRPr="00DD7599">
        <w:rPr>
          <w:rFonts w:cs="Times New Roman"/>
        </w:rPr>
        <w:t xml:space="preserve">Shin, H. B., &amp; Li, B. (2013). Whose games? The costs of being “Olympic citizens” in Beijing. </w:t>
      </w:r>
      <w:r w:rsidRPr="00DD7599">
        <w:rPr>
          <w:rFonts w:cs="Times New Roman"/>
          <w:i/>
          <w:iCs/>
        </w:rPr>
        <w:t>Environment and Urbanization</w:t>
      </w:r>
      <w:r w:rsidRPr="00DD7599">
        <w:rPr>
          <w:rFonts w:cs="Times New Roman"/>
        </w:rPr>
        <w:t>, 0956247813501139. doi:10.1177/0956247813501139</w:t>
      </w:r>
    </w:p>
    <w:p w14:paraId="4E0B779E" w14:textId="77777777" w:rsidR="00DD7599" w:rsidRPr="00DD7599" w:rsidRDefault="00DD7599" w:rsidP="00DD7599">
      <w:pPr>
        <w:pStyle w:val="Bibliografia"/>
        <w:rPr>
          <w:rFonts w:cs="Times New Roman"/>
        </w:rPr>
      </w:pPr>
      <w:r w:rsidRPr="00DD7599">
        <w:rPr>
          <w:rFonts w:cs="Times New Roman"/>
        </w:rPr>
        <w:lastRenderedPageBreak/>
        <w:t xml:space="preserve">Van Wee, B. (2012). How suitable is CBA for the ex-ante evaluation of transport projects and policies? A discussion from the perspective of ethics. </w:t>
      </w:r>
      <w:r w:rsidRPr="00DD7599">
        <w:rPr>
          <w:rFonts w:cs="Times New Roman"/>
          <w:i/>
          <w:iCs/>
        </w:rPr>
        <w:t>Transport Policy</w:t>
      </w:r>
      <w:r w:rsidRPr="00DD7599">
        <w:rPr>
          <w:rFonts w:cs="Times New Roman"/>
        </w:rPr>
        <w:t xml:space="preserve">, </w:t>
      </w:r>
      <w:r w:rsidRPr="00DD7599">
        <w:rPr>
          <w:rFonts w:cs="Times New Roman"/>
          <w:i/>
          <w:iCs/>
        </w:rPr>
        <w:t>19</w:t>
      </w:r>
      <w:r w:rsidRPr="00DD7599">
        <w:rPr>
          <w:rFonts w:cs="Times New Roman"/>
        </w:rPr>
        <w:t>(1), 1–7. doi:10.1016/j.tranpol.2011.07.001</w:t>
      </w:r>
    </w:p>
    <w:p w14:paraId="28F8CAEE" w14:textId="77777777" w:rsidR="00DD7599" w:rsidRPr="00DD7599" w:rsidRDefault="00DD7599" w:rsidP="00DD7599">
      <w:pPr>
        <w:pStyle w:val="Bibliografia"/>
        <w:rPr>
          <w:rFonts w:cs="Times New Roman"/>
        </w:rPr>
      </w:pPr>
      <w:r w:rsidRPr="00DD7599">
        <w:rPr>
          <w:rFonts w:cs="Times New Roman"/>
        </w:rPr>
        <w:t xml:space="preserve">Vanwynsberghe, R., Surborg, B., &amp; Wyly, E. (2013). When the Games Come to Town: Neoliberalism, Mega-Events and Social Inclusion in the Vancouver 2010 Winter Olympic Games. </w:t>
      </w:r>
      <w:r w:rsidRPr="00DD7599">
        <w:rPr>
          <w:rFonts w:cs="Times New Roman"/>
          <w:i/>
          <w:iCs/>
        </w:rPr>
        <w:t>International Journal of Urban and Regional Research</w:t>
      </w:r>
      <w:r w:rsidRPr="00DD7599">
        <w:rPr>
          <w:rFonts w:cs="Times New Roman"/>
        </w:rPr>
        <w:t xml:space="preserve">, </w:t>
      </w:r>
      <w:r w:rsidRPr="00DD7599">
        <w:rPr>
          <w:rFonts w:cs="Times New Roman"/>
          <w:i/>
          <w:iCs/>
        </w:rPr>
        <w:t>37</w:t>
      </w:r>
      <w:r w:rsidRPr="00DD7599">
        <w:rPr>
          <w:rFonts w:cs="Times New Roman"/>
        </w:rPr>
        <w:t>(6), 2074–2093. doi:10.1111/j.1468-2427.2012.01105.x</w:t>
      </w:r>
    </w:p>
    <w:p w14:paraId="6B8DE0D4" w14:textId="77777777" w:rsidR="00DD7599" w:rsidRPr="00DD7599" w:rsidRDefault="00DD7599" w:rsidP="00DD7599">
      <w:pPr>
        <w:pStyle w:val="Bibliografia"/>
        <w:rPr>
          <w:rFonts w:cs="Times New Roman"/>
        </w:rPr>
      </w:pPr>
      <w:r w:rsidRPr="00DD7599">
        <w:rPr>
          <w:rFonts w:cs="Times New Roman"/>
        </w:rPr>
        <w:t xml:space="preserve">Zhang, L., &amp; Zhao, S. X. (2009). City branding and the Olympic effect: A case study of Beijing. </w:t>
      </w:r>
      <w:r w:rsidRPr="00DD7599">
        <w:rPr>
          <w:rFonts w:cs="Times New Roman"/>
          <w:i/>
          <w:iCs/>
        </w:rPr>
        <w:t>Cities</w:t>
      </w:r>
      <w:r w:rsidRPr="00DD7599">
        <w:rPr>
          <w:rFonts w:cs="Times New Roman"/>
        </w:rPr>
        <w:t xml:space="preserve">, </w:t>
      </w:r>
      <w:r w:rsidRPr="00DD7599">
        <w:rPr>
          <w:rFonts w:cs="Times New Roman"/>
          <w:i/>
          <w:iCs/>
        </w:rPr>
        <w:t>26</w:t>
      </w:r>
      <w:r w:rsidRPr="00DD7599">
        <w:rPr>
          <w:rFonts w:cs="Times New Roman"/>
        </w:rPr>
        <w:t>(5), 245–254. doi:10.1016/j.cities.2009.05.002</w:t>
      </w:r>
    </w:p>
    <w:p w14:paraId="2E0282EF" w14:textId="6DA40663" w:rsidR="00DD7599" w:rsidRPr="00644C26" w:rsidRDefault="00DD7599" w:rsidP="00DE1FBA">
      <w:pPr>
        <w:pStyle w:val="NormalOxf"/>
        <w:rPr>
          <w:rFonts w:cs="Times New Roman"/>
        </w:rPr>
      </w:pPr>
      <w:r>
        <w:rPr>
          <w:rFonts w:cs="Times New Roman"/>
        </w:rPr>
        <w:fldChar w:fldCharType="end"/>
      </w:r>
    </w:p>
    <w:sectPr w:rsidR="00DD7599" w:rsidRPr="00644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F15C" w14:textId="77777777" w:rsidR="006874BC" w:rsidRDefault="006874BC" w:rsidP="00DE1FBA">
      <w:pPr>
        <w:spacing w:after="0" w:line="240" w:lineRule="auto"/>
      </w:pPr>
      <w:r>
        <w:separator/>
      </w:r>
    </w:p>
  </w:endnote>
  <w:endnote w:type="continuationSeparator" w:id="0">
    <w:p w14:paraId="112E7881" w14:textId="77777777" w:rsidR="006874BC" w:rsidRDefault="006874BC" w:rsidP="00DE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13A3" w14:textId="77777777" w:rsidR="006874BC" w:rsidRDefault="006874BC" w:rsidP="00DE1FBA">
      <w:pPr>
        <w:spacing w:after="0" w:line="240" w:lineRule="auto"/>
      </w:pPr>
      <w:r>
        <w:separator/>
      </w:r>
    </w:p>
  </w:footnote>
  <w:footnote w:type="continuationSeparator" w:id="0">
    <w:p w14:paraId="1D315E52" w14:textId="77777777" w:rsidR="006874BC" w:rsidRDefault="006874BC" w:rsidP="00DE1FBA">
      <w:pPr>
        <w:spacing w:after="0" w:line="240" w:lineRule="auto"/>
      </w:pPr>
      <w:r>
        <w:continuationSeparator/>
      </w:r>
    </w:p>
  </w:footnote>
  <w:footnote w:id="1">
    <w:p w14:paraId="3993B4E2" w14:textId="77777777" w:rsidR="00DD7599" w:rsidRDefault="00DD7599" w:rsidP="00DE1FBA">
      <w:pPr>
        <w:pStyle w:val="Textodenotaderodap"/>
      </w:pPr>
      <w:r>
        <w:rPr>
          <w:rStyle w:val="Refdenotaderodap"/>
        </w:rPr>
        <w:t>*</w:t>
      </w:r>
      <w:r>
        <w:t xml:space="preserve"> P</w:t>
      </w:r>
      <w:r w:rsidRPr="008237F0">
        <w:t xml:space="preserve">hD candidate at the Transport Studies Unit (TSU), School of Geography and the Environment (SOGE) - University of Oxford. Email: </w:t>
      </w:r>
      <w:hyperlink r:id="rId1" w:history="1">
        <w:r w:rsidRPr="004857B7">
          <w:rPr>
            <w:rStyle w:val="Hyperlink"/>
          </w:rPr>
          <w:t>rafael.pereira@seh.ox.ac.uk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AA"/>
    <w:rsid w:val="00072500"/>
    <w:rsid w:val="000B451D"/>
    <w:rsid w:val="001A7607"/>
    <w:rsid w:val="00361EF2"/>
    <w:rsid w:val="003A0EFC"/>
    <w:rsid w:val="00407D30"/>
    <w:rsid w:val="00473CA4"/>
    <w:rsid w:val="00480912"/>
    <w:rsid w:val="004914E7"/>
    <w:rsid w:val="004C3A8B"/>
    <w:rsid w:val="00550564"/>
    <w:rsid w:val="005857BF"/>
    <w:rsid w:val="00644C26"/>
    <w:rsid w:val="006874BC"/>
    <w:rsid w:val="006B64C6"/>
    <w:rsid w:val="00726282"/>
    <w:rsid w:val="00797DAA"/>
    <w:rsid w:val="0090289F"/>
    <w:rsid w:val="00912DCA"/>
    <w:rsid w:val="0099569A"/>
    <w:rsid w:val="00A156F3"/>
    <w:rsid w:val="00B35A9E"/>
    <w:rsid w:val="00C043FD"/>
    <w:rsid w:val="00C24755"/>
    <w:rsid w:val="00C8674B"/>
    <w:rsid w:val="00CA09D2"/>
    <w:rsid w:val="00CC7BD0"/>
    <w:rsid w:val="00CF21B7"/>
    <w:rsid w:val="00D249CF"/>
    <w:rsid w:val="00D60A34"/>
    <w:rsid w:val="00DD7599"/>
    <w:rsid w:val="00DE1FBA"/>
    <w:rsid w:val="00EA715A"/>
    <w:rsid w:val="00EE4A82"/>
    <w:rsid w:val="00FD699C"/>
    <w:rsid w:val="00FE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DA20"/>
  <w15:docId w15:val="{9A20F518-61EE-46B1-AA34-33AFE134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289F"/>
    <w:pPr>
      <w:jc w:val="both"/>
    </w:pPr>
    <w:rPr>
      <w:rFonts w:ascii="Times New Roman" w:hAnsi="Times New Roman"/>
      <w:sz w:val="24"/>
    </w:rPr>
  </w:style>
  <w:style w:type="paragraph" w:styleId="Ttulo1">
    <w:name w:val="heading 1"/>
    <w:basedOn w:val="Normal"/>
    <w:next w:val="Normal"/>
    <w:link w:val="Ttulo1Char"/>
    <w:autoRedefine/>
    <w:uiPriority w:val="9"/>
    <w:qFormat/>
    <w:rsid w:val="00407D30"/>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Ttulo2">
    <w:name w:val="heading 2"/>
    <w:basedOn w:val="Normal"/>
    <w:next w:val="Normal"/>
    <w:link w:val="Ttulo2Char"/>
    <w:uiPriority w:val="9"/>
    <w:unhideWhenUsed/>
    <w:qFormat/>
    <w:rsid w:val="00DE1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Oxf">
    <w:name w:val="NormalOxf"/>
    <w:basedOn w:val="Normal"/>
    <w:link w:val="NormalOxfChar"/>
    <w:qFormat/>
    <w:rsid w:val="00407D30"/>
    <w:pPr>
      <w:spacing w:line="480" w:lineRule="auto"/>
      <w:ind w:firstLine="720"/>
    </w:pPr>
  </w:style>
  <w:style w:type="character" w:customStyle="1" w:styleId="NormalOxfChar">
    <w:name w:val="NormalOxf Char"/>
    <w:basedOn w:val="Fontepargpadro"/>
    <w:link w:val="NormalOxf"/>
    <w:rsid w:val="00407D30"/>
    <w:rPr>
      <w:rFonts w:ascii="Times New Roman" w:hAnsi="Times New Roman"/>
      <w:sz w:val="24"/>
    </w:rPr>
  </w:style>
  <w:style w:type="character" w:customStyle="1" w:styleId="Ttulo1Char">
    <w:name w:val="Título 1 Char"/>
    <w:basedOn w:val="Fontepargpadro"/>
    <w:link w:val="Ttulo1"/>
    <w:uiPriority w:val="9"/>
    <w:rsid w:val="00407D30"/>
    <w:rPr>
      <w:rFonts w:asciiTheme="majorHAnsi" w:eastAsiaTheme="majorEastAsia" w:hAnsiTheme="majorHAnsi" w:cstheme="majorBidi"/>
      <w:color w:val="1F4E79" w:themeColor="accent1" w:themeShade="80"/>
      <w:sz w:val="32"/>
      <w:szCs w:val="32"/>
    </w:rPr>
  </w:style>
  <w:style w:type="character" w:customStyle="1" w:styleId="apple-converted-space">
    <w:name w:val="apple-converted-space"/>
    <w:basedOn w:val="Fontepargpadro"/>
    <w:rsid w:val="00797DAA"/>
  </w:style>
  <w:style w:type="character" w:customStyle="1" w:styleId="Ttulo2Char">
    <w:name w:val="Título 2 Char"/>
    <w:basedOn w:val="Fontepargpadro"/>
    <w:link w:val="Ttulo2"/>
    <w:uiPriority w:val="9"/>
    <w:rsid w:val="00DE1FBA"/>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unhideWhenUsed/>
    <w:rsid w:val="00DE1FBA"/>
    <w:rPr>
      <w:color w:val="0563C1" w:themeColor="hyperlink"/>
      <w:u w:val="single"/>
    </w:rPr>
  </w:style>
  <w:style w:type="paragraph" w:styleId="Textodenotaderodap">
    <w:name w:val="footnote text"/>
    <w:basedOn w:val="Normal"/>
    <w:link w:val="TextodenotaderodapChar"/>
    <w:uiPriority w:val="99"/>
    <w:semiHidden/>
    <w:unhideWhenUsed/>
    <w:rsid w:val="00DE1F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1FBA"/>
    <w:rPr>
      <w:rFonts w:ascii="Times New Roman" w:hAnsi="Times New Roman"/>
      <w:sz w:val="20"/>
      <w:szCs w:val="20"/>
    </w:rPr>
  </w:style>
  <w:style w:type="character" w:styleId="Refdenotaderodap">
    <w:name w:val="footnote reference"/>
    <w:basedOn w:val="Fontepargpadro"/>
    <w:uiPriority w:val="99"/>
    <w:semiHidden/>
    <w:unhideWhenUsed/>
    <w:rsid w:val="00DE1FBA"/>
    <w:rPr>
      <w:vertAlign w:val="superscript"/>
    </w:rPr>
  </w:style>
  <w:style w:type="paragraph" w:styleId="Textodebalo">
    <w:name w:val="Balloon Text"/>
    <w:basedOn w:val="Normal"/>
    <w:link w:val="TextodebaloChar"/>
    <w:uiPriority w:val="99"/>
    <w:semiHidden/>
    <w:unhideWhenUsed/>
    <w:rsid w:val="005505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0564"/>
    <w:rPr>
      <w:rFonts w:ascii="Tahoma" w:hAnsi="Tahoma" w:cs="Tahoma"/>
      <w:sz w:val="16"/>
      <w:szCs w:val="16"/>
    </w:rPr>
  </w:style>
  <w:style w:type="character" w:styleId="Refdecomentrio">
    <w:name w:val="annotation reference"/>
    <w:basedOn w:val="Fontepargpadro"/>
    <w:uiPriority w:val="99"/>
    <w:semiHidden/>
    <w:unhideWhenUsed/>
    <w:rsid w:val="00550564"/>
    <w:rPr>
      <w:sz w:val="16"/>
      <w:szCs w:val="16"/>
    </w:rPr>
  </w:style>
  <w:style w:type="paragraph" w:styleId="Textodecomentrio">
    <w:name w:val="annotation text"/>
    <w:basedOn w:val="Normal"/>
    <w:link w:val="TextodecomentrioChar"/>
    <w:uiPriority w:val="99"/>
    <w:semiHidden/>
    <w:unhideWhenUsed/>
    <w:rsid w:val="005505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056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50564"/>
    <w:rPr>
      <w:b/>
      <w:bCs/>
    </w:rPr>
  </w:style>
  <w:style w:type="character" w:customStyle="1" w:styleId="AssuntodocomentrioChar">
    <w:name w:val="Assunto do comentário Char"/>
    <w:basedOn w:val="TextodecomentrioChar"/>
    <w:link w:val="Assuntodocomentrio"/>
    <w:uiPriority w:val="99"/>
    <w:semiHidden/>
    <w:rsid w:val="00550564"/>
    <w:rPr>
      <w:rFonts w:ascii="Times New Roman" w:hAnsi="Times New Roman"/>
      <w:b/>
      <w:bCs/>
      <w:sz w:val="20"/>
      <w:szCs w:val="20"/>
    </w:rPr>
  </w:style>
  <w:style w:type="paragraph" w:styleId="Bibliografia">
    <w:name w:val="Bibliography"/>
    <w:basedOn w:val="Normal"/>
    <w:next w:val="Normal"/>
    <w:uiPriority w:val="37"/>
    <w:unhideWhenUsed/>
    <w:rsid w:val="00DD759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98851">
      <w:bodyDiv w:val="1"/>
      <w:marLeft w:val="0"/>
      <w:marRight w:val="0"/>
      <w:marTop w:val="0"/>
      <w:marBottom w:val="0"/>
      <w:divBdr>
        <w:top w:val="none" w:sz="0" w:space="0" w:color="auto"/>
        <w:left w:val="none" w:sz="0" w:space="0" w:color="auto"/>
        <w:bottom w:val="none" w:sz="0" w:space="0" w:color="auto"/>
        <w:right w:val="none" w:sz="0" w:space="0" w:color="auto"/>
      </w:divBdr>
      <w:divsChild>
        <w:div w:id="954143326">
          <w:marLeft w:val="0"/>
          <w:marRight w:val="0"/>
          <w:marTop w:val="0"/>
          <w:marBottom w:val="0"/>
          <w:divBdr>
            <w:top w:val="none" w:sz="0" w:space="0" w:color="auto"/>
            <w:left w:val="none" w:sz="0" w:space="0" w:color="auto"/>
            <w:bottom w:val="none" w:sz="0" w:space="0" w:color="auto"/>
            <w:right w:val="none" w:sz="0" w:space="0" w:color="auto"/>
          </w:divBdr>
          <w:divsChild>
            <w:div w:id="1607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rafael.pereira@seh.ox.ac.u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45AB-EFA6-4BE2-BC26-8AB190E2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15425</Words>
  <Characters>87925</Characters>
  <Application>Microsoft Office Word</Application>
  <DocSecurity>0</DocSecurity>
  <Lines>732</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103144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Pereira</dc:creator>
  <cp:lastModifiedBy>Rafael Pereira</cp:lastModifiedBy>
  <cp:revision>16</cp:revision>
  <dcterms:created xsi:type="dcterms:W3CDTF">2015-10-02T09:17:00Z</dcterms:created>
  <dcterms:modified xsi:type="dcterms:W3CDTF">2015-10-19T14:22:00Z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id="mx0XvLrk"/&gt;&lt;style id="http://www.zotero.org/styles/apa-nopage"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ies>
</file>