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176FF" w14:textId="09B36866" w:rsidR="00C67289" w:rsidRPr="007C2AC3" w:rsidRDefault="00D4177F" w:rsidP="0009374B">
      <w:pPr>
        <w:jc w:val="center"/>
        <w:rPr>
          <w:rFonts w:ascii="Times New Roman" w:eastAsia="Times New Roman" w:hAnsi="Times New Roman" w:cs="Times New Roman"/>
          <w:b/>
          <w:color w:val="222222"/>
          <w:shd w:val="clear" w:color="auto" w:fill="FFFFFF"/>
        </w:rPr>
      </w:pPr>
      <w:bookmarkStart w:id="0" w:name="_GoBack"/>
      <w:r w:rsidRPr="007C2AC3">
        <w:rPr>
          <w:rFonts w:ascii="Times New Roman" w:eastAsia="Times New Roman" w:hAnsi="Times New Roman" w:cs="Times New Roman"/>
          <w:b/>
          <w:color w:val="222222"/>
          <w:shd w:val="clear" w:color="auto" w:fill="FFFFFF"/>
        </w:rPr>
        <w:t xml:space="preserve">Drivers, scope and limitations of </w:t>
      </w:r>
      <w:r w:rsidR="00505BCE" w:rsidRPr="007C2AC3">
        <w:rPr>
          <w:rFonts w:ascii="Times New Roman" w:eastAsia="Times New Roman" w:hAnsi="Times New Roman" w:cs="Times New Roman"/>
          <w:b/>
          <w:color w:val="222222"/>
          <w:shd w:val="clear" w:color="auto" w:fill="FFFFFF"/>
        </w:rPr>
        <w:t>financialized urban policy</w:t>
      </w:r>
      <w:r w:rsidR="00D5530A" w:rsidRPr="007C2AC3">
        <w:rPr>
          <w:rFonts w:ascii="Times New Roman" w:eastAsia="Times New Roman" w:hAnsi="Times New Roman" w:cs="Times New Roman"/>
          <w:b/>
          <w:color w:val="222222"/>
          <w:shd w:val="clear" w:color="auto" w:fill="FFFFFF"/>
        </w:rPr>
        <w:t xml:space="preserve"> in </w:t>
      </w:r>
      <w:r w:rsidR="0009374B" w:rsidRPr="007C2AC3">
        <w:rPr>
          <w:rFonts w:ascii="Times New Roman" w:eastAsia="Times New Roman" w:hAnsi="Times New Roman" w:cs="Times New Roman"/>
          <w:b/>
          <w:color w:val="222222"/>
          <w:shd w:val="clear" w:color="auto" w:fill="FFFFFF"/>
        </w:rPr>
        <w:t xml:space="preserve">less financialized </w:t>
      </w:r>
      <w:r w:rsidR="00A14EC7" w:rsidRPr="007C2AC3">
        <w:rPr>
          <w:rFonts w:ascii="Times New Roman" w:eastAsia="Times New Roman" w:hAnsi="Times New Roman" w:cs="Times New Roman"/>
          <w:b/>
          <w:color w:val="222222"/>
          <w:shd w:val="clear" w:color="auto" w:fill="FFFFFF"/>
        </w:rPr>
        <w:t>economic</w:t>
      </w:r>
      <w:r w:rsidR="0009374B" w:rsidRPr="007C2AC3">
        <w:rPr>
          <w:rFonts w:ascii="Times New Roman" w:eastAsia="Times New Roman" w:hAnsi="Times New Roman" w:cs="Times New Roman"/>
          <w:b/>
          <w:color w:val="222222"/>
          <w:shd w:val="clear" w:color="auto" w:fill="FFFFFF"/>
        </w:rPr>
        <w:t xml:space="preserve"> contexts</w:t>
      </w:r>
      <w:r w:rsidR="00505BCE" w:rsidRPr="007C2AC3">
        <w:rPr>
          <w:rFonts w:ascii="Times New Roman" w:eastAsia="Times New Roman" w:hAnsi="Times New Roman" w:cs="Times New Roman"/>
          <w:b/>
          <w:color w:val="222222"/>
          <w:shd w:val="clear" w:color="auto" w:fill="FFFFFF"/>
        </w:rPr>
        <w:t>: the case of São Paulo’s Casa Paulista Program</w:t>
      </w:r>
      <w:bookmarkEnd w:id="0"/>
    </w:p>
    <w:p w14:paraId="29645DF2" w14:textId="77777777" w:rsidR="007C2AC3" w:rsidRPr="0027048A" w:rsidRDefault="007C2AC3" w:rsidP="0009374B">
      <w:pPr>
        <w:jc w:val="center"/>
        <w:rPr>
          <w:rFonts w:ascii="Times New Roman" w:hAnsi="Times New Roman" w:cs="Times New Roman"/>
        </w:rPr>
      </w:pPr>
    </w:p>
    <w:p w14:paraId="08F246E7" w14:textId="77777777" w:rsidR="007C2AC3" w:rsidRDefault="0027048A" w:rsidP="00FB630B">
      <w:pPr>
        <w:jc w:val="center"/>
        <w:rPr>
          <w:rFonts w:ascii="Times New Roman" w:hAnsi="Times New Roman" w:cs="Times New Roman"/>
        </w:rPr>
      </w:pPr>
      <w:r w:rsidRPr="007C2AC3">
        <w:rPr>
          <w:rFonts w:ascii="Times New Roman" w:hAnsi="Times New Roman" w:cs="Times New Roman"/>
        </w:rPr>
        <w:t>Priscila Izar</w:t>
      </w:r>
    </w:p>
    <w:p w14:paraId="525EDDFE" w14:textId="42EA04EC" w:rsidR="00C67289" w:rsidRPr="007C2AC3" w:rsidRDefault="0027048A" w:rsidP="00FB630B">
      <w:pPr>
        <w:jc w:val="center"/>
        <w:rPr>
          <w:rFonts w:ascii="Times New Roman" w:hAnsi="Times New Roman" w:cs="Times New Roman"/>
          <w:i/>
          <w:sz w:val="20"/>
          <w:szCs w:val="20"/>
        </w:rPr>
      </w:pPr>
      <w:r w:rsidRPr="007C2AC3">
        <w:rPr>
          <w:rFonts w:ascii="Times New Roman" w:hAnsi="Times New Roman" w:cs="Times New Roman"/>
          <w:i/>
        </w:rPr>
        <w:t xml:space="preserve"> </w:t>
      </w:r>
      <w:r w:rsidRPr="007C2AC3">
        <w:rPr>
          <w:rFonts w:ascii="Times New Roman" w:hAnsi="Times New Roman" w:cs="Times New Roman"/>
          <w:i/>
          <w:sz w:val="20"/>
          <w:szCs w:val="20"/>
        </w:rPr>
        <w:t xml:space="preserve">PhD Candidate, </w:t>
      </w:r>
      <w:r w:rsidR="007C2AC3" w:rsidRPr="007C2AC3">
        <w:rPr>
          <w:rFonts w:ascii="Times New Roman" w:hAnsi="Times New Roman" w:cs="Times New Roman"/>
          <w:i/>
          <w:sz w:val="20"/>
          <w:szCs w:val="20"/>
        </w:rPr>
        <w:t xml:space="preserve">School of Public and International Affairs, </w:t>
      </w:r>
      <w:r w:rsidRPr="007C2AC3">
        <w:rPr>
          <w:rFonts w:ascii="Times New Roman" w:hAnsi="Times New Roman" w:cs="Times New Roman"/>
          <w:i/>
          <w:sz w:val="20"/>
          <w:szCs w:val="20"/>
        </w:rPr>
        <w:t>Virginia Tech University</w:t>
      </w:r>
    </w:p>
    <w:p w14:paraId="5F1CA830" w14:textId="77777777" w:rsidR="0027048A" w:rsidRPr="0027048A" w:rsidRDefault="0027048A">
      <w:pPr>
        <w:rPr>
          <w:rFonts w:ascii="Times New Roman" w:hAnsi="Times New Roman" w:cs="Times New Roman"/>
        </w:rPr>
      </w:pPr>
    </w:p>
    <w:p w14:paraId="379BEFD8" w14:textId="4729D07D" w:rsidR="00E876F1" w:rsidRPr="00347FD9" w:rsidRDefault="00E70FF3" w:rsidP="00E876F1">
      <w:pPr>
        <w:rPr>
          <w:rFonts w:ascii="Times New Roman" w:hAnsi="Times New Roman" w:cs="Times New Roman"/>
          <w:b/>
        </w:rPr>
      </w:pPr>
      <w:r w:rsidRPr="00425AA1">
        <w:rPr>
          <w:rFonts w:ascii="Times New Roman" w:hAnsi="Times New Roman" w:cs="Times New Roman"/>
          <w:b/>
        </w:rPr>
        <w:t>Problem statement</w:t>
      </w:r>
      <w:r w:rsidR="005902D6">
        <w:rPr>
          <w:rFonts w:ascii="Times New Roman" w:hAnsi="Times New Roman" w:cs="Times New Roman"/>
          <w:b/>
        </w:rPr>
        <w:t>:</w:t>
      </w:r>
      <w:r w:rsidR="00347FD9">
        <w:rPr>
          <w:rFonts w:ascii="Times New Roman" w:hAnsi="Times New Roman" w:cs="Times New Roman"/>
          <w:b/>
        </w:rPr>
        <w:t xml:space="preserve"> </w:t>
      </w:r>
      <w:r w:rsidR="003E2E34" w:rsidRPr="0027048A">
        <w:rPr>
          <w:rFonts w:ascii="Times New Roman" w:hAnsi="Times New Roman" w:cs="Times New Roman"/>
        </w:rPr>
        <w:t xml:space="preserve">The critical urban literature concerned with the relationship between the growing dominance of financial capital in systems of production (i.e., financialization) and rising urban inequality has focused mostly on economies at the center of financialized global capitalism (i.e., US and Western Europe). In this context, it is argued that </w:t>
      </w:r>
      <w:r w:rsidR="00D5530A" w:rsidRPr="0027048A">
        <w:rPr>
          <w:rFonts w:ascii="Times New Roman" w:hAnsi="Times New Roman" w:cs="Times New Roman"/>
        </w:rPr>
        <w:t xml:space="preserve">policy </w:t>
      </w:r>
      <w:r w:rsidR="003E2E34" w:rsidRPr="0027048A">
        <w:rPr>
          <w:rFonts w:ascii="Times New Roman" w:hAnsi="Times New Roman" w:cs="Times New Roman"/>
        </w:rPr>
        <w:t xml:space="preserve">efforts to integrate property and financial markets </w:t>
      </w:r>
      <w:r w:rsidR="00BC60B9" w:rsidRPr="0027048A">
        <w:rPr>
          <w:rFonts w:ascii="Times New Roman" w:hAnsi="Times New Roman" w:cs="Times New Roman"/>
        </w:rPr>
        <w:t xml:space="preserve">(financialized urban policy) </w:t>
      </w:r>
      <w:r w:rsidR="00D5530A" w:rsidRPr="0027048A">
        <w:rPr>
          <w:rFonts w:ascii="Times New Roman" w:hAnsi="Times New Roman" w:cs="Times New Roman"/>
        </w:rPr>
        <w:t>are</w:t>
      </w:r>
      <w:r w:rsidR="003E2E34" w:rsidRPr="0027048A">
        <w:rPr>
          <w:rFonts w:ascii="Times New Roman" w:hAnsi="Times New Roman" w:cs="Times New Roman"/>
        </w:rPr>
        <w:t xml:space="preserve"> positively associated to financial market’s expansion, specifically, the expansion of secondary housing and commercial real estate mortgage markets </w:t>
      </w:r>
      <w:r w:rsidR="00E21D2A" w:rsidRPr="0027048A">
        <w:rPr>
          <w:rFonts w:ascii="Times New Roman" w:hAnsi="Times New Roman" w:cs="Times New Roman"/>
        </w:rPr>
        <w:fldChar w:fldCharType="begin">
          <w:fldData xml:space="preserve">PEVuZE5vdGU+PENpdGU+PEF1dGhvcj5BYWxiZXJzPC9BdXRob3I+PFllYXI+MjAwODwvWWVhcj48
UmVjTnVtPjIxNDwvUmVjTnVtPjxEaXNwbGF5VGV4dD4oQWFsYmVycyAyMDA4LCBHb3RoYW0gMjAw
NiwgMjAwOSwgTmV3bWFuIDIwMDkpPC9EaXNwbGF5VGV4dD48cmVjb3JkPjxyZWMtbnVtYmVyPjIx
NDwvcmVjLW51bWJlcj48Zm9yZWlnbi1rZXlzPjxrZXkgYXBwPSJFTiIgZGItaWQ9InAwYTVyMjB4
MWYyenJpZWRkdjN4MHJ3bnZ4dmZ0cnRyeDl3NSIgdGltZXN0YW1wPSIxMzkxMjEzMjQ2Ij4yMTQ8
L2tleT48L2ZvcmVpZ24ta2V5cz48cmVmLXR5cGUgbmFtZT0iSm91cm5hbCBBcnRpY2xlIj4xNzwv
cmVmLXR5cGU+PGNvbnRyaWJ1dG9ycz48YXV0aG9ycz48YXV0aG9yPkFhbGJlcnMsIE1hbnVlbCBC
PC9hdXRob3I+PC9hdXRob3JzPjwvY29udHJpYnV0b3JzPjx0aXRsZXM+PHRpdGxlPlRoZSBmaW5h
bmNpYWxpemF0aW9uIG9mIGhvbWUgYW5kIHRoZSBtb3J0Z2FnZSBtYXJrZXQgY3Jpc2lzPC90aXRs
ZT48c2Vjb25kYXJ5LXRpdGxlPkNvbXBldGl0aW9uICZhbXA7IENoYW5nZTwvc2Vjb25kYXJ5LXRp
dGxlPjwvdGl0bGVzPjxwZXJpb2RpY2FsPjxmdWxsLXRpdGxlPkNvbXBldGl0aW9uICZhbXA7IENo
YW5nZTwvZnVsbC10aXRsZT48L3BlcmlvZGljYWw+PHBhZ2VzPjE0OC0xNjY8L3BhZ2VzPjx2b2x1
bWU+MTI8L3ZvbHVtZT48bnVtYmVyPjI8L251bWJlcj48ZGF0ZXM+PHllYXI+MjAwODwveWVhcj48
L2RhdGVzPjxpc2JuPjEwMjQtNTI5NDwvaXNibj48dXJscz48L3VybHM+PC9yZWNvcmQ+PC9DaXRl
PjxDaXRlPjxBdXRob3I+R290aGFtPC9BdXRob3I+PFllYXI+MjAwNjwvWWVhcj48UmVjTnVtPjcy
PC9SZWNOdW0+PHJlY29yZD48cmVjLW51bWJlcj43MjwvcmVjLW51bWJlcj48Zm9yZWlnbi1rZXlz
PjxrZXkgYXBwPSJFTiIgZGItaWQ9InAwYTVyMjB4MWYyenJpZWRkdjN4MHJ3bnZ4dmZ0cnRyeDl3
NSIgdGltZXN0YW1wPSIxMzgwNjU2OTIyIj43Mjwva2V5PjwvZm9yZWlnbi1rZXlzPjxyZWYtdHlw
ZSBuYW1lPSJKb3VybmFsIEFydGljbGUiPjE3PC9yZWYtdHlwZT48Y29udHJpYnV0b3JzPjxhdXRo
b3JzPjxhdXRob3I+R290aGFtLCBLZXZpbiBGb3g8L2F1dGhvcj48L2F1dGhvcnM+PC9jb250cmli
dXRvcnM+PHRpdGxlcz48dGl0bGU+VGhlIFNlY29uZGFyeSBDaXJjdWl0IG9mIENhcGl0YWwgUmVj
b25zaWRlcmVkOiBHbG9iYWxpemF0aW9uIGFuZCB0aGUgVS5TLiBSZWFsIEVzdGF0ZSBTZWN0b3I8
L3RpdGxlPjxzZWNvbmRhcnktdGl0bGU+QW1lcmljYW4gSm91cm5hbCBvZiBTb2Npb2xvZ3k8L3Nl
Y29uZGFyeS10aXRsZT48L3RpdGxlcz48cGVyaW9kaWNhbD48ZnVsbC10aXRsZT5BbWVyaWNhbiBK
b3VybmFsIG9mIFNvY2lvbG9neTwvZnVsbC10aXRsZT48L3BlcmlvZGljYWw+PHBhZ2VzPjIzMS0y
NzU8L3BhZ2VzPjx2b2x1bWU+MTEyPC92b2x1bWU+PG51bWJlcj4xPC9udW1iZXI+PGRhdGVzPjx5
ZWFyPjIwMDY8L3llYXI+PC9kYXRlcz48cHVibGlzaGVyPlRoZSBVbml2ZXJzaXR5IG9mIENoaWNh
Z28gUHJlc3M8L3B1Ymxpc2hlcj48aXNibj4wMDAyOTYwMjwvaXNibj48dXJscz48cmVsYXRlZC11
cmxzPjx1cmw+aHR0cDovL3d3dy5qc3Rvci5vcmcvc3RhYmxlLzEwLjEwODYvNTAyNjk1PC91cmw+
PC9yZWxhdGVkLXVybHM+PC91cmxzPjxlbGVjdHJvbmljLXJlc291cmNlLW51bT4xMC4xMDg2LzUw
MjY5NTwvZWxlY3Ryb25pYy1yZXNvdXJjZS1udW0+PC9yZWNvcmQ+PC9DaXRlPjxDaXRlPjxBdXRo
b3I+R290aGFtPC9BdXRob3I+PFllYXI+MjAwOTwvWWVhcj48UmVjTnVtPjE2NDwvUmVjTnVtPjxy
ZWNvcmQ+PHJlYy1udW1iZXI+MTY0PC9yZWMtbnVtYmVyPjxmb3JlaWduLWtleXM+PGtleSBhcHA9
IkVOIiBkYi1pZD0icDBhNXIyMHgxZjJ6cmllZGR2M3gwcndudnh2ZnRydHJ4OXc1IiB0aW1lc3Rh
bXA9IjEzODM1Nzk2ODYiPjE2NDwva2V5PjwvZm9yZWlnbi1rZXlzPjxyZWYtdHlwZSBuYW1lPSJK
b3VybmFsIEFydGljbGUiPjE3PC9yZWYtdHlwZT48Y29udHJpYnV0b3JzPjxhdXRob3JzPjxhdXRo
b3I+R290aGFtLCBLZXZpbiBGb3g8L2F1dGhvcj48L2F1dGhvcnM+PC9jb250cmlidXRvcnM+PHRp
dGxlcz48dGl0bGU+Q3JlYXRpbmcgbGlxdWlkaXR5IG91dCBvZiBzcGF0aWFsIGZpeGl0eTogdGhl
IHNlY29uZGFyeSBjaXJjdWl0IG9mIGNhcGl0YWwgYW5kIHRoZSBzdWJwcmltZSBtb3J0Z2FnZSBj
cmlzaXM8L3RpdGxlPjxzZWNvbmRhcnktdGl0bGU+SW50ZXJuYXRpb25hbCBKb3VybmFsIG9mIFVy
YmFuIGFuZCBSZWdpb25hbCBSZXNlYXJjaDwvc2Vjb25kYXJ5LXRpdGxlPjwvdGl0bGVzPjxwZXJp
b2RpY2FsPjxmdWxsLXRpdGxlPkludGVybmF0aW9uYWwgSm91cm5hbCBvZiBVcmJhbiBhbmQgUmVn
aW9uYWwgUmVzZWFyY2g8L2Z1bGwtdGl0bGU+PC9wZXJpb2RpY2FsPjxwYWdlcz4zNTUtMzcxPC9w
YWdlcz48dm9sdW1lPjMzPC92b2x1bWU+PG51bWJlcj4yPC9udW1iZXI+PGRhdGVzPjx5ZWFyPjIw
MDk8L3llYXI+PC9kYXRlcz48aXNibj4xNDY4LTI0Mjc8L2lzYm4+PHVybHM+PC91cmxzPjwvcmVj
b3JkPjwvQ2l0ZT48Q2l0ZT48QXV0aG9yPk5ld21hbjwvQXV0aG9yPjxZZWFyPjIwMDk8L1llYXI+
PFJlY051bT4zNDk8L1JlY051bT48cmVjb3JkPjxyZWMtbnVtYmVyPjM0OTwvcmVjLW51bWJlcj48
Zm9yZWlnbi1rZXlzPjxrZXkgYXBwPSJFTiIgZGItaWQ9InAwYTVyMjB4MWYyenJpZWRkdjN4MHJ3
bnZ4dmZ0cnRyeDl3NSIgdGltZXN0YW1wPSIxNDEyMjY0NTIyIj4zNDk8L2tleT48L2ZvcmVpZ24t
a2V5cz48cmVmLXR5cGUgbmFtZT0iSm91cm5hbCBBcnRpY2xlIj4xNzwvcmVmLXR5cGU+PGNvbnRy
aWJ1dG9ycz48YXV0aG9ycz48YXV0aG9yPk5ld21hbiwgS2F0aGU8L2F1dGhvcj48L2F1dGhvcnM+
PC9jb250cmlidXRvcnM+PHRpdGxlcz48dGl0bGU+UG9zdC1JbmR1c3RyaWFsIFdpZGdldHM6IENh
cGl0YWwgRmxvd3MgYW5kIHRoZSBQcm9kdWN0aW9uIG9mIHRoZSBVcmJhbjwvdGl0bGU+PHNlY29u
ZGFyeS10aXRsZT5JbnRlcm5hdGlvbmFsIEpvdXJuYWwgb2YgVXJiYW4gYW5kIFJlZ2lvbmFsIFJl
c2VhcmNoPC9zZWNvbmRhcnktdGl0bGU+PC90aXRsZXM+PHBlcmlvZGljYWw+PGZ1bGwtdGl0bGU+
SW50ZXJuYXRpb25hbCBKb3VybmFsIG9mIFVyYmFuIGFuZCBSZWdpb25hbCBSZXNlYXJjaDwvZnVs
bC10aXRsZT48L3BlcmlvZGljYWw+PHBhZ2VzPjMxNC0zMzE8L3BhZ2VzPjx2b2x1bWU+MzM8L3Zv
bHVtZT48bnVtYmVyPjI8L251bWJlcj48a2V5d29yZHM+PGtleXdvcmQ+Zm9yZWNsb3N1cmVzPC9r
ZXl3b3JkPjxrZXl3b3JkPnN1YnByaW1lIGxlbmRpbmc8L2tleXdvcmQ+PGtleXdvcmQ+Y2FwaXRh
bCBmbG93czwva2V5d29yZD48L2tleXdvcmRzPjxkYXRlcz48eWVhcj4yMDA5PC95ZWFyPjwvZGF0
ZXM+PHB1Ymxpc2hlcj5CbGFja3dlbGwgUHVibGlzaGluZyBMdGQ8L3B1Ymxpc2hlcj48aXNibj4x
NDY4LTI0Mjc8L2lzYm4+PHVybHM+PHJlbGF0ZWQtdXJscz48dXJsPmh0dHA6Ly9keC5kb2kub3Jn
LzEwLjExMTEvai4xNDY4LTI0MjcuMjAwOS4wMDg2My54PC91cmw+PC9yZWxhdGVkLXVybHM+PC91
cmxzPjxlbGVjdHJvbmljLXJlc291cmNlLW51bT4xMC4xMTExL2ouMTQ2OC0yNDI3LjIwMDkuMDA4
NjMueDwvZWxlY3Ryb25pYy1yZXNvdXJjZS1udW0+PC9yZWNvcmQ+PC9DaXRlPjwvRW5kTm90ZT5=
</w:fldData>
        </w:fldChar>
      </w:r>
      <w:r w:rsidR="00E21D2A" w:rsidRPr="0027048A">
        <w:rPr>
          <w:rFonts w:ascii="Times New Roman" w:hAnsi="Times New Roman" w:cs="Times New Roman"/>
        </w:rPr>
        <w:instrText xml:space="preserve"> ADDIN EN.CITE </w:instrText>
      </w:r>
      <w:r w:rsidR="00E21D2A" w:rsidRPr="0027048A">
        <w:rPr>
          <w:rFonts w:ascii="Times New Roman" w:hAnsi="Times New Roman" w:cs="Times New Roman"/>
        </w:rPr>
        <w:fldChar w:fldCharType="begin">
          <w:fldData xml:space="preserve">PEVuZE5vdGU+PENpdGU+PEF1dGhvcj5BYWxiZXJzPC9BdXRob3I+PFllYXI+MjAwODwvWWVhcj48
UmVjTnVtPjIxNDwvUmVjTnVtPjxEaXNwbGF5VGV4dD4oQWFsYmVycyAyMDA4LCBHb3RoYW0gMjAw
NiwgMjAwOSwgTmV3bWFuIDIwMDkpPC9EaXNwbGF5VGV4dD48cmVjb3JkPjxyZWMtbnVtYmVyPjIx
NDwvcmVjLW51bWJlcj48Zm9yZWlnbi1rZXlzPjxrZXkgYXBwPSJFTiIgZGItaWQ9InAwYTVyMjB4
MWYyenJpZWRkdjN4MHJ3bnZ4dmZ0cnRyeDl3NSIgdGltZXN0YW1wPSIxMzkxMjEzMjQ2Ij4yMTQ8
L2tleT48L2ZvcmVpZ24ta2V5cz48cmVmLXR5cGUgbmFtZT0iSm91cm5hbCBBcnRpY2xlIj4xNzwv
cmVmLXR5cGU+PGNvbnRyaWJ1dG9ycz48YXV0aG9ycz48YXV0aG9yPkFhbGJlcnMsIE1hbnVlbCBC
PC9hdXRob3I+PC9hdXRob3JzPjwvY29udHJpYnV0b3JzPjx0aXRsZXM+PHRpdGxlPlRoZSBmaW5h
bmNpYWxpemF0aW9uIG9mIGhvbWUgYW5kIHRoZSBtb3J0Z2FnZSBtYXJrZXQgY3Jpc2lzPC90aXRs
ZT48c2Vjb25kYXJ5LXRpdGxlPkNvbXBldGl0aW9uICZhbXA7IENoYW5nZTwvc2Vjb25kYXJ5LXRp
dGxlPjwvdGl0bGVzPjxwZXJpb2RpY2FsPjxmdWxsLXRpdGxlPkNvbXBldGl0aW9uICZhbXA7IENo
YW5nZTwvZnVsbC10aXRsZT48L3BlcmlvZGljYWw+PHBhZ2VzPjE0OC0xNjY8L3BhZ2VzPjx2b2x1
bWU+MTI8L3ZvbHVtZT48bnVtYmVyPjI8L251bWJlcj48ZGF0ZXM+PHllYXI+MjAwODwveWVhcj48
L2RhdGVzPjxpc2JuPjEwMjQtNTI5NDwvaXNibj48dXJscz48L3VybHM+PC9yZWNvcmQ+PC9DaXRl
PjxDaXRlPjxBdXRob3I+R290aGFtPC9BdXRob3I+PFllYXI+MjAwNjwvWWVhcj48UmVjTnVtPjcy
PC9SZWNOdW0+PHJlY29yZD48cmVjLW51bWJlcj43MjwvcmVjLW51bWJlcj48Zm9yZWlnbi1rZXlz
PjxrZXkgYXBwPSJFTiIgZGItaWQ9InAwYTVyMjB4MWYyenJpZWRkdjN4MHJ3bnZ4dmZ0cnRyeDl3
NSIgdGltZXN0YW1wPSIxMzgwNjU2OTIyIj43Mjwva2V5PjwvZm9yZWlnbi1rZXlzPjxyZWYtdHlw
ZSBuYW1lPSJKb3VybmFsIEFydGljbGUiPjE3PC9yZWYtdHlwZT48Y29udHJpYnV0b3JzPjxhdXRo
b3JzPjxhdXRob3I+R290aGFtLCBLZXZpbiBGb3g8L2F1dGhvcj48L2F1dGhvcnM+PC9jb250cmli
dXRvcnM+PHRpdGxlcz48dGl0bGU+VGhlIFNlY29uZGFyeSBDaXJjdWl0IG9mIENhcGl0YWwgUmVj
b25zaWRlcmVkOiBHbG9iYWxpemF0aW9uIGFuZCB0aGUgVS5TLiBSZWFsIEVzdGF0ZSBTZWN0b3I8
L3RpdGxlPjxzZWNvbmRhcnktdGl0bGU+QW1lcmljYW4gSm91cm5hbCBvZiBTb2Npb2xvZ3k8L3Nl
Y29uZGFyeS10aXRsZT48L3RpdGxlcz48cGVyaW9kaWNhbD48ZnVsbC10aXRsZT5BbWVyaWNhbiBK
b3VybmFsIG9mIFNvY2lvbG9neTwvZnVsbC10aXRsZT48L3BlcmlvZGljYWw+PHBhZ2VzPjIzMS0y
NzU8L3BhZ2VzPjx2b2x1bWU+MTEyPC92b2x1bWU+PG51bWJlcj4xPC9udW1iZXI+PGRhdGVzPjx5
ZWFyPjIwMDY8L3llYXI+PC9kYXRlcz48cHVibGlzaGVyPlRoZSBVbml2ZXJzaXR5IG9mIENoaWNh
Z28gUHJlc3M8L3B1Ymxpc2hlcj48aXNibj4wMDAyOTYwMjwvaXNibj48dXJscz48cmVsYXRlZC11
cmxzPjx1cmw+aHR0cDovL3d3dy5qc3Rvci5vcmcvc3RhYmxlLzEwLjEwODYvNTAyNjk1PC91cmw+
PC9yZWxhdGVkLXVybHM+PC91cmxzPjxlbGVjdHJvbmljLXJlc291cmNlLW51bT4xMC4xMDg2LzUw
MjY5NTwvZWxlY3Ryb25pYy1yZXNvdXJjZS1udW0+PC9yZWNvcmQ+PC9DaXRlPjxDaXRlPjxBdXRo
b3I+R290aGFtPC9BdXRob3I+PFllYXI+MjAwOTwvWWVhcj48UmVjTnVtPjE2NDwvUmVjTnVtPjxy
ZWNvcmQ+PHJlYy1udW1iZXI+MTY0PC9yZWMtbnVtYmVyPjxmb3JlaWduLWtleXM+PGtleSBhcHA9
IkVOIiBkYi1pZD0icDBhNXIyMHgxZjJ6cmllZGR2M3gwcndudnh2ZnRydHJ4OXc1IiB0aW1lc3Rh
bXA9IjEzODM1Nzk2ODYiPjE2NDwva2V5PjwvZm9yZWlnbi1rZXlzPjxyZWYtdHlwZSBuYW1lPSJK
b3VybmFsIEFydGljbGUiPjE3PC9yZWYtdHlwZT48Y29udHJpYnV0b3JzPjxhdXRob3JzPjxhdXRo
b3I+R290aGFtLCBLZXZpbiBGb3g8L2F1dGhvcj48L2F1dGhvcnM+PC9jb250cmlidXRvcnM+PHRp
dGxlcz48dGl0bGU+Q3JlYXRpbmcgbGlxdWlkaXR5IG91dCBvZiBzcGF0aWFsIGZpeGl0eTogdGhl
IHNlY29uZGFyeSBjaXJjdWl0IG9mIGNhcGl0YWwgYW5kIHRoZSBzdWJwcmltZSBtb3J0Z2FnZSBj
cmlzaXM8L3RpdGxlPjxzZWNvbmRhcnktdGl0bGU+SW50ZXJuYXRpb25hbCBKb3VybmFsIG9mIFVy
YmFuIGFuZCBSZWdpb25hbCBSZXNlYXJjaDwvc2Vjb25kYXJ5LXRpdGxlPjwvdGl0bGVzPjxwZXJp
b2RpY2FsPjxmdWxsLXRpdGxlPkludGVybmF0aW9uYWwgSm91cm5hbCBvZiBVcmJhbiBhbmQgUmVn
aW9uYWwgUmVzZWFyY2g8L2Z1bGwtdGl0bGU+PC9wZXJpb2RpY2FsPjxwYWdlcz4zNTUtMzcxPC9w
YWdlcz48dm9sdW1lPjMzPC92b2x1bWU+PG51bWJlcj4yPC9udW1iZXI+PGRhdGVzPjx5ZWFyPjIw
MDk8L3llYXI+PC9kYXRlcz48aXNibj4xNDY4LTI0Mjc8L2lzYm4+PHVybHM+PC91cmxzPjwvcmVj
b3JkPjwvQ2l0ZT48Q2l0ZT48QXV0aG9yPk5ld21hbjwvQXV0aG9yPjxZZWFyPjIwMDk8L1llYXI+
PFJlY051bT4zNDk8L1JlY051bT48cmVjb3JkPjxyZWMtbnVtYmVyPjM0OTwvcmVjLW51bWJlcj48
Zm9yZWlnbi1rZXlzPjxrZXkgYXBwPSJFTiIgZGItaWQ9InAwYTVyMjB4MWYyenJpZWRkdjN4MHJ3
bnZ4dmZ0cnRyeDl3NSIgdGltZXN0YW1wPSIxNDEyMjY0NTIyIj4zNDk8L2tleT48L2ZvcmVpZ24t
a2V5cz48cmVmLXR5cGUgbmFtZT0iSm91cm5hbCBBcnRpY2xlIj4xNzwvcmVmLXR5cGU+PGNvbnRy
aWJ1dG9ycz48YXV0aG9ycz48YXV0aG9yPk5ld21hbiwgS2F0aGU8L2F1dGhvcj48L2F1dGhvcnM+
PC9jb250cmlidXRvcnM+PHRpdGxlcz48dGl0bGU+UG9zdC1JbmR1c3RyaWFsIFdpZGdldHM6IENh
cGl0YWwgRmxvd3MgYW5kIHRoZSBQcm9kdWN0aW9uIG9mIHRoZSBVcmJhbjwvdGl0bGU+PHNlY29u
ZGFyeS10aXRsZT5JbnRlcm5hdGlvbmFsIEpvdXJuYWwgb2YgVXJiYW4gYW5kIFJlZ2lvbmFsIFJl
c2VhcmNoPC9zZWNvbmRhcnktdGl0bGU+PC90aXRsZXM+PHBlcmlvZGljYWw+PGZ1bGwtdGl0bGU+
SW50ZXJuYXRpb25hbCBKb3VybmFsIG9mIFVyYmFuIGFuZCBSZWdpb25hbCBSZXNlYXJjaDwvZnVs
bC10aXRsZT48L3BlcmlvZGljYWw+PHBhZ2VzPjMxNC0zMzE8L3BhZ2VzPjx2b2x1bWU+MzM8L3Zv
bHVtZT48bnVtYmVyPjI8L251bWJlcj48a2V5d29yZHM+PGtleXdvcmQ+Zm9yZWNsb3N1cmVzPC9r
ZXl3b3JkPjxrZXl3b3JkPnN1YnByaW1lIGxlbmRpbmc8L2tleXdvcmQ+PGtleXdvcmQ+Y2FwaXRh
bCBmbG93czwva2V5d29yZD48L2tleXdvcmRzPjxkYXRlcz48eWVhcj4yMDA5PC95ZWFyPjwvZGF0
ZXM+PHB1Ymxpc2hlcj5CbGFja3dlbGwgUHVibGlzaGluZyBMdGQ8L3B1Ymxpc2hlcj48aXNibj4x
NDY4LTI0Mjc8L2lzYm4+PHVybHM+PHJlbGF0ZWQtdXJscz48dXJsPmh0dHA6Ly9keC5kb2kub3Jn
LzEwLjExMTEvai4xNDY4LTI0MjcuMjAwOS4wMDg2My54PC91cmw+PC9yZWxhdGVkLXVybHM+PC91
cmxzPjxlbGVjdHJvbmljLXJlc291cmNlLW51bT4xMC4xMTExL2ouMTQ2OC0yNDI3LjIwMDkuMDA4
NjMueDwvZWxlY3Ryb25pYy1yZXNvdXJjZS1udW0+PC9yZWNvcmQ+PC9DaXRlPjwvRW5kTm90ZT5=
</w:fldData>
        </w:fldChar>
      </w:r>
      <w:r w:rsidR="00E21D2A" w:rsidRPr="0027048A">
        <w:rPr>
          <w:rFonts w:ascii="Times New Roman" w:hAnsi="Times New Roman" w:cs="Times New Roman"/>
        </w:rPr>
        <w:instrText xml:space="preserve"> ADDIN EN.CITE.DATA </w:instrText>
      </w:r>
      <w:r w:rsidR="00E21D2A" w:rsidRPr="0027048A">
        <w:rPr>
          <w:rFonts w:ascii="Times New Roman" w:hAnsi="Times New Roman" w:cs="Times New Roman"/>
        </w:rPr>
      </w:r>
      <w:r w:rsidR="00E21D2A" w:rsidRPr="0027048A">
        <w:rPr>
          <w:rFonts w:ascii="Times New Roman" w:hAnsi="Times New Roman" w:cs="Times New Roman"/>
        </w:rPr>
        <w:fldChar w:fldCharType="end"/>
      </w:r>
      <w:r w:rsidR="00E21D2A" w:rsidRPr="0027048A">
        <w:rPr>
          <w:rFonts w:ascii="Times New Roman" w:hAnsi="Times New Roman" w:cs="Times New Roman"/>
        </w:rPr>
        <w:fldChar w:fldCharType="separate"/>
      </w:r>
      <w:r w:rsidR="00E21D2A" w:rsidRPr="0027048A">
        <w:rPr>
          <w:rFonts w:ascii="Times New Roman" w:hAnsi="Times New Roman" w:cs="Times New Roman"/>
          <w:noProof/>
        </w:rPr>
        <w:t>(Aalbers 2008, Gotham 2006, 2009, Newman 2009)</w:t>
      </w:r>
      <w:r w:rsidR="00E21D2A" w:rsidRPr="0027048A">
        <w:rPr>
          <w:rFonts w:ascii="Times New Roman" w:hAnsi="Times New Roman" w:cs="Times New Roman"/>
        </w:rPr>
        <w:fldChar w:fldCharType="end"/>
      </w:r>
      <w:r w:rsidR="00E21D2A" w:rsidRPr="0027048A">
        <w:rPr>
          <w:rFonts w:ascii="Times New Roman" w:hAnsi="Times New Roman" w:cs="Times New Roman"/>
        </w:rPr>
        <w:t xml:space="preserve"> </w:t>
      </w:r>
      <w:r w:rsidR="003E2E34" w:rsidRPr="0027048A">
        <w:rPr>
          <w:rFonts w:ascii="Times New Roman" w:hAnsi="Times New Roman" w:cs="Times New Roman"/>
        </w:rPr>
        <w:t xml:space="preserve">and city bonds </w:t>
      </w:r>
      <w:r w:rsidR="00E21D2A" w:rsidRPr="0027048A">
        <w:rPr>
          <w:rFonts w:ascii="Times New Roman" w:hAnsi="Times New Roman" w:cs="Times New Roman"/>
        </w:rPr>
        <w:fldChar w:fldCharType="begin"/>
      </w:r>
      <w:r w:rsidR="00E21D2A" w:rsidRPr="0027048A">
        <w:rPr>
          <w:rFonts w:ascii="Times New Roman" w:hAnsi="Times New Roman" w:cs="Times New Roman"/>
        </w:rPr>
        <w:instrText xml:space="preserve"> ADDIN EN.CITE &lt;EndNote&gt;&lt;Cite&gt;&lt;Author&gt;Weber&lt;/Author&gt;&lt;Year&gt;2002&lt;/Year&gt;&lt;RecNum&gt;180&lt;/RecNum&gt;&lt;DisplayText&gt;(Weber 2002, 2010)&lt;/DisplayText&gt;&lt;record&gt;&lt;rec-number&gt;180&lt;/rec-number&gt;&lt;foreign-keys&gt;&lt;key app="EN" db-id="p0a5r20x1f2zrieddv3x0rwnvxvftrtrx9w5" timestamp="1385435796"&gt;180&lt;/key&gt;&lt;/foreign-keys&gt;&lt;ref-type name="Journal Article"&gt;17&lt;/ref-type&gt;&lt;contributors&gt;&lt;authors&gt;&lt;author&gt;Weber, Rachel&lt;/author&gt;&lt;/authors&gt;&lt;/contributors&gt;&lt;titles&gt;&lt;title&gt;Extracting value from the city: neoliberalism and urban redevelopment&lt;/title&gt;&lt;secondary-title&gt;Antipode&lt;/secondary-title&gt;&lt;/titles&gt;&lt;periodical&gt;&lt;full-title&gt;Antipode&lt;/full-title&gt;&lt;/periodical&gt;&lt;pages&gt;519-540&lt;/pages&gt;&lt;volume&gt;34&lt;/volume&gt;&lt;number&gt;3&lt;/number&gt;&lt;dates&gt;&lt;year&gt;2002&lt;/year&gt;&lt;/dates&gt;&lt;isbn&gt;1467-8330&lt;/isbn&gt;&lt;urls&gt;&lt;/urls&gt;&lt;/record&gt;&lt;/Cite&gt;&lt;Cite&gt;&lt;Author&gt;Weber&lt;/Author&gt;&lt;Year&gt;2010&lt;/Year&gt;&lt;RecNum&gt;181&lt;/RecNum&gt;&lt;record&gt;&lt;rec-number&gt;181&lt;/rec-number&gt;&lt;foreign-keys&gt;&lt;key app="EN" db-id="p0a5r20x1f2zrieddv3x0rwnvxvftrtrx9w5" timestamp="1385436102"&gt;181&lt;/key&gt;&lt;/foreign-keys&gt;&lt;ref-type name="Journal Article"&gt;17&lt;/ref-type&gt;&lt;contributors&gt;&lt;authors&gt;&lt;author&gt;Weber, Rachel&lt;/author&gt;&lt;/authors&gt;&lt;/contributors&gt;&lt;titles&gt;&lt;title&gt;Selling City Futures: The Financialization of Urban Redevelopment Policy&lt;/title&gt;&lt;secondary-title&gt;Economic Geography&lt;/secondary-title&gt;&lt;/titles&gt;&lt;periodical&gt;&lt;full-title&gt;Economic Geography&lt;/full-title&gt;&lt;/periodical&gt;&lt;pages&gt;251-274&lt;/pages&gt;&lt;volume&gt;86&lt;/volume&gt;&lt;number&gt;3&lt;/number&gt;&lt;keywords&gt;&lt;keyword&gt;public finance&lt;/keyword&gt;&lt;keyword&gt;risk&lt;/keyword&gt;&lt;keyword&gt;real estate&lt;/keyword&gt;&lt;keyword&gt;Tax Increment Financing&lt;/keyword&gt;&lt;keyword&gt;capital switching&lt;/keyword&gt;&lt;/keywords&gt;&lt;dates&gt;&lt;year&gt;2010&lt;/year&gt;&lt;/dates&gt;&lt;publisher&gt;Blackwell Publishing Inc&lt;/publisher&gt;&lt;isbn&gt;1944-8287&lt;/isbn&gt;&lt;urls&gt;&lt;related-urls&gt;&lt;url&gt;http://dx.doi.org/10.1111/j.1944-8287.2010.01077.x&lt;/url&gt;&lt;/related-urls&gt;&lt;/urls&gt;&lt;electronic-resource-num&gt;10.1111/j.1944-8287.2010.01077.x&lt;/electronic-resource-num&gt;&lt;/record&gt;&lt;/Cite&gt;&lt;/EndNote&gt;</w:instrText>
      </w:r>
      <w:r w:rsidR="00E21D2A" w:rsidRPr="0027048A">
        <w:rPr>
          <w:rFonts w:ascii="Times New Roman" w:hAnsi="Times New Roman" w:cs="Times New Roman"/>
        </w:rPr>
        <w:fldChar w:fldCharType="separate"/>
      </w:r>
      <w:r w:rsidR="00E21D2A" w:rsidRPr="0027048A">
        <w:rPr>
          <w:rFonts w:ascii="Times New Roman" w:hAnsi="Times New Roman" w:cs="Times New Roman"/>
          <w:noProof/>
        </w:rPr>
        <w:t>(Weber 2002, 2010)</w:t>
      </w:r>
      <w:r w:rsidR="00E21D2A" w:rsidRPr="0027048A">
        <w:rPr>
          <w:rFonts w:ascii="Times New Roman" w:hAnsi="Times New Roman" w:cs="Times New Roman"/>
        </w:rPr>
        <w:fldChar w:fldCharType="end"/>
      </w:r>
      <w:r w:rsidR="003E2E34" w:rsidRPr="0027048A">
        <w:rPr>
          <w:rFonts w:ascii="Times New Roman" w:hAnsi="Times New Roman" w:cs="Times New Roman"/>
        </w:rPr>
        <w:t xml:space="preserve">. Less attention has been given to similar processes occurring in countries and localities where financial markets are not fully developed and where a positive association between </w:t>
      </w:r>
      <w:r w:rsidR="00BC60B9" w:rsidRPr="0027048A">
        <w:rPr>
          <w:rFonts w:ascii="Times New Roman" w:hAnsi="Times New Roman" w:cs="Times New Roman"/>
        </w:rPr>
        <w:t>financialized urban policy</w:t>
      </w:r>
      <w:r w:rsidR="003E2E34" w:rsidRPr="0027048A">
        <w:rPr>
          <w:rFonts w:ascii="Times New Roman" w:hAnsi="Times New Roman" w:cs="Times New Roman"/>
        </w:rPr>
        <w:t xml:space="preserve"> and actual financial market’s expansion is less clear. </w:t>
      </w:r>
      <w:r w:rsidR="00A312DF" w:rsidRPr="0027048A">
        <w:rPr>
          <w:rFonts w:ascii="Times New Roman" w:hAnsi="Times New Roman" w:cs="Times New Roman"/>
        </w:rPr>
        <w:t xml:space="preserve">In </w:t>
      </w:r>
      <w:r w:rsidR="00664595" w:rsidRPr="0027048A">
        <w:rPr>
          <w:rFonts w:ascii="Times New Roman" w:hAnsi="Times New Roman" w:cs="Times New Roman"/>
        </w:rPr>
        <w:t>these</w:t>
      </w:r>
      <w:r w:rsidR="00A312DF" w:rsidRPr="0027048A">
        <w:rPr>
          <w:rFonts w:ascii="Times New Roman" w:hAnsi="Times New Roman" w:cs="Times New Roman"/>
        </w:rPr>
        <w:t xml:space="preserve"> contexts,</w:t>
      </w:r>
      <w:r w:rsidR="003E2E34" w:rsidRPr="0027048A">
        <w:rPr>
          <w:rFonts w:ascii="Times New Roman" w:hAnsi="Times New Roman" w:cs="Times New Roman"/>
        </w:rPr>
        <w:t xml:space="preserve"> research </w:t>
      </w:r>
      <w:r w:rsidR="00EC6ADF" w:rsidRPr="0027048A">
        <w:rPr>
          <w:rFonts w:ascii="Times New Roman" w:hAnsi="Times New Roman" w:cs="Times New Roman"/>
        </w:rPr>
        <w:t>is required in order</w:t>
      </w:r>
      <w:r w:rsidR="003E2E34" w:rsidRPr="0027048A">
        <w:rPr>
          <w:rFonts w:ascii="Times New Roman" w:hAnsi="Times New Roman" w:cs="Times New Roman"/>
        </w:rPr>
        <w:t xml:space="preserve"> to understand how do such policies relate to broader financialization dynamics occurring at the local, regional and national levels.</w:t>
      </w:r>
    </w:p>
    <w:p w14:paraId="181560CD" w14:textId="77777777" w:rsidR="003F2F31" w:rsidRPr="0027048A" w:rsidRDefault="003F2F31" w:rsidP="00E876F1">
      <w:pPr>
        <w:rPr>
          <w:rFonts w:ascii="Times New Roman" w:hAnsi="Times New Roman" w:cs="Times New Roman"/>
        </w:rPr>
      </w:pPr>
    </w:p>
    <w:p w14:paraId="0C2107F2" w14:textId="1E7ADFB5" w:rsidR="00E876F1" w:rsidRPr="00347FD9" w:rsidRDefault="00E876F1" w:rsidP="00E876F1">
      <w:pPr>
        <w:rPr>
          <w:rFonts w:ascii="Times New Roman" w:hAnsi="Times New Roman" w:cs="Times New Roman"/>
          <w:b/>
        </w:rPr>
      </w:pPr>
      <w:r w:rsidRPr="00425AA1">
        <w:rPr>
          <w:rFonts w:ascii="Times New Roman" w:hAnsi="Times New Roman" w:cs="Times New Roman"/>
          <w:b/>
        </w:rPr>
        <w:t>Project Objectives:</w:t>
      </w:r>
      <w:r w:rsidR="00347FD9">
        <w:rPr>
          <w:rFonts w:ascii="Times New Roman" w:hAnsi="Times New Roman" w:cs="Times New Roman"/>
          <w:b/>
        </w:rPr>
        <w:t xml:space="preserve"> </w:t>
      </w:r>
      <w:r w:rsidR="00A312DF" w:rsidRPr="0027048A">
        <w:rPr>
          <w:rFonts w:ascii="Times New Roman" w:hAnsi="Times New Roman" w:cs="Times New Roman"/>
        </w:rPr>
        <w:t>This research</w:t>
      </w:r>
      <w:r w:rsidR="00C1698B">
        <w:rPr>
          <w:rFonts w:ascii="Times New Roman" w:hAnsi="Times New Roman" w:cs="Times New Roman"/>
        </w:rPr>
        <w:t>’s general objective is</w:t>
      </w:r>
      <w:r w:rsidR="00A312DF" w:rsidRPr="0027048A">
        <w:rPr>
          <w:rFonts w:ascii="Times New Roman" w:hAnsi="Times New Roman" w:cs="Times New Roman"/>
        </w:rPr>
        <w:t xml:space="preserve"> to identify and describe the broader set of dynamics related to the design of </w:t>
      </w:r>
      <w:r w:rsidR="00173CEB" w:rsidRPr="0027048A">
        <w:rPr>
          <w:rFonts w:ascii="Times New Roman" w:hAnsi="Times New Roman" w:cs="Times New Roman"/>
        </w:rPr>
        <w:t xml:space="preserve">financialized </w:t>
      </w:r>
      <w:r w:rsidR="00A312DF" w:rsidRPr="0027048A">
        <w:rPr>
          <w:rFonts w:ascii="Times New Roman" w:hAnsi="Times New Roman" w:cs="Times New Roman"/>
        </w:rPr>
        <w:t xml:space="preserve">urban policy </w:t>
      </w:r>
      <w:r w:rsidR="007B6DFF" w:rsidRPr="0027048A">
        <w:rPr>
          <w:rFonts w:ascii="Times New Roman" w:hAnsi="Times New Roman" w:cs="Times New Roman"/>
        </w:rPr>
        <w:t>in</w:t>
      </w:r>
      <w:r w:rsidR="00A312DF" w:rsidRPr="0027048A">
        <w:rPr>
          <w:rFonts w:ascii="Times New Roman" w:hAnsi="Times New Roman" w:cs="Times New Roman"/>
        </w:rPr>
        <w:t xml:space="preserve"> urban environments</w:t>
      </w:r>
      <w:r w:rsidR="001E397B" w:rsidRPr="0027048A">
        <w:rPr>
          <w:rFonts w:ascii="Times New Roman" w:hAnsi="Times New Roman" w:cs="Times New Roman"/>
        </w:rPr>
        <w:t xml:space="preserve"> outside</w:t>
      </w:r>
      <w:r w:rsidR="00A312DF" w:rsidRPr="0027048A">
        <w:rPr>
          <w:rFonts w:ascii="Times New Roman" w:hAnsi="Times New Roman" w:cs="Times New Roman"/>
        </w:rPr>
        <w:t xml:space="preserve"> the center of financialized global capitalism</w:t>
      </w:r>
      <w:r w:rsidR="001E397B" w:rsidRPr="0027048A">
        <w:rPr>
          <w:rFonts w:ascii="Times New Roman" w:hAnsi="Times New Roman" w:cs="Times New Roman"/>
        </w:rPr>
        <w:t xml:space="preserve">, where a positive association with financial market expansion is </w:t>
      </w:r>
      <w:r w:rsidR="007B6DFF" w:rsidRPr="0027048A">
        <w:rPr>
          <w:rFonts w:ascii="Times New Roman" w:hAnsi="Times New Roman" w:cs="Times New Roman"/>
        </w:rPr>
        <w:t>not clear</w:t>
      </w:r>
      <w:r w:rsidR="00A312DF" w:rsidRPr="0027048A">
        <w:rPr>
          <w:rFonts w:ascii="Times New Roman" w:hAnsi="Times New Roman" w:cs="Times New Roman"/>
        </w:rPr>
        <w:t xml:space="preserve">. </w:t>
      </w:r>
      <w:r w:rsidR="00E21D2A" w:rsidRPr="0027048A">
        <w:rPr>
          <w:rFonts w:ascii="Times New Roman" w:hAnsi="Times New Roman" w:cs="Times New Roman"/>
        </w:rPr>
        <w:t xml:space="preserve">In the state of São Paulo, Brazil, a recently launched public private partnership (PPP) to develop affordable housing, the Casa Paulista Program (Casa Paulista PPP), is a case in point. In that country, penetration of financial capital into the real estate and housing sectors has been marked by limited capital market expansion </w:t>
      </w:r>
      <w:r w:rsidR="00E21D2A" w:rsidRPr="0027048A">
        <w:rPr>
          <w:rFonts w:ascii="Times New Roman" w:hAnsi="Times New Roman" w:cs="Times New Roman"/>
        </w:rPr>
        <w:fldChar w:fldCharType="begin"/>
      </w:r>
      <w:r w:rsidR="00E21D2A" w:rsidRPr="0027048A">
        <w:rPr>
          <w:rFonts w:ascii="Times New Roman" w:hAnsi="Times New Roman" w:cs="Times New Roman"/>
        </w:rPr>
        <w:instrText xml:space="preserve"> ADDIN EN.CITE &lt;EndNote&gt;&lt;Cite&gt;&lt;Author&gt;Fix&lt;/Author&gt;&lt;Year&gt;2011&lt;/Year&gt;&lt;RecNum&gt;233&lt;/RecNum&gt;&lt;DisplayText&gt;(Fix 2011, Royer 2009)&lt;/DisplayText&gt;&lt;record&gt;&lt;rec-number&gt;233&lt;/rec-number&gt;&lt;foreign-keys&gt;&lt;key app="EN" db-id="p0a5r20x1f2zrieddv3x0rwnvxvftrtrx9w5" timestamp="1394233945"&gt;233&lt;/key&gt;&lt;/foreign-keys&gt;&lt;ref-type name="Journal Article"&gt;17&lt;/ref-type&gt;&lt;contributors&gt;&lt;authors&gt;&lt;author&gt;Fix, Mariana de Azevedo Barretto&lt;/author&gt;&lt;/authors&gt;&lt;/contributors&gt;&lt;titles&gt;&lt;title&gt;Financeirização e transformações recentes no circuito imobiliário no Brasil&lt;/title&gt;&lt;/titles&gt;&lt;dates&gt;&lt;year&gt;2011&lt;/year&gt;&lt;/dates&gt;&lt;urls&gt;&lt;/urls&gt;&lt;/record&gt;&lt;/Cite&gt;&lt;Cite&gt;&lt;Author&gt;Royer&lt;/Author&gt;&lt;Year&gt;2009&lt;/Year&gt;&lt;RecNum&gt;234&lt;/RecNum&gt;&lt;record&gt;&lt;rec-number&gt;234&lt;/rec-number&gt;&lt;foreign-keys&gt;&lt;key app="EN" db-id="p0a5r20x1f2zrieddv3x0rwnvxvftrtrx9w5" timestamp="1394233971"&gt;234&lt;/key&gt;&lt;/foreign-keys&gt;&lt;ref-type name="Journal Article"&gt;17&lt;/ref-type&gt;&lt;contributors&gt;&lt;authors&gt;&lt;author&gt;Royer, Luciana de Oliveira&lt;/author&gt;&lt;/authors&gt;&lt;/contributors&gt;&lt;titles&gt;&lt;title&gt;Financeirização da política habitacional: limites e perspectivas&lt;/title&gt;&lt;secondary-title&gt;São Paulo: FFLCH/USP&lt;/secondary-title&gt;&lt;/titles&gt;&lt;periodical&gt;&lt;full-title&gt;São Paulo: FFLCH/USP&lt;/full-title&gt;&lt;/periodical&gt;&lt;dates&gt;&lt;year&gt;2009&lt;/year&gt;&lt;/dates&gt;&lt;urls&gt;&lt;/urls&gt;&lt;/record&gt;&lt;/Cite&gt;&lt;/EndNote&gt;</w:instrText>
      </w:r>
      <w:r w:rsidR="00E21D2A" w:rsidRPr="0027048A">
        <w:rPr>
          <w:rFonts w:ascii="Times New Roman" w:hAnsi="Times New Roman" w:cs="Times New Roman"/>
        </w:rPr>
        <w:fldChar w:fldCharType="separate"/>
      </w:r>
      <w:r w:rsidR="00E21D2A" w:rsidRPr="0027048A">
        <w:rPr>
          <w:rFonts w:ascii="Times New Roman" w:hAnsi="Times New Roman" w:cs="Times New Roman"/>
          <w:noProof/>
        </w:rPr>
        <w:t>(Fix 2011, Royer 2009)</w:t>
      </w:r>
      <w:r w:rsidR="00E21D2A" w:rsidRPr="0027048A">
        <w:rPr>
          <w:rFonts w:ascii="Times New Roman" w:hAnsi="Times New Roman" w:cs="Times New Roman"/>
        </w:rPr>
        <w:fldChar w:fldCharType="end"/>
      </w:r>
      <w:r w:rsidR="00E21D2A" w:rsidRPr="0027048A">
        <w:rPr>
          <w:rFonts w:ascii="Times New Roman" w:hAnsi="Times New Roman" w:cs="Times New Roman"/>
        </w:rPr>
        <w:t xml:space="preserve">. </w:t>
      </w:r>
      <w:r w:rsidR="00C77911" w:rsidRPr="0027048A">
        <w:rPr>
          <w:rFonts w:ascii="Times New Roman" w:hAnsi="Times New Roman" w:cs="Times New Roman"/>
        </w:rPr>
        <w:t xml:space="preserve">Notwithstanding, </w:t>
      </w:r>
      <w:r w:rsidR="009A29F7" w:rsidRPr="0027048A">
        <w:rPr>
          <w:rFonts w:ascii="Times New Roman" w:hAnsi="Times New Roman" w:cs="Times New Roman"/>
        </w:rPr>
        <w:t>Casa Paulista</w:t>
      </w:r>
      <w:r w:rsidR="00435333" w:rsidRPr="0027048A">
        <w:rPr>
          <w:rFonts w:ascii="Times New Roman" w:hAnsi="Times New Roman" w:cs="Times New Roman"/>
        </w:rPr>
        <w:t>’s original</w:t>
      </w:r>
      <w:r w:rsidR="009A29F7" w:rsidRPr="0027048A">
        <w:rPr>
          <w:rFonts w:ascii="Times New Roman" w:hAnsi="Times New Roman" w:cs="Times New Roman"/>
        </w:rPr>
        <w:t xml:space="preserve"> </w:t>
      </w:r>
      <w:r w:rsidR="00435333" w:rsidRPr="0027048A">
        <w:rPr>
          <w:rFonts w:ascii="Times New Roman" w:hAnsi="Times New Roman" w:cs="Times New Roman"/>
        </w:rPr>
        <w:t xml:space="preserve">PPP model </w:t>
      </w:r>
      <w:r w:rsidR="009A29F7" w:rsidRPr="0027048A">
        <w:rPr>
          <w:rFonts w:ascii="Times New Roman" w:hAnsi="Times New Roman" w:cs="Times New Roman"/>
        </w:rPr>
        <w:t>sought to leverage private financial capital for development of a large-scale affordable housing program</w:t>
      </w:r>
      <w:r w:rsidR="000348FD" w:rsidRPr="0027048A">
        <w:rPr>
          <w:rFonts w:ascii="Times New Roman" w:hAnsi="Times New Roman" w:cs="Times New Roman"/>
        </w:rPr>
        <w:t xml:space="preserve">. </w:t>
      </w:r>
      <w:r w:rsidR="00435333" w:rsidRPr="0027048A">
        <w:rPr>
          <w:rFonts w:ascii="Times New Roman" w:hAnsi="Times New Roman" w:cs="Times New Roman"/>
        </w:rPr>
        <w:t>Policy</w:t>
      </w:r>
      <w:r w:rsidR="009A29F7" w:rsidRPr="0027048A">
        <w:rPr>
          <w:rFonts w:ascii="Times New Roman" w:hAnsi="Times New Roman" w:cs="Times New Roman"/>
        </w:rPr>
        <w:t xml:space="preserve"> objectives involved delivery and maintenance, for </w:t>
      </w:r>
      <w:r w:rsidR="000348FD" w:rsidRPr="0027048A">
        <w:rPr>
          <w:rFonts w:ascii="Times New Roman" w:hAnsi="Times New Roman" w:cs="Times New Roman"/>
        </w:rPr>
        <w:t xml:space="preserve">a </w:t>
      </w:r>
      <w:r w:rsidR="00D738E4" w:rsidRPr="0027048A">
        <w:rPr>
          <w:rFonts w:ascii="Times New Roman" w:hAnsi="Times New Roman" w:cs="Times New Roman"/>
        </w:rPr>
        <w:t>twenty-year</w:t>
      </w:r>
      <w:r w:rsidR="000348FD" w:rsidRPr="0027048A">
        <w:rPr>
          <w:rFonts w:ascii="Times New Roman" w:hAnsi="Times New Roman" w:cs="Times New Roman"/>
        </w:rPr>
        <w:t xml:space="preserve"> period</w:t>
      </w:r>
      <w:r w:rsidR="009A29F7" w:rsidRPr="0027048A">
        <w:rPr>
          <w:rFonts w:ascii="Times New Roman" w:hAnsi="Times New Roman" w:cs="Times New Roman"/>
        </w:rPr>
        <w:t xml:space="preserve">, of </w:t>
      </w:r>
      <w:r w:rsidR="000348FD" w:rsidRPr="0027048A">
        <w:rPr>
          <w:rFonts w:ascii="Times New Roman" w:hAnsi="Times New Roman" w:cs="Times New Roman"/>
        </w:rPr>
        <w:t>t</w:t>
      </w:r>
      <w:r w:rsidR="009A29F7" w:rsidRPr="0027048A">
        <w:rPr>
          <w:rFonts w:ascii="Times New Roman" w:hAnsi="Times New Roman" w:cs="Times New Roman"/>
        </w:rPr>
        <w:t xml:space="preserve">en thousand affordable housing units and associated urban infrastructure and facilities. </w:t>
      </w:r>
      <w:r w:rsidR="00435333" w:rsidRPr="0027048A">
        <w:rPr>
          <w:rFonts w:ascii="Times New Roman" w:hAnsi="Times New Roman" w:cs="Times New Roman"/>
        </w:rPr>
        <w:t>Casa Paulista’s original</w:t>
      </w:r>
      <w:r w:rsidR="009A29F7" w:rsidRPr="0027048A">
        <w:rPr>
          <w:rFonts w:ascii="Times New Roman" w:hAnsi="Times New Roman" w:cs="Times New Roman"/>
        </w:rPr>
        <w:t xml:space="preserve"> proposal was based on: (i) on-going real estate market’s expansion in the region; (ii) recent transformations in the institutional and economic environments that lowered risk related to investment in residential and commercial real estate development, and, (iii) presence of an underutilized real estate stock in São Paulo’s central region. It was assumed that such factors would attract global financial capital into the region and favor expansion of the local secondary mortgage market. However, overall market response pointed to Casa Paulista </w:t>
      </w:r>
      <w:r w:rsidR="00435333" w:rsidRPr="0027048A">
        <w:rPr>
          <w:rFonts w:ascii="Times New Roman" w:hAnsi="Times New Roman" w:cs="Times New Roman"/>
        </w:rPr>
        <w:t xml:space="preserve">PPP </w:t>
      </w:r>
      <w:r w:rsidR="009A29F7" w:rsidRPr="0027048A">
        <w:rPr>
          <w:rFonts w:ascii="Times New Roman" w:hAnsi="Times New Roman" w:cs="Times New Roman"/>
        </w:rPr>
        <w:t xml:space="preserve">imposing too much risk to private investors and developers. This was followed by the state altering the </w:t>
      </w:r>
      <w:r w:rsidR="00435333" w:rsidRPr="0027048A">
        <w:rPr>
          <w:rFonts w:ascii="Times New Roman" w:hAnsi="Times New Roman" w:cs="Times New Roman"/>
        </w:rPr>
        <w:t xml:space="preserve">PPP </w:t>
      </w:r>
      <w:r w:rsidR="009A29F7" w:rsidRPr="0027048A">
        <w:rPr>
          <w:rFonts w:ascii="Times New Roman" w:hAnsi="Times New Roman" w:cs="Times New Roman"/>
        </w:rPr>
        <w:t xml:space="preserve">scope in terms of project scale and volume of </w:t>
      </w:r>
      <w:r w:rsidR="008656D1" w:rsidRPr="0027048A">
        <w:rPr>
          <w:rFonts w:ascii="Times New Roman" w:hAnsi="Times New Roman" w:cs="Times New Roman"/>
        </w:rPr>
        <w:t>government’s</w:t>
      </w:r>
      <w:r w:rsidR="009A29F7" w:rsidRPr="0027048A">
        <w:rPr>
          <w:rFonts w:ascii="Times New Roman" w:hAnsi="Times New Roman" w:cs="Times New Roman"/>
        </w:rPr>
        <w:t xml:space="preserve"> counterpart investment, while reliance on an expanding financial market remained unchallenged.</w:t>
      </w:r>
      <w:r w:rsidR="00D738E4" w:rsidRPr="0027048A">
        <w:rPr>
          <w:rFonts w:ascii="Times New Roman" w:hAnsi="Times New Roman" w:cs="Times New Roman"/>
        </w:rPr>
        <w:t xml:space="preserve"> </w:t>
      </w:r>
      <w:r w:rsidR="001E397B" w:rsidRPr="0027048A">
        <w:rPr>
          <w:rFonts w:ascii="Times New Roman" w:hAnsi="Times New Roman" w:cs="Times New Roman"/>
        </w:rPr>
        <w:t>This study</w:t>
      </w:r>
      <w:r w:rsidRPr="0027048A">
        <w:rPr>
          <w:rFonts w:ascii="Times New Roman" w:hAnsi="Times New Roman" w:cs="Times New Roman"/>
        </w:rPr>
        <w:t xml:space="preserve"> draws from </w:t>
      </w:r>
      <w:r w:rsidR="00D738E4" w:rsidRPr="0027048A">
        <w:rPr>
          <w:rFonts w:ascii="Times New Roman" w:hAnsi="Times New Roman" w:cs="Times New Roman"/>
        </w:rPr>
        <w:t xml:space="preserve">the </w:t>
      </w:r>
      <w:r w:rsidRPr="0027048A">
        <w:rPr>
          <w:rFonts w:ascii="Times New Roman" w:hAnsi="Times New Roman" w:cs="Times New Roman"/>
        </w:rPr>
        <w:t xml:space="preserve">critical literature on urban space production and finance to take a case study approach to the analysis of the drivers and motivations involved in the setting up of the Casa Paulista PPP model. The </w:t>
      </w:r>
      <w:r w:rsidR="00A6034C">
        <w:rPr>
          <w:rFonts w:ascii="Times New Roman" w:hAnsi="Times New Roman" w:cs="Times New Roman"/>
        </w:rPr>
        <w:t xml:space="preserve">specific </w:t>
      </w:r>
      <w:r w:rsidRPr="0027048A">
        <w:rPr>
          <w:rFonts w:ascii="Times New Roman" w:hAnsi="Times New Roman" w:cs="Times New Roman"/>
        </w:rPr>
        <w:t xml:space="preserve">goals of this </w:t>
      </w:r>
      <w:r w:rsidR="00A6034C">
        <w:rPr>
          <w:rFonts w:ascii="Times New Roman" w:hAnsi="Times New Roman" w:cs="Times New Roman"/>
        </w:rPr>
        <w:t>research</w:t>
      </w:r>
      <w:r w:rsidRPr="0027048A">
        <w:rPr>
          <w:rFonts w:ascii="Times New Roman" w:hAnsi="Times New Roman" w:cs="Times New Roman"/>
        </w:rPr>
        <w:t xml:space="preserve"> are twofold: first, to understand how this model appears in Brazil’s housing sector at this specific space and time, and second, to gather Casa Paulista’s comprehensive scope, limitations and meaning. Specifically, this study asks: (i) what were the conditions for the appearance of Casa Paulista in its space and time; (ii) how did public and private agents of different scales perceive Casa Paulis</w:t>
      </w:r>
      <w:r w:rsidR="00DA4A53" w:rsidRPr="0027048A">
        <w:rPr>
          <w:rFonts w:ascii="Times New Roman" w:hAnsi="Times New Roman" w:cs="Times New Roman"/>
        </w:rPr>
        <w:t>ta’s original design and affect</w:t>
      </w:r>
      <w:r w:rsidRPr="0027048A">
        <w:rPr>
          <w:rFonts w:ascii="Times New Roman" w:hAnsi="Times New Roman" w:cs="Times New Roman"/>
        </w:rPr>
        <w:t xml:space="preserve"> its final model and; (iii) what </w:t>
      </w:r>
      <w:r w:rsidR="00DA4A53" w:rsidRPr="0027048A">
        <w:rPr>
          <w:rFonts w:ascii="Times New Roman" w:hAnsi="Times New Roman" w:cs="Times New Roman"/>
        </w:rPr>
        <w:t>were</w:t>
      </w:r>
      <w:r w:rsidRPr="0027048A">
        <w:rPr>
          <w:rFonts w:ascii="Times New Roman" w:hAnsi="Times New Roman" w:cs="Times New Roman"/>
        </w:rPr>
        <w:t xml:space="preserve"> the outcomes of these changes? </w:t>
      </w:r>
    </w:p>
    <w:p w14:paraId="22A86B48" w14:textId="0ABDA55A" w:rsidR="00E876F1" w:rsidRPr="00347FD9" w:rsidRDefault="00E876F1" w:rsidP="00E719D2">
      <w:pPr>
        <w:rPr>
          <w:rFonts w:ascii="Times New Roman" w:hAnsi="Times New Roman" w:cs="Times New Roman"/>
          <w:b/>
        </w:rPr>
      </w:pPr>
      <w:r w:rsidRPr="00425AA1">
        <w:rPr>
          <w:rFonts w:ascii="Times New Roman" w:hAnsi="Times New Roman" w:cs="Times New Roman"/>
          <w:b/>
        </w:rPr>
        <w:lastRenderedPageBreak/>
        <w:t>Methodology:</w:t>
      </w:r>
      <w:r w:rsidR="00347FD9">
        <w:rPr>
          <w:rFonts w:ascii="Times New Roman" w:hAnsi="Times New Roman" w:cs="Times New Roman"/>
          <w:b/>
        </w:rPr>
        <w:t xml:space="preserve"> </w:t>
      </w:r>
      <w:r w:rsidR="00D738E4" w:rsidRPr="0027048A">
        <w:rPr>
          <w:rFonts w:ascii="Times New Roman" w:hAnsi="Times New Roman" w:cs="Times New Roman"/>
        </w:rPr>
        <w:t>Research methods are primarily qualitative. Field data was collected through in- depth interviews with representatives of Casa Paulista’s interest groups between 2013 and 2015, as well as participant observations at public meetings. S</w:t>
      </w:r>
      <w:r w:rsidRPr="0027048A">
        <w:rPr>
          <w:rFonts w:ascii="Times New Roman" w:hAnsi="Times New Roman" w:cs="Times New Roman"/>
        </w:rPr>
        <w:t xml:space="preserve">econdary data </w:t>
      </w:r>
      <w:r w:rsidR="00D738E4" w:rsidRPr="0027048A">
        <w:rPr>
          <w:rFonts w:ascii="Times New Roman" w:hAnsi="Times New Roman" w:cs="Times New Roman"/>
        </w:rPr>
        <w:t>sources included</w:t>
      </w:r>
      <w:r w:rsidRPr="0027048A">
        <w:rPr>
          <w:rFonts w:ascii="Times New Roman" w:hAnsi="Times New Roman" w:cs="Times New Roman"/>
        </w:rPr>
        <w:t xml:space="preserve"> national, state and municipal-level legislation concerning </w:t>
      </w:r>
      <w:r w:rsidR="00CF3940">
        <w:rPr>
          <w:rFonts w:ascii="Times New Roman" w:hAnsi="Times New Roman" w:cs="Times New Roman"/>
        </w:rPr>
        <w:t xml:space="preserve">economic restructuring, </w:t>
      </w:r>
      <w:r w:rsidRPr="0027048A">
        <w:rPr>
          <w:rFonts w:ascii="Times New Roman" w:hAnsi="Times New Roman" w:cs="Times New Roman"/>
        </w:rPr>
        <w:t>the PPP</w:t>
      </w:r>
      <w:r w:rsidR="00CF3940">
        <w:rPr>
          <w:rFonts w:ascii="Times New Roman" w:hAnsi="Times New Roman" w:cs="Times New Roman"/>
        </w:rPr>
        <w:t xml:space="preserve"> framework, and deregulation of housing and real estate sectors, </w:t>
      </w:r>
      <w:r w:rsidRPr="0027048A">
        <w:rPr>
          <w:rFonts w:ascii="Times New Roman" w:hAnsi="Times New Roman" w:cs="Times New Roman"/>
        </w:rPr>
        <w:t>project documents, and journal articles.</w:t>
      </w:r>
      <w:r w:rsidR="00D738E4" w:rsidRPr="0027048A">
        <w:rPr>
          <w:rFonts w:ascii="Times New Roman" w:hAnsi="Times New Roman" w:cs="Times New Roman"/>
        </w:rPr>
        <w:t xml:space="preserve"> </w:t>
      </w:r>
    </w:p>
    <w:p w14:paraId="32285C1C" w14:textId="77777777" w:rsidR="00E876F1" w:rsidRPr="0027048A" w:rsidRDefault="00E876F1" w:rsidP="00E876F1">
      <w:pPr>
        <w:rPr>
          <w:rFonts w:ascii="Times New Roman" w:hAnsi="Times New Roman" w:cs="Times New Roman"/>
        </w:rPr>
      </w:pPr>
    </w:p>
    <w:p w14:paraId="2F525EB7" w14:textId="7C9E2BE0" w:rsidR="00E70FF3" w:rsidRDefault="00330211" w:rsidP="0029739A">
      <w:pPr>
        <w:rPr>
          <w:rFonts w:ascii="Times New Roman" w:hAnsi="Times New Roman" w:cs="Times New Roman"/>
        </w:rPr>
      </w:pPr>
      <w:r w:rsidRPr="00425AA1">
        <w:rPr>
          <w:rFonts w:ascii="Times New Roman" w:hAnsi="Times New Roman" w:cs="Times New Roman"/>
          <w:b/>
        </w:rPr>
        <w:t>Findings:</w:t>
      </w:r>
      <w:r w:rsidR="00347FD9">
        <w:rPr>
          <w:rFonts w:ascii="Times New Roman" w:hAnsi="Times New Roman" w:cs="Times New Roman"/>
          <w:b/>
        </w:rPr>
        <w:t xml:space="preserve"> </w:t>
      </w:r>
      <w:r w:rsidR="0029739A" w:rsidRPr="0027048A">
        <w:rPr>
          <w:rFonts w:ascii="Times New Roman" w:hAnsi="Times New Roman" w:cs="Times New Roman"/>
        </w:rPr>
        <w:t>Data analysis points to two main findings: first, Casa Paulista appears through two interdependent dynamics: the municipal government’s efforts to attract private capital to the city of São Paulo’s central region through property led development strategies, and the state government’s effort to extend its privatization policy to the affordable housing sector. None of these dynamics specifically address affordable housing needs in São Paulo’s central region. In other words, Casa Paulista’s housing policy objectives have less to do with addressing affordable housing needs in São Paulo’s central region and more to do with advancing São Paulo state government</w:t>
      </w:r>
      <w:r w:rsidR="00435333" w:rsidRPr="0027048A">
        <w:rPr>
          <w:rFonts w:ascii="Times New Roman" w:hAnsi="Times New Roman" w:cs="Times New Roman"/>
        </w:rPr>
        <w:t xml:space="preserve">’s broader </w:t>
      </w:r>
      <w:r w:rsidR="00AF47AE" w:rsidRPr="0027048A">
        <w:rPr>
          <w:rFonts w:ascii="Times New Roman" w:hAnsi="Times New Roman" w:cs="Times New Roman"/>
        </w:rPr>
        <w:t xml:space="preserve">housing policy and </w:t>
      </w:r>
      <w:r w:rsidR="00435333" w:rsidRPr="0027048A">
        <w:rPr>
          <w:rFonts w:ascii="Times New Roman" w:hAnsi="Times New Roman" w:cs="Times New Roman"/>
        </w:rPr>
        <w:t xml:space="preserve">privatization goals. </w:t>
      </w:r>
      <w:r w:rsidR="00AC7A64" w:rsidRPr="0027048A">
        <w:rPr>
          <w:rFonts w:ascii="Times New Roman" w:hAnsi="Times New Roman" w:cs="Times New Roman"/>
        </w:rPr>
        <w:t xml:space="preserve">It is argued that Casa Paulista increases the risk associated to </w:t>
      </w:r>
      <w:r w:rsidR="00115742" w:rsidRPr="0027048A">
        <w:rPr>
          <w:rFonts w:ascii="Times New Roman" w:hAnsi="Times New Roman" w:cs="Times New Roman"/>
        </w:rPr>
        <w:t>affordable housing production in São Paulo’s central region.</w:t>
      </w:r>
      <w:r w:rsidR="00AC7A64" w:rsidRPr="0027048A">
        <w:rPr>
          <w:rFonts w:ascii="Times New Roman" w:hAnsi="Times New Roman" w:cs="Times New Roman"/>
        </w:rPr>
        <w:t xml:space="preserve"> </w:t>
      </w:r>
      <w:r w:rsidR="0029739A" w:rsidRPr="0027048A">
        <w:rPr>
          <w:rFonts w:ascii="Times New Roman" w:hAnsi="Times New Roman" w:cs="Times New Roman"/>
        </w:rPr>
        <w:t>Second, while propagating the idea that affordable housing development can only be realized through greater private participation, Casa Paulista relies mostly on public funding. Implications about this finding, which is in line with the recent Brazilian literat</w:t>
      </w:r>
      <w:r w:rsidR="00925C15" w:rsidRPr="0027048A">
        <w:rPr>
          <w:rFonts w:ascii="Times New Roman" w:hAnsi="Times New Roman" w:cs="Times New Roman"/>
        </w:rPr>
        <w:t xml:space="preserve">ure </w:t>
      </w:r>
      <w:r w:rsidR="00925C15" w:rsidRPr="0027048A">
        <w:rPr>
          <w:rFonts w:ascii="Times New Roman" w:hAnsi="Times New Roman" w:cs="Times New Roman"/>
        </w:rPr>
        <w:fldChar w:fldCharType="begin"/>
      </w:r>
      <w:r w:rsidR="00925C15" w:rsidRPr="0027048A">
        <w:rPr>
          <w:rFonts w:ascii="Times New Roman" w:hAnsi="Times New Roman" w:cs="Times New Roman"/>
        </w:rPr>
        <w:instrText xml:space="preserve"> ADDIN EN.CITE &lt;EndNote&gt;&lt;Cite&gt;&lt;Author&gt;Eloy&lt;/Author&gt;&lt;Year&gt;2013&lt;/Year&gt;&lt;RecNum&gt;525&lt;/RecNum&gt;&lt;DisplayText&gt;(Eloy 2013, Royer 2009)&lt;/DisplayText&gt;&lt;record&gt;&lt;rec-number&gt;525&lt;/rec-number&gt;&lt;foreign-keys&gt;&lt;key app="EN" db-id="p0a5r20x1f2zrieddv3x0rwnvxvftrtrx9w5" timestamp="1445908055"&gt;525&lt;/key&gt;&lt;/foreign-keys&gt;&lt;ref-type name="Thesis"&gt;32&lt;/ref-type&gt;&lt;contributors&gt;&lt;authors&gt;&lt;author&gt;Eloy, Claudia Magalhães&lt;/author&gt;&lt;/authors&gt;&lt;/contributors&gt;&lt;titles&gt;&lt;title&gt;O papel do Sistema Financeiro da Habitação diante do desafio de universalizar o acesso à moradia digna no Brasil&lt;/title&gt;&lt;/titles&gt;&lt;dates&gt;&lt;year&gt;2013&lt;/year&gt;&lt;/dates&gt;&lt;publisher&gt;Universidade de São Paulo&lt;/publisher&gt;&lt;urls&gt;&lt;/urls&gt;&lt;/record&gt;&lt;/Cite&gt;&lt;Cite&gt;&lt;Author&gt;Royer&lt;/Author&gt;&lt;Year&gt;2009&lt;/Year&gt;&lt;RecNum&gt;234&lt;/RecNum&gt;&lt;record&gt;&lt;rec-number&gt;234&lt;/rec-number&gt;&lt;foreign-keys&gt;&lt;key app="EN" db-id="p0a5r20x1f2zrieddv3x0rwnvxvftrtrx9w5" timestamp="1394233971"&gt;234&lt;/key&gt;&lt;/foreign-keys&gt;&lt;ref-type name="Journal Article"&gt;17&lt;/ref-type&gt;&lt;contributors&gt;&lt;authors&gt;&lt;author&gt;Royer, Luciana de Oliveira&lt;/author&gt;&lt;/authors&gt;&lt;/contributors&gt;&lt;titles&gt;&lt;title&gt;Financeirização da política habitacional: limites e perspectivas&lt;/title&gt;&lt;secondary-title&gt;São Paulo: FFLCH/USP&lt;/secondary-title&gt;&lt;/titles&gt;&lt;periodical&gt;&lt;full-title&gt;São Paulo: FFLCH/USP&lt;/full-title&gt;&lt;/periodical&gt;&lt;dates&gt;&lt;year&gt;2009&lt;/year&gt;&lt;/dates&gt;&lt;urls&gt;&lt;/urls&gt;&lt;/record&gt;&lt;/Cite&gt;&lt;/EndNote&gt;</w:instrText>
      </w:r>
      <w:r w:rsidR="00925C15" w:rsidRPr="0027048A">
        <w:rPr>
          <w:rFonts w:ascii="Times New Roman" w:hAnsi="Times New Roman" w:cs="Times New Roman"/>
        </w:rPr>
        <w:fldChar w:fldCharType="separate"/>
      </w:r>
      <w:r w:rsidR="00925C15" w:rsidRPr="0027048A">
        <w:rPr>
          <w:rFonts w:ascii="Times New Roman" w:hAnsi="Times New Roman" w:cs="Times New Roman"/>
          <w:noProof/>
        </w:rPr>
        <w:t>(Eloy 2013, Royer 2009)</w:t>
      </w:r>
      <w:r w:rsidR="00925C15" w:rsidRPr="0027048A">
        <w:rPr>
          <w:rFonts w:ascii="Times New Roman" w:hAnsi="Times New Roman" w:cs="Times New Roman"/>
        </w:rPr>
        <w:fldChar w:fldCharType="end"/>
      </w:r>
      <w:r w:rsidR="00925C15" w:rsidRPr="0027048A">
        <w:rPr>
          <w:rFonts w:ascii="Times New Roman" w:hAnsi="Times New Roman" w:cs="Times New Roman"/>
        </w:rPr>
        <w:t xml:space="preserve">, </w:t>
      </w:r>
      <w:r w:rsidR="0029739A" w:rsidRPr="0027048A">
        <w:rPr>
          <w:rFonts w:ascii="Times New Roman" w:hAnsi="Times New Roman" w:cs="Times New Roman"/>
        </w:rPr>
        <w:t xml:space="preserve">are discussed. This study enhances understanding of the nature, scope and limitations of </w:t>
      </w:r>
      <w:r w:rsidR="00925C15" w:rsidRPr="0027048A">
        <w:rPr>
          <w:rFonts w:ascii="Times New Roman" w:hAnsi="Times New Roman" w:cs="Times New Roman"/>
        </w:rPr>
        <w:t>financialized housing policy in São Paulo and Brazil</w:t>
      </w:r>
      <w:r w:rsidR="0029739A" w:rsidRPr="0027048A">
        <w:rPr>
          <w:rFonts w:ascii="Times New Roman" w:hAnsi="Times New Roman" w:cs="Times New Roman"/>
        </w:rPr>
        <w:t xml:space="preserve">. Moreover, it contributes to the </w:t>
      </w:r>
      <w:r w:rsidR="007E1AEA" w:rsidRPr="0027048A">
        <w:rPr>
          <w:rFonts w:ascii="Times New Roman" w:hAnsi="Times New Roman" w:cs="Times New Roman"/>
        </w:rPr>
        <w:t xml:space="preserve">international </w:t>
      </w:r>
      <w:r w:rsidR="0029739A" w:rsidRPr="0027048A">
        <w:rPr>
          <w:rFonts w:ascii="Times New Roman" w:hAnsi="Times New Roman" w:cs="Times New Roman"/>
        </w:rPr>
        <w:t xml:space="preserve">critical urban </w:t>
      </w:r>
      <w:r w:rsidR="007E1AEA" w:rsidRPr="0027048A">
        <w:rPr>
          <w:rFonts w:ascii="Times New Roman" w:hAnsi="Times New Roman" w:cs="Times New Roman"/>
        </w:rPr>
        <w:t xml:space="preserve">literature </w:t>
      </w:r>
      <w:r w:rsidR="0029739A" w:rsidRPr="0027048A">
        <w:rPr>
          <w:rFonts w:ascii="Times New Roman" w:hAnsi="Times New Roman" w:cs="Times New Roman"/>
        </w:rPr>
        <w:t>concerned with the relationship between financializa</w:t>
      </w:r>
      <w:r w:rsidR="007E1AEA" w:rsidRPr="0027048A">
        <w:rPr>
          <w:rFonts w:ascii="Times New Roman" w:hAnsi="Times New Roman" w:cs="Times New Roman"/>
        </w:rPr>
        <w:t>tion and urban space production</w:t>
      </w:r>
      <w:r w:rsidR="00925C15" w:rsidRPr="0027048A">
        <w:rPr>
          <w:rFonts w:ascii="Times New Roman" w:hAnsi="Times New Roman" w:cs="Times New Roman"/>
        </w:rPr>
        <w:t xml:space="preserve"> in different economic contexts</w:t>
      </w:r>
      <w:r w:rsidR="007E1AEA" w:rsidRPr="0027048A">
        <w:rPr>
          <w:rFonts w:ascii="Times New Roman" w:hAnsi="Times New Roman" w:cs="Times New Roman"/>
        </w:rPr>
        <w:t>.</w:t>
      </w:r>
    </w:p>
    <w:p w14:paraId="79E6DA4D" w14:textId="77777777" w:rsidR="00D01713" w:rsidRPr="00CF3940" w:rsidRDefault="00D01713" w:rsidP="0029739A">
      <w:pPr>
        <w:rPr>
          <w:rFonts w:ascii="Times New Roman" w:hAnsi="Times New Roman" w:cs="Times New Roman"/>
          <w:b/>
        </w:rPr>
      </w:pPr>
    </w:p>
    <w:p w14:paraId="35F3B333" w14:textId="68451DAA" w:rsidR="00E21D2A" w:rsidRPr="00425AA1" w:rsidRDefault="00E21D2A" w:rsidP="0029739A">
      <w:pPr>
        <w:rPr>
          <w:rFonts w:ascii="Times New Roman" w:hAnsi="Times New Roman" w:cs="Times New Roman"/>
          <w:b/>
        </w:rPr>
      </w:pPr>
      <w:r w:rsidRPr="00425AA1">
        <w:rPr>
          <w:rFonts w:ascii="Times New Roman" w:hAnsi="Times New Roman" w:cs="Times New Roman"/>
          <w:b/>
        </w:rPr>
        <w:t>References:</w:t>
      </w:r>
    </w:p>
    <w:p w14:paraId="0D6560C5" w14:textId="77777777" w:rsidR="00925C15" w:rsidRPr="0027048A" w:rsidRDefault="00E21D2A" w:rsidP="00925C15">
      <w:pPr>
        <w:pStyle w:val="EndNoteBibliography"/>
        <w:ind w:left="720" w:hanging="720"/>
        <w:rPr>
          <w:rFonts w:ascii="Times New Roman" w:hAnsi="Times New Roman" w:cs="Times New Roman"/>
          <w:noProof/>
        </w:rPr>
      </w:pPr>
      <w:r w:rsidRPr="0027048A">
        <w:rPr>
          <w:rFonts w:ascii="Times New Roman" w:hAnsi="Times New Roman" w:cs="Times New Roman"/>
        </w:rPr>
        <w:fldChar w:fldCharType="begin"/>
      </w:r>
      <w:r w:rsidRPr="0027048A">
        <w:rPr>
          <w:rFonts w:ascii="Times New Roman" w:hAnsi="Times New Roman" w:cs="Times New Roman"/>
        </w:rPr>
        <w:instrText xml:space="preserve"> ADDIN EN.REFLIST </w:instrText>
      </w:r>
      <w:r w:rsidRPr="0027048A">
        <w:rPr>
          <w:rFonts w:ascii="Times New Roman" w:hAnsi="Times New Roman" w:cs="Times New Roman"/>
        </w:rPr>
        <w:fldChar w:fldCharType="separate"/>
      </w:r>
      <w:r w:rsidR="00925C15" w:rsidRPr="0027048A">
        <w:rPr>
          <w:rFonts w:ascii="Times New Roman" w:hAnsi="Times New Roman" w:cs="Times New Roman"/>
          <w:noProof/>
        </w:rPr>
        <w:t xml:space="preserve">Aalbers, Manuel B. 2008. "The financialization of home and the mortgage market crisis."  </w:t>
      </w:r>
      <w:r w:rsidR="00925C15" w:rsidRPr="0027048A">
        <w:rPr>
          <w:rFonts w:ascii="Times New Roman" w:hAnsi="Times New Roman" w:cs="Times New Roman"/>
          <w:i/>
          <w:noProof/>
        </w:rPr>
        <w:t>Competition &amp; Change</w:t>
      </w:r>
      <w:r w:rsidR="00925C15" w:rsidRPr="0027048A">
        <w:rPr>
          <w:rFonts w:ascii="Times New Roman" w:hAnsi="Times New Roman" w:cs="Times New Roman"/>
          <w:noProof/>
        </w:rPr>
        <w:t xml:space="preserve"> 12 (2):148-166.</w:t>
      </w:r>
    </w:p>
    <w:p w14:paraId="2A1133B9" w14:textId="77777777" w:rsidR="00925C15" w:rsidRPr="0027048A" w:rsidRDefault="00925C15" w:rsidP="00925C15">
      <w:pPr>
        <w:pStyle w:val="EndNoteBibliography"/>
        <w:ind w:left="720" w:hanging="720"/>
        <w:rPr>
          <w:rFonts w:ascii="Times New Roman" w:hAnsi="Times New Roman" w:cs="Times New Roman"/>
          <w:noProof/>
        </w:rPr>
      </w:pPr>
      <w:r w:rsidRPr="0027048A">
        <w:rPr>
          <w:rFonts w:ascii="Times New Roman" w:hAnsi="Times New Roman" w:cs="Times New Roman"/>
          <w:noProof/>
        </w:rPr>
        <w:t>Eloy, Claudia Magalhães. 2013. "O papel do Sistema Financeiro da Habitação diante do desafio de universalizar o acesso à moradia digna no Brasil." Universidade de São Paulo.</w:t>
      </w:r>
    </w:p>
    <w:p w14:paraId="42B27377" w14:textId="77777777" w:rsidR="00925C15" w:rsidRPr="0027048A" w:rsidRDefault="00925C15" w:rsidP="00925C15">
      <w:pPr>
        <w:pStyle w:val="EndNoteBibliography"/>
        <w:ind w:left="720" w:hanging="720"/>
        <w:rPr>
          <w:rFonts w:ascii="Times New Roman" w:hAnsi="Times New Roman" w:cs="Times New Roman"/>
          <w:noProof/>
        </w:rPr>
      </w:pPr>
      <w:r w:rsidRPr="0027048A">
        <w:rPr>
          <w:rFonts w:ascii="Times New Roman" w:hAnsi="Times New Roman" w:cs="Times New Roman"/>
          <w:noProof/>
        </w:rPr>
        <w:t>Fix, Mariana de Azevedo Barretto. 2011. "Financeirização e transformações recentes no circuito imobiliário no Brasil."</w:t>
      </w:r>
    </w:p>
    <w:p w14:paraId="4C57E364" w14:textId="77777777" w:rsidR="00925C15" w:rsidRPr="0027048A" w:rsidRDefault="00925C15" w:rsidP="00925C15">
      <w:pPr>
        <w:pStyle w:val="EndNoteBibliography"/>
        <w:ind w:left="720" w:hanging="720"/>
        <w:rPr>
          <w:rFonts w:ascii="Times New Roman" w:hAnsi="Times New Roman" w:cs="Times New Roman"/>
          <w:noProof/>
        </w:rPr>
      </w:pPr>
      <w:r w:rsidRPr="0027048A">
        <w:rPr>
          <w:rFonts w:ascii="Times New Roman" w:hAnsi="Times New Roman" w:cs="Times New Roman"/>
          <w:noProof/>
        </w:rPr>
        <w:t xml:space="preserve">Gotham, Kevin Fox. 2006. "The Secondary Circuit of Capital Reconsidered: Globalization and the U.S. Real Estate Sector."  </w:t>
      </w:r>
      <w:r w:rsidRPr="0027048A">
        <w:rPr>
          <w:rFonts w:ascii="Times New Roman" w:hAnsi="Times New Roman" w:cs="Times New Roman"/>
          <w:i/>
          <w:noProof/>
        </w:rPr>
        <w:t>American Journal of Sociology</w:t>
      </w:r>
      <w:r w:rsidRPr="0027048A">
        <w:rPr>
          <w:rFonts w:ascii="Times New Roman" w:hAnsi="Times New Roman" w:cs="Times New Roman"/>
          <w:noProof/>
        </w:rPr>
        <w:t xml:space="preserve"> 112 (1):231-275. doi: 10.1086/502695.</w:t>
      </w:r>
    </w:p>
    <w:p w14:paraId="55FD5959" w14:textId="77777777" w:rsidR="00925C15" w:rsidRPr="0027048A" w:rsidRDefault="00925C15" w:rsidP="00925C15">
      <w:pPr>
        <w:pStyle w:val="EndNoteBibliography"/>
        <w:ind w:left="720" w:hanging="720"/>
        <w:rPr>
          <w:rFonts w:ascii="Times New Roman" w:hAnsi="Times New Roman" w:cs="Times New Roman"/>
          <w:noProof/>
        </w:rPr>
      </w:pPr>
      <w:r w:rsidRPr="0027048A">
        <w:rPr>
          <w:rFonts w:ascii="Times New Roman" w:hAnsi="Times New Roman" w:cs="Times New Roman"/>
          <w:noProof/>
        </w:rPr>
        <w:t xml:space="preserve">Gotham, Kevin Fox. 2009. "Creating liquidity out of spatial fixity: the secondary circuit of capital and the subprime mortgage crisis."  </w:t>
      </w:r>
      <w:r w:rsidRPr="0027048A">
        <w:rPr>
          <w:rFonts w:ascii="Times New Roman" w:hAnsi="Times New Roman" w:cs="Times New Roman"/>
          <w:i/>
          <w:noProof/>
        </w:rPr>
        <w:t>International Journal of Urban and Regional Research</w:t>
      </w:r>
      <w:r w:rsidRPr="0027048A">
        <w:rPr>
          <w:rFonts w:ascii="Times New Roman" w:hAnsi="Times New Roman" w:cs="Times New Roman"/>
          <w:noProof/>
        </w:rPr>
        <w:t xml:space="preserve"> 33 (2):355-371.</w:t>
      </w:r>
    </w:p>
    <w:p w14:paraId="509829A4" w14:textId="77777777" w:rsidR="00925C15" w:rsidRPr="0027048A" w:rsidRDefault="00925C15" w:rsidP="00925C15">
      <w:pPr>
        <w:pStyle w:val="EndNoteBibliography"/>
        <w:ind w:left="720" w:hanging="720"/>
        <w:rPr>
          <w:rFonts w:ascii="Times New Roman" w:hAnsi="Times New Roman" w:cs="Times New Roman"/>
          <w:noProof/>
        </w:rPr>
      </w:pPr>
      <w:r w:rsidRPr="0027048A">
        <w:rPr>
          <w:rFonts w:ascii="Times New Roman" w:hAnsi="Times New Roman" w:cs="Times New Roman"/>
          <w:noProof/>
        </w:rPr>
        <w:t xml:space="preserve">Newman, Kathe. 2009. "Post-Industrial Widgets: Capital Flows and the Production of the Urban."  </w:t>
      </w:r>
      <w:r w:rsidRPr="0027048A">
        <w:rPr>
          <w:rFonts w:ascii="Times New Roman" w:hAnsi="Times New Roman" w:cs="Times New Roman"/>
          <w:i/>
          <w:noProof/>
        </w:rPr>
        <w:t>International Journal of Urban and Regional Research</w:t>
      </w:r>
      <w:r w:rsidRPr="0027048A">
        <w:rPr>
          <w:rFonts w:ascii="Times New Roman" w:hAnsi="Times New Roman" w:cs="Times New Roman"/>
          <w:noProof/>
        </w:rPr>
        <w:t xml:space="preserve"> 33 (2):314-331. doi: 10.1111/j.1468-2427.2009.00863.x.</w:t>
      </w:r>
    </w:p>
    <w:p w14:paraId="6AE3FE5B" w14:textId="77777777" w:rsidR="00925C15" w:rsidRPr="0027048A" w:rsidRDefault="00925C15" w:rsidP="00925C15">
      <w:pPr>
        <w:pStyle w:val="EndNoteBibliography"/>
        <w:ind w:left="720" w:hanging="720"/>
        <w:rPr>
          <w:rFonts w:ascii="Times New Roman" w:hAnsi="Times New Roman" w:cs="Times New Roman"/>
          <w:noProof/>
        </w:rPr>
      </w:pPr>
      <w:r w:rsidRPr="0027048A">
        <w:rPr>
          <w:rFonts w:ascii="Times New Roman" w:hAnsi="Times New Roman" w:cs="Times New Roman"/>
          <w:noProof/>
        </w:rPr>
        <w:t xml:space="preserve">Royer, Luciana de Oliveira. 2009. "Financeirização da política habitacional: limites e perspectivas."  </w:t>
      </w:r>
      <w:r w:rsidRPr="0027048A">
        <w:rPr>
          <w:rFonts w:ascii="Times New Roman" w:hAnsi="Times New Roman" w:cs="Times New Roman"/>
          <w:i/>
          <w:noProof/>
        </w:rPr>
        <w:t>São Paulo: FFLCH/USP</w:t>
      </w:r>
      <w:r w:rsidRPr="0027048A">
        <w:rPr>
          <w:rFonts w:ascii="Times New Roman" w:hAnsi="Times New Roman" w:cs="Times New Roman"/>
          <w:noProof/>
        </w:rPr>
        <w:t>.</w:t>
      </w:r>
    </w:p>
    <w:p w14:paraId="29FA1B9A" w14:textId="77777777" w:rsidR="00925C15" w:rsidRPr="0027048A" w:rsidRDefault="00925C15" w:rsidP="00925C15">
      <w:pPr>
        <w:pStyle w:val="EndNoteBibliography"/>
        <w:ind w:left="720" w:hanging="720"/>
        <w:rPr>
          <w:rFonts w:ascii="Times New Roman" w:hAnsi="Times New Roman" w:cs="Times New Roman"/>
          <w:noProof/>
        </w:rPr>
      </w:pPr>
      <w:r w:rsidRPr="0027048A">
        <w:rPr>
          <w:rFonts w:ascii="Times New Roman" w:hAnsi="Times New Roman" w:cs="Times New Roman"/>
          <w:noProof/>
        </w:rPr>
        <w:t xml:space="preserve">Weber, Rachel. 2002. "Extracting value from the city: neoliberalism and urban redevelopment."  </w:t>
      </w:r>
      <w:r w:rsidRPr="0027048A">
        <w:rPr>
          <w:rFonts w:ascii="Times New Roman" w:hAnsi="Times New Roman" w:cs="Times New Roman"/>
          <w:i/>
          <w:noProof/>
        </w:rPr>
        <w:t>Antipode</w:t>
      </w:r>
      <w:r w:rsidRPr="0027048A">
        <w:rPr>
          <w:rFonts w:ascii="Times New Roman" w:hAnsi="Times New Roman" w:cs="Times New Roman"/>
          <w:noProof/>
        </w:rPr>
        <w:t xml:space="preserve"> 34 (3):519-540.</w:t>
      </w:r>
    </w:p>
    <w:p w14:paraId="75DA80BE" w14:textId="77777777" w:rsidR="00925C15" w:rsidRPr="0027048A" w:rsidRDefault="00925C15" w:rsidP="00925C15">
      <w:pPr>
        <w:pStyle w:val="EndNoteBibliography"/>
        <w:ind w:left="720" w:hanging="720"/>
        <w:rPr>
          <w:rFonts w:ascii="Times New Roman" w:hAnsi="Times New Roman" w:cs="Times New Roman"/>
          <w:noProof/>
        </w:rPr>
      </w:pPr>
      <w:r w:rsidRPr="0027048A">
        <w:rPr>
          <w:rFonts w:ascii="Times New Roman" w:hAnsi="Times New Roman" w:cs="Times New Roman"/>
          <w:noProof/>
        </w:rPr>
        <w:t xml:space="preserve">Weber, Rachel. 2010. "Selling City Futures: The Financialization of Urban Redevelopment Policy."  </w:t>
      </w:r>
      <w:r w:rsidRPr="0027048A">
        <w:rPr>
          <w:rFonts w:ascii="Times New Roman" w:hAnsi="Times New Roman" w:cs="Times New Roman"/>
          <w:i/>
          <w:noProof/>
        </w:rPr>
        <w:t>Economic Geography</w:t>
      </w:r>
      <w:r w:rsidRPr="0027048A">
        <w:rPr>
          <w:rFonts w:ascii="Times New Roman" w:hAnsi="Times New Roman" w:cs="Times New Roman"/>
          <w:noProof/>
        </w:rPr>
        <w:t xml:space="preserve"> 86 (3):251-274. doi: 10.1111/j.1944-8287.2010.01077.x.</w:t>
      </w:r>
    </w:p>
    <w:p w14:paraId="4261469C" w14:textId="0B2A6E6A" w:rsidR="00E21D2A" w:rsidRPr="0027048A" w:rsidRDefault="00E21D2A" w:rsidP="0029739A">
      <w:pPr>
        <w:rPr>
          <w:rFonts w:ascii="Times New Roman" w:hAnsi="Times New Roman" w:cs="Times New Roman"/>
        </w:rPr>
      </w:pPr>
      <w:r w:rsidRPr="0027048A">
        <w:rPr>
          <w:rFonts w:ascii="Times New Roman" w:hAnsi="Times New Roman" w:cs="Times New Roman"/>
        </w:rPr>
        <w:fldChar w:fldCharType="end"/>
      </w:r>
    </w:p>
    <w:sectPr w:rsidR="00E21D2A" w:rsidRPr="0027048A" w:rsidSect="0027048A">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D8D35" w14:textId="77777777" w:rsidR="00C1698B" w:rsidRDefault="00C1698B" w:rsidP="0027048A">
      <w:r>
        <w:separator/>
      </w:r>
    </w:p>
  </w:endnote>
  <w:endnote w:type="continuationSeparator" w:id="0">
    <w:p w14:paraId="60FB362C" w14:textId="77777777" w:rsidR="00C1698B" w:rsidRDefault="00C1698B" w:rsidP="0027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4C309" w14:textId="77777777" w:rsidR="00C1698B" w:rsidRDefault="00C1698B" w:rsidP="0027048A">
      <w:r>
        <w:separator/>
      </w:r>
    </w:p>
  </w:footnote>
  <w:footnote w:type="continuationSeparator" w:id="0">
    <w:p w14:paraId="3F26E849" w14:textId="77777777" w:rsidR="00C1698B" w:rsidRDefault="00C1698B" w:rsidP="002704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BFD20" w14:textId="77777777" w:rsidR="00C1698B" w:rsidRDefault="00C1698B" w:rsidP="002704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682F0" w14:textId="77777777" w:rsidR="00C1698B" w:rsidRDefault="00C1698B" w:rsidP="0027048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A6FBD" w14:textId="77777777" w:rsidR="00C1698B" w:rsidRPr="0027048A" w:rsidRDefault="00C1698B" w:rsidP="0027048A">
    <w:pPr>
      <w:pStyle w:val="Header"/>
      <w:framePr w:wrap="around" w:vAnchor="text" w:hAnchor="margin" w:xAlign="right" w:y="1"/>
      <w:rPr>
        <w:rStyle w:val="PageNumber"/>
        <w:rFonts w:ascii="Arial" w:hAnsi="Arial" w:cs="Arial"/>
        <w:sz w:val="20"/>
        <w:szCs w:val="20"/>
      </w:rPr>
    </w:pPr>
    <w:r w:rsidRPr="0027048A">
      <w:rPr>
        <w:rStyle w:val="PageNumber"/>
        <w:rFonts w:ascii="Arial" w:hAnsi="Arial" w:cs="Arial"/>
        <w:sz w:val="20"/>
        <w:szCs w:val="20"/>
      </w:rPr>
      <w:fldChar w:fldCharType="begin"/>
    </w:r>
    <w:r w:rsidRPr="0027048A">
      <w:rPr>
        <w:rStyle w:val="PageNumber"/>
        <w:rFonts w:ascii="Arial" w:hAnsi="Arial" w:cs="Arial"/>
        <w:sz w:val="20"/>
        <w:szCs w:val="20"/>
      </w:rPr>
      <w:instrText xml:space="preserve">PAGE  </w:instrText>
    </w:r>
    <w:r w:rsidRPr="0027048A">
      <w:rPr>
        <w:rStyle w:val="PageNumber"/>
        <w:rFonts w:ascii="Arial" w:hAnsi="Arial" w:cs="Arial"/>
        <w:sz w:val="20"/>
        <w:szCs w:val="20"/>
      </w:rPr>
      <w:fldChar w:fldCharType="separate"/>
    </w:r>
    <w:r w:rsidR="00C7541E">
      <w:rPr>
        <w:rStyle w:val="PageNumber"/>
        <w:rFonts w:ascii="Arial" w:hAnsi="Arial" w:cs="Arial"/>
        <w:noProof/>
        <w:sz w:val="20"/>
        <w:szCs w:val="20"/>
      </w:rPr>
      <w:t>1</w:t>
    </w:r>
    <w:r w:rsidRPr="0027048A">
      <w:rPr>
        <w:rStyle w:val="PageNumber"/>
        <w:rFonts w:ascii="Arial" w:hAnsi="Arial" w:cs="Arial"/>
        <w:sz w:val="20"/>
        <w:szCs w:val="20"/>
      </w:rPr>
      <w:fldChar w:fldCharType="end"/>
    </w:r>
  </w:p>
  <w:p w14:paraId="09F93B97" w14:textId="11193EA6" w:rsidR="00C1698B" w:rsidRDefault="00C1698B" w:rsidP="0027048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a5r20x1f2zrieddv3x0rwnvxvftrtrx9w5&quot;&gt;Dissertation References Oct2014&lt;record-ids&gt;&lt;item&gt;72&lt;/item&gt;&lt;item&gt;164&lt;/item&gt;&lt;item&gt;180&lt;/item&gt;&lt;item&gt;181&lt;/item&gt;&lt;item&gt;214&lt;/item&gt;&lt;item&gt;233&lt;/item&gt;&lt;item&gt;234&lt;/item&gt;&lt;item&gt;349&lt;/item&gt;&lt;item&gt;525&lt;/item&gt;&lt;/record-ids&gt;&lt;/item&gt;&lt;/Libraries&gt;"/>
  </w:docVars>
  <w:rsids>
    <w:rsidRoot w:val="00DF5911"/>
    <w:rsid w:val="000348FD"/>
    <w:rsid w:val="0009374B"/>
    <w:rsid w:val="00115742"/>
    <w:rsid w:val="00117F56"/>
    <w:rsid w:val="00173CEB"/>
    <w:rsid w:val="00182249"/>
    <w:rsid w:val="001E397B"/>
    <w:rsid w:val="00251F83"/>
    <w:rsid w:val="0027048A"/>
    <w:rsid w:val="0029739A"/>
    <w:rsid w:val="00330211"/>
    <w:rsid w:val="00347FD9"/>
    <w:rsid w:val="003B25CB"/>
    <w:rsid w:val="003E2E34"/>
    <w:rsid w:val="003F2F31"/>
    <w:rsid w:val="00425AA1"/>
    <w:rsid w:val="00435333"/>
    <w:rsid w:val="00505BCE"/>
    <w:rsid w:val="005902D6"/>
    <w:rsid w:val="00664595"/>
    <w:rsid w:val="007B6DFF"/>
    <w:rsid w:val="007C2AC3"/>
    <w:rsid w:val="007E1AEA"/>
    <w:rsid w:val="008656D1"/>
    <w:rsid w:val="00887AB9"/>
    <w:rsid w:val="008E6788"/>
    <w:rsid w:val="00925C15"/>
    <w:rsid w:val="009A29F7"/>
    <w:rsid w:val="009D0066"/>
    <w:rsid w:val="00A14EC7"/>
    <w:rsid w:val="00A312DF"/>
    <w:rsid w:val="00A6034C"/>
    <w:rsid w:val="00A84DAD"/>
    <w:rsid w:val="00AC7A64"/>
    <w:rsid w:val="00AF47AE"/>
    <w:rsid w:val="00B42FBE"/>
    <w:rsid w:val="00BA7763"/>
    <w:rsid w:val="00BC60B9"/>
    <w:rsid w:val="00BD5B43"/>
    <w:rsid w:val="00C1698B"/>
    <w:rsid w:val="00C67289"/>
    <w:rsid w:val="00C7541E"/>
    <w:rsid w:val="00C77911"/>
    <w:rsid w:val="00CF3940"/>
    <w:rsid w:val="00D01713"/>
    <w:rsid w:val="00D4177F"/>
    <w:rsid w:val="00D5530A"/>
    <w:rsid w:val="00D738E4"/>
    <w:rsid w:val="00DA4A53"/>
    <w:rsid w:val="00DC29E2"/>
    <w:rsid w:val="00DF5911"/>
    <w:rsid w:val="00E21D2A"/>
    <w:rsid w:val="00E4640D"/>
    <w:rsid w:val="00E504F9"/>
    <w:rsid w:val="00E70FF3"/>
    <w:rsid w:val="00E719D2"/>
    <w:rsid w:val="00E876F1"/>
    <w:rsid w:val="00EC6ADF"/>
    <w:rsid w:val="00F07717"/>
    <w:rsid w:val="00F66ABA"/>
    <w:rsid w:val="00FB630B"/>
    <w:rsid w:val="00FD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5301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E21D2A"/>
    <w:pPr>
      <w:jc w:val="center"/>
    </w:pPr>
    <w:rPr>
      <w:rFonts w:ascii="Cambria" w:hAnsi="Cambria"/>
    </w:rPr>
  </w:style>
  <w:style w:type="paragraph" w:customStyle="1" w:styleId="EndNoteBibliography">
    <w:name w:val="EndNote Bibliography"/>
    <w:basedOn w:val="Normal"/>
    <w:rsid w:val="00E21D2A"/>
    <w:rPr>
      <w:rFonts w:ascii="Cambria" w:hAnsi="Cambria"/>
    </w:rPr>
  </w:style>
  <w:style w:type="paragraph" w:styleId="Header">
    <w:name w:val="header"/>
    <w:basedOn w:val="Normal"/>
    <w:link w:val="HeaderChar"/>
    <w:uiPriority w:val="99"/>
    <w:unhideWhenUsed/>
    <w:rsid w:val="0027048A"/>
    <w:pPr>
      <w:tabs>
        <w:tab w:val="center" w:pos="4320"/>
        <w:tab w:val="right" w:pos="8640"/>
      </w:tabs>
    </w:pPr>
  </w:style>
  <w:style w:type="character" w:customStyle="1" w:styleId="HeaderChar">
    <w:name w:val="Header Char"/>
    <w:basedOn w:val="DefaultParagraphFont"/>
    <w:link w:val="Header"/>
    <w:uiPriority w:val="99"/>
    <w:rsid w:val="0027048A"/>
  </w:style>
  <w:style w:type="paragraph" w:styleId="Footer">
    <w:name w:val="footer"/>
    <w:basedOn w:val="Normal"/>
    <w:link w:val="FooterChar"/>
    <w:uiPriority w:val="99"/>
    <w:unhideWhenUsed/>
    <w:rsid w:val="0027048A"/>
    <w:pPr>
      <w:tabs>
        <w:tab w:val="center" w:pos="4320"/>
        <w:tab w:val="right" w:pos="8640"/>
      </w:tabs>
    </w:pPr>
  </w:style>
  <w:style w:type="character" w:customStyle="1" w:styleId="FooterChar">
    <w:name w:val="Footer Char"/>
    <w:basedOn w:val="DefaultParagraphFont"/>
    <w:link w:val="Footer"/>
    <w:uiPriority w:val="99"/>
    <w:rsid w:val="0027048A"/>
  </w:style>
  <w:style w:type="character" w:styleId="PageNumber">
    <w:name w:val="page number"/>
    <w:basedOn w:val="DefaultParagraphFont"/>
    <w:uiPriority w:val="99"/>
    <w:semiHidden/>
    <w:unhideWhenUsed/>
    <w:rsid w:val="002704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E21D2A"/>
    <w:pPr>
      <w:jc w:val="center"/>
    </w:pPr>
    <w:rPr>
      <w:rFonts w:ascii="Cambria" w:hAnsi="Cambria"/>
    </w:rPr>
  </w:style>
  <w:style w:type="paragraph" w:customStyle="1" w:styleId="EndNoteBibliography">
    <w:name w:val="EndNote Bibliography"/>
    <w:basedOn w:val="Normal"/>
    <w:rsid w:val="00E21D2A"/>
    <w:rPr>
      <w:rFonts w:ascii="Cambria" w:hAnsi="Cambria"/>
    </w:rPr>
  </w:style>
  <w:style w:type="paragraph" w:styleId="Header">
    <w:name w:val="header"/>
    <w:basedOn w:val="Normal"/>
    <w:link w:val="HeaderChar"/>
    <w:uiPriority w:val="99"/>
    <w:unhideWhenUsed/>
    <w:rsid w:val="0027048A"/>
    <w:pPr>
      <w:tabs>
        <w:tab w:val="center" w:pos="4320"/>
        <w:tab w:val="right" w:pos="8640"/>
      </w:tabs>
    </w:pPr>
  </w:style>
  <w:style w:type="character" w:customStyle="1" w:styleId="HeaderChar">
    <w:name w:val="Header Char"/>
    <w:basedOn w:val="DefaultParagraphFont"/>
    <w:link w:val="Header"/>
    <w:uiPriority w:val="99"/>
    <w:rsid w:val="0027048A"/>
  </w:style>
  <w:style w:type="paragraph" w:styleId="Footer">
    <w:name w:val="footer"/>
    <w:basedOn w:val="Normal"/>
    <w:link w:val="FooterChar"/>
    <w:uiPriority w:val="99"/>
    <w:unhideWhenUsed/>
    <w:rsid w:val="0027048A"/>
    <w:pPr>
      <w:tabs>
        <w:tab w:val="center" w:pos="4320"/>
        <w:tab w:val="right" w:pos="8640"/>
      </w:tabs>
    </w:pPr>
  </w:style>
  <w:style w:type="character" w:customStyle="1" w:styleId="FooterChar">
    <w:name w:val="Footer Char"/>
    <w:basedOn w:val="DefaultParagraphFont"/>
    <w:link w:val="Footer"/>
    <w:uiPriority w:val="99"/>
    <w:rsid w:val="0027048A"/>
  </w:style>
  <w:style w:type="character" w:styleId="PageNumber">
    <w:name w:val="page number"/>
    <w:basedOn w:val="DefaultParagraphFont"/>
    <w:uiPriority w:val="99"/>
    <w:semiHidden/>
    <w:unhideWhenUsed/>
    <w:rsid w:val="00270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54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1774</Words>
  <Characters>10115</Characters>
  <Application>Microsoft Macintosh Word</Application>
  <DocSecurity>0</DocSecurity>
  <Lines>84</Lines>
  <Paragraphs>23</Paragraphs>
  <ScaleCrop>false</ScaleCrop>
  <Company>Virginia Tech</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Izar</dc:creator>
  <cp:keywords/>
  <dc:description/>
  <cp:lastModifiedBy>Priscila Izar</cp:lastModifiedBy>
  <cp:revision>2</cp:revision>
  <dcterms:created xsi:type="dcterms:W3CDTF">2015-10-27T01:26:00Z</dcterms:created>
  <dcterms:modified xsi:type="dcterms:W3CDTF">2015-10-27T01:26:00Z</dcterms:modified>
</cp:coreProperties>
</file>