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F8F4C" w14:textId="77777777" w:rsidR="006C02EC" w:rsidRPr="00EF7A93" w:rsidRDefault="006C02EC" w:rsidP="00EF7A93">
      <w:pPr>
        <w:spacing w:line="240" w:lineRule="auto"/>
        <w:rPr>
          <w:rFonts w:ascii="Times New Roman" w:hAnsi="Times New Roman" w:cs="Times New Roman"/>
          <w:b/>
          <w:sz w:val="24"/>
          <w:szCs w:val="24"/>
          <w:lang w:val="en-US"/>
        </w:rPr>
      </w:pPr>
      <w:r w:rsidRPr="00EF7A93">
        <w:rPr>
          <w:rFonts w:ascii="Times New Roman" w:hAnsi="Times New Roman" w:cs="Times New Roman"/>
          <w:b/>
          <w:sz w:val="24"/>
          <w:szCs w:val="24"/>
          <w:lang w:val="en-US"/>
        </w:rPr>
        <w:t>Brazilian Favelas and Indian Slums upgrading: two case studies</w:t>
      </w:r>
    </w:p>
    <w:p w14:paraId="0C379818" w14:textId="77777777" w:rsidR="006C02EC" w:rsidRPr="00EF7A93" w:rsidRDefault="005017A0" w:rsidP="00EF7A93">
      <w:pPr>
        <w:autoSpaceDE w:val="0"/>
        <w:autoSpaceDN w:val="0"/>
        <w:adjustRightInd w:val="0"/>
        <w:spacing w:line="240" w:lineRule="auto"/>
        <w:rPr>
          <w:rFonts w:ascii="Times New Roman" w:hAnsi="Times New Roman" w:cs="Times New Roman"/>
          <w:sz w:val="24"/>
          <w:szCs w:val="24"/>
          <w:lang w:val="en-US"/>
        </w:rPr>
      </w:pPr>
      <w:bookmarkStart w:id="0" w:name="_GoBack"/>
      <w:bookmarkEnd w:id="0"/>
      <w:r w:rsidRPr="00EF7A93">
        <w:rPr>
          <w:rFonts w:ascii="Times New Roman" w:hAnsi="Times New Roman" w:cs="Times New Roman"/>
          <w:sz w:val="24"/>
          <w:szCs w:val="24"/>
          <w:lang w:val="en-US"/>
        </w:rPr>
        <w:t xml:space="preserve">The depressing housing condition for the majority urban poor in the world is a pervasive and persistent global reality today. Over a billion people in the world live in substandard housing conditions. This population is likely to grow in rapidly urbanizing countries such as India and Brazil. In 2010 the number of Brazilians living in these conditions increased from 6.5 million in 2000 to 11.4 million in 2010, distributed in 6,329 clusters across 323 municipalities. In India, one third of the country’s population is estimated to be living in substandard housing. </w:t>
      </w:r>
      <w:r w:rsidR="00307F4F" w:rsidRPr="00EF7A93">
        <w:rPr>
          <w:rFonts w:ascii="Times New Roman" w:hAnsi="Times New Roman" w:cs="Times New Roman"/>
          <w:sz w:val="24"/>
          <w:szCs w:val="24"/>
          <w:lang w:val="en-US"/>
        </w:rPr>
        <w:t>A recently released 2014 UN Prospects report 66 per cent of the world population will live in cities by 2050. With this the slum population in the world is likely to grow exponentially.</w:t>
      </w:r>
      <w:r w:rsidR="00307F4F">
        <w:rPr>
          <w:rFonts w:ascii="Times New Roman" w:hAnsi="Times New Roman" w:cs="Times New Roman"/>
          <w:sz w:val="24"/>
          <w:szCs w:val="24"/>
          <w:lang w:val="en-US"/>
        </w:rPr>
        <w:t xml:space="preserve"> </w:t>
      </w:r>
      <w:r w:rsidRPr="00EF7A93">
        <w:rPr>
          <w:rFonts w:ascii="Times New Roman" w:hAnsi="Times New Roman" w:cs="Times New Roman"/>
          <w:sz w:val="24"/>
          <w:szCs w:val="24"/>
          <w:lang w:val="en-US"/>
        </w:rPr>
        <w:t xml:space="preserve">We can expect the situation to worsen due to multiple, interlocking disadvantages slum dwellers face that relate to all three - social, economic and environmental – dimensions of their lives. </w:t>
      </w:r>
      <w:r w:rsidR="006C02EC" w:rsidRPr="00EF7A93">
        <w:rPr>
          <w:rFonts w:ascii="Times New Roman" w:hAnsi="Times New Roman" w:cs="Times New Roman"/>
          <w:sz w:val="24"/>
          <w:szCs w:val="24"/>
          <w:lang w:val="en-US"/>
        </w:rPr>
        <w:t>The situation is challenging in the cities where the deficit of urban housing is already glaringly evident in their urban landscape in the form of numerous</w:t>
      </w:r>
      <w:r w:rsidR="00307F4F">
        <w:rPr>
          <w:rFonts w:ascii="Times New Roman" w:hAnsi="Times New Roman" w:cs="Times New Roman"/>
          <w:sz w:val="24"/>
          <w:szCs w:val="24"/>
          <w:lang w:val="en-US"/>
        </w:rPr>
        <w:t xml:space="preserve"> slum and squatter settlements.</w:t>
      </w:r>
      <w:r w:rsidR="006C02EC" w:rsidRPr="00EF7A93">
        <w:rPr>
          <w:rFonts w:ascii="Times New Roman" w:hAnsi="Times New Roman" w:cs="Times New Roman"/>
          <w:sz w:val="24"/>
          <w:szCs w:val="24"/>
          <w:lang w:val="en-US"/>
        </w:rPr>
        <w:t xml:space="preserve"> </w:t>
      </w:r>
    </w:p>
    <w:p w14:paraId="4BD27B34" w14:textId="77777777" w:rsidR="006C02EC" w:rsidRPr="00EF7A93" w:rsidRDefault="006C02EC" w:rsidP="00EF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rPr>
          <w:rFonts w:ascii="Times New Roman" w:hAnsi="Times New Roman" w:cs="Times New Roman"/>
          <w:sz w:val="24"/>
          <w:szCs w:val="24"/>
          <w:lang w:val="en-US"/>
        </w:rPr>
      </w:pPr>
      <w:r w:rsidRPr="00EF7A93">
        <w:rPr>
          <w:rFonts w:ascii="Times New Roman" w:hAnsi="Times New Roman" w:cs="Times New Roman"/>
          <w:sz w:val="24"/>
          <w:szCs w:val="24"/>
          <w:lang w:val="en-US"/>
        </w:rPr>
        <w:t xml:space="preserve">Historically, squatters and slum dwellers have exhibited unique social, demographic and spatial characteristics of multiple, interlocking disadvantages involving many dimensions: livelihoods and assets; organizational; institutional; security; social and gender relations; capabilities and so on. Government intervention </w:t>
      </w:r>
      <w:proofErr w:type="gramStart"/>
      <w:r w:rsidRPr="00EF7A93">
        <w:rPr>
          <w:rFonts w:ascii="Times New Roman" w:hAnsi="Times New Roman" w:cs="Times New Roman"/>
          <w:sz w:val="24"/>
          <w:szCs w:val="24"/>
          <w:lang w:val="en-US"/>
        </w:rPr>
        <w:t>on  squatters</w:t>
      </w:r>
      <w:proofErr w:type="gramEnd"/>
      <w:r w:rsidRPr="00EF7A93">
        <w:rPr>
          <w:rFonts w:ascii="Times New Roman" w:hAnsi="Times New Roman" w:cs="Times New Roman"/>
          <w:sz w:val="24"/>
          <w:szCs w:val="24"/>
          <w:lang w:val="en-US"/>
        </w:rPr>
        <w:t xml:space="preserve">/slum policies however  have been characterized by the various approaches such as  regularization of land tenure, sites-and-services schemes, slum upgrading, and other self-help models yielding various levels of success. Lately, the market-oriented economic reforms implemented during the past 20 years have obfuscated the real problems faced by the urban poor as it failed to address the core principles of enablement, transparency and participation in access to housing and basic services.  Moreover, other actors in the shelter sector –NGOs and community groups – continue to be unable to play an effective role in housing development. It is possible to find extremities of poverty in slums in parts of South Asia, Latin America and Africa. Slum population continues to expand unbridled throughout the world. </w:t>
      </w:r>
    </w:p>
    <w:p w14:paraId="64CD535A" w14:textId="77777777" w:rsidR="006C02EC" w:rsidRPr="00EF7A93" w:rsidRDefault="006C02EC" w:rsidP="00EF7A93">
      <w:pPr>
        <w:autoSpaceDE w:val="0"/>
        <w:autoSpaceDN w:val="0"/>
        <w:adjustRightInd w:val="0"/>
        <w:spacing w:line="240" w:lineRule="auto"/>
        <w:rPr>
          <w:rFonts w:ascii="Times New Roman" w:hAnsi="Times New Roman" w:cs="Times New Roman"/>
          <w:sz w:val="24"/>
          <w:szCs w:val="24"/>
          <w:lang w:val="en-US"/>
        </w:rPr>
      </w:pPr>
      <w:r w:rsidRPr="00EF7A93">
        <w:rPr>
          <w:rFonts w:ascii="Times New Roman" w:hAnsi="Times New Roman" w:cs="Times New Roman"/>
          <w:sz w:val="24"/>
          <w:szCs w:val="24"/>
          <w:lang w:val="en-US"/>
        </w:rPr>
        <w:t>The two decades of policy experiments and government intervention have generated an inventory of ‘best practices’. In Brazil, cities such as Sao Paulo have been the host of innovative practices in favelas upgrading, interventions in cortices and self-constructed housing policies.</w:t>
      </w:r>
      <w:r w:rsidR="005017A0">
        <w:rPr>
          <w:rFonts w:ascii="Times New Roman" w:hAnsi="Times New Roman" w:cs="Times New Roman"/>
          <w:sz w:val="24"/>
          <w:szCs w:val="24"/>
          <w:lang w:val="en-US"/>
        </w:rPr>
        <w:t xml:space="preserve"> Federal </w:t>
      </w:r>
      <w:r w:rsidR="005017A0" w:rsidRPr="005017A0">
        <w:rPr>
          <w:rFonts w:ascii="Times New Roman" w:hAnsi="Times New Roman" w:cs="Times New Roman"/>
          <w:sz w:val="24"/>
          <w:szCs w:val="24"/>
          <w:lang w:val="en-US"/>
        </w:rPr>
        <w:t>Tenement Houses Services Program (</w:t>
      </w:r>
      <w:r w:rsidR="005017A0" w:rsidRPr="005017A0">
        <w:rPr>
          <w:rFonts w:ascii="Times New Roman" w:hAnsi="Times New Roman" w:cs="Times New Roman"/>
          <w:iCs/>
          <w:sz w:val="24"/>
          <w:szCs w:val="24"/>
          <w:lang w:val="en-US"/>
        </w:rPr>
        <w:t>PAC</w:t>
      </w:r>
      <w:r w:rsidR="005017A0" w:rsidRPr="005017A0">
        <w:rPr>
          <w:rFonts w:ascii="Times New Roman" w:hAnsi="Times New Roman" w:cs="Times New Roman"/>
          <w:sz w:val="24"/>
          <w:szCs w:val="24"/>
          <w:lang w:val="en-US"/>
        </w:rPr>
        <w:t>)</w:t>
      </w:r>
      <w:r w:rsidR="005017A0">
        <w:rPr>
          <w:rFonts w:ascii="Times New Roman" w:hAnsi="Times New Roman" w:cs="Times New Roman"/>
          <w:sz w:val="24"/>
          <w:szCs w:val="24"/>
          <w:lang w:val="en-US"/>
        </w:rPr>
        <w:t xml:space="preserve"> launched in 2007 was the biggest favelas upgrading program ever implemented</w:t>
      </w:r>
      <w:r w:rsidRPr="00EF7A93">
        <w:rPr>
          <w:rFonts w:ascii="Times New Roman" w:hAnsi="Times New Roman" w:cs="Times New Roman"/>
          <w:sz w:val="24"/>
          <w:szCs w:val="24"/>
          <w:lang w:val="en-US"/>
        </w:rPr>
        <w:t xml:space="preserve">. In India cities such as Kolkata have been pioneers in land regularization, legal entitlement and integration with wider urban context. These programmes, tailored to suit the specific context and need, however offer opportunities for mutual learning and understanding. </w:t>
      </w:r>
    </w:p>
    <w:p w14:paraId="34039F41" w14:textId="77777777" w:rsidR="006C02EC" w:rsidRDefault="006C02EC" w:rsidP="00EF7A93">
      <w:pPr>
        <w:autoSpaceDE w:val="0"/>
        <w:autoSpaceDN w:val="0"/>
        <w:adjustRightInd w:val="0"/>
        <w:spacing w:before="2" w:after="2" w:line="240" w:lineRule="auto"/>
        <w:rPr>
          <w:rFonts w:ascii="Times New Roman" w:hAnsi="Times New Roman" w:cs="Times New Roman"/>
          <w:sz w:val="24"/>
          <w:szCs w:val="24"/>
          <w:lang w:val="en-US"/>
        </w:rPr>
      </w:pPr>
      <w:r w:rsidRPr="00EF7A93">
        <w:rPr>
          <w:rFonts w:ascii="Times New Roman" w:hAnsi="Times New Roman" w:cs="Times New Roman"/>
          <w:sz w:val="24"/>
          <w:szCs w:val="24"/>
          <w:lang w:val="en-US"/>
        </w:rPr>
        <w:t xml:space="preserve">The socio-economic contexts of slums and favelas illustrate the distinct characteristics that often require a ‘bottom up’ approach to fully understand them.  Favelas and slums in Global South have nuances and variants that exhibit different traits and characteristics distinctive to the specific context and culture. They display distinct behaviour patterns of urban poor across regions reflecting different survival strategies developed by the urban poor - individually or collectively - to acquire land and shelter. For instance in Brazil, the most effective approach for squatters has been through popular urban social movements </w:t>
      </w:r>
      <w:r w:rsidR="005017A0">
        <w:rPr>
          <w:rFonts w:ascii="Times New Roman" w:hAnsi="Times New Roman" w:cs="Times New Roman"/>
          <w:sz w:val="24"/>
          <w:szCs w:val="24"/>
          <w:lang w:val="en-US"/>
        </w:rPr>
        <w:t>but after 2001 City Statute, the federal government included popular housing and favela upgrading into the official agenda</w:t>
      </w:r>
      <w:r w:rsidRPr="00EF7A93">
        <w:rPr>
          <w:rFonts w:ascii="Times New Roman" w:hAnsi="Times New Roman" w:cs="Times New Roman"/>
          <w:sz w:val="24"/>
          <w:szCs w:val="24"/>
          <w:lang w:val="en-US"/>
        </w:rPr>
        <w:t xml:space="preserve">. Conversely, the urban poor in India have looked for opportunities elsewhere and developed distinct strategies of integrating and finding a role within the broad frame of economy in order to increase their effectiveness in acquiring shelter. These survival strategies are developed within structural limitations, but according to existing norms, laws and practices that constitute social life. They can be culturally specific, mutually exclusive. Such </w:t>
      </w:r>
      <w:r w:rsidRPr="00EF7A93">
        <w:rPr>
          <w:rFonts w:ascii="Times New Roman" w:hAnsi="Times New Roman" w:cs="Times New Roman"/>
          <w:sz w:val="24"/>
          <w:szCs w:val="24"/>
          <w:lang w:val="en-US"/>
        </w:rPr>
        <w:lastRenderedPageBreak/>
        <w:t xml:space="preserve">revelations have wider ramifications on wider policy making with valuable lessons for each </w:t>
      </w:r>
      <w:proofErr w:type="gramStart"/>
      <w:r w:rsidRPr="00EF7A93">
        <w:rPr>
          <w:rFonts w:ascii="Times New Roman" w:hAnsi="Times New Roman" w:cs="Times New Roman"/>
          <w:sz w:val="24"/>
          <w:szCs w:val="24"/>
          <w:lang w:val="en-US"/>
        </w:rPr>
        <w:t>countries</w:t>
      </w:r>
      <w:proofErr w:type="gramEnd"/>
      <w:r w:rsidRPr="00EF7A93">
        <w:rPr>
          <w:rFonts w:ascii="Times New Roman" w:hAnsi="Times New Roman" w:cs="Times New Roman"/>
          <w:sz w:val="24"/>
          <w:szCs w:val="24"/>
          <w:lang w:val="en-US"/>
        </w:rPr>
        <w:t xml:space="preserve">. </w:t>
      </w:r>
    </w:p>
    <w:p w14:paraId="7EDEEC88" w14:textId="66C6BBE1" w:rsidR="00275CB9" w:rsidRDefault="005017A0" w:rsidP="00EF7A93">
      <w:pPr>
        <w:autoSpaceDE w:val="0"/>
        <w:autoSpaceDN w:val="0"/>
        <w:adjustRightInd w:val="0"/>
        <w:spacing w:before="2" w:after="2" w:line="240" w:lineRule="auto"/>
        <w:rPr>
          <w:rFonts w:ascii="Times New Roman" w:hAnsi="Times New Roman" w:cs="Times New Roman"/>
          <w:sz w:val="24"/>
          <w:szCs w:val="24"/>
          <w:lang w:val="en-US"/>
        </w:rPr>
      </w:pPr>
      <w:r>
        <w:rPr>
          <w:rFonts w:ascii="Times New Roman" w:hAnsi="Times New Roman" w:cs="Times New Roman"/>
          <w:sz w:val="24"/>
          <w:szCs w:val="24"/>
          <w:lang w:val="en-US"/>
        </w:rPr>
        <w:t>This study proposes a comparative analysis of two</w:t>
      </w:r>
      <w:r w:rsidRPr="00EF7A93">
        <w:rPr>
          <w:rFonts w:ascii="Times New Roman" w:hAnsi="Times New Roman" w:cs="Times New Roman"/>
          <w:sz w:val="24"/>
          <w:szCs w:val="24"/>
          <w:lang w:val="en-US"/>
        </w:rPr>
        <w:t xml:space="preserve"> decades of research on slums and favelas management</w:t>
      </w:r>
      <w:r>
        <w:rPr>
          <w:rFonts w:ascii="Times New Roman" w:hAnsi="Times New Roman" w:cs="Times New Roman"/>
          <w:sz w:val="24"/>
          <w:szCs w:val="24"/>
          <w:lang w:val="en-US"/>
        </w:rPr>
        <w:t xml:space="preserve"> in</w:t>
      </w:r>
      <w:r w:rsidR="009E67DC">
        <w:rPr>
          <w:rFonts w:ascii="Times New Roman" w:hAnsi="Times New Roman" w:cs="Times New Roman"/>
          <w:sz w:val="24"/>
          <w:szCs w:val="24"/>
          <w:lang w:val="en-US"/>
        </w:rPr>
        <w:t xml:space="preserve"> São Paulo/Brazil and Kolka</w:t>
      </w:r>
      <w:r w:rsidR="00275CB9">
        <w:rPr>
          <w:rFonts w:ascii="Times New Roman" w:hAnsi="Times New Roman" w:cs="Times New Roman"/>
          <w:sz w:val="24"/>
          <w:szCs w:val="24"/>
          <w:lang w:val="en-US"/>
        </w:rPr>
        <w:t>ta/India</w:t>
      </w:r>
      <w:r w:rsidR="006C02EC" w:rsidRPr="00EF7A93">
        <w:rPr>
          <w:rFonts w:ascii="Times New Roman" w:hAnsi="Times New Roman" w:cs="Times New Roman"/>
          <w:sz w:val="24"/>
          <w:szCs w:val="24"/>
          <w:lang w:val="en-US"/>
        </w:rPr>
        <w:t xml:space="preserve">. Previous research in Brazil centred on understanding the impact </w:t>
      </w:r>
      <w:proofErr w:type="gramStart"/>
      <w:r w:rsidR="006C02EC" w:rsidRPr="00EF7A93">
        <w:rPr>
          <w:rFonts w:ascii="Times New Roman" w:hAnsi="Times New Roman" w:cs="Times New Roman"/>
          <w:sz w:val="24"/>
          <w:szCs w:val="24"/>
          <w:lang w:val="en-US"/>
        </w:rPr>
        <w:t>of  developmentalist</w:t>
      </w:r>
      <w:proofErr w:type="gramEnd"/>
      <w:r w:rsidR="006C02EC" w:rsidRPr="00EF7A93">
        <w:rPr>
          <w:rFonts w:ascii="Times New Roman" w:hAnsi="Times New Roman" w:cs="Times New Roman"/>
          <w:sz w:val="24"/>
          <w:szCs w:val="24"/>
          <w:lang w:val="en-US"/>
        </w:rPr>
        <w:t xml:space="preserve"> and entrepreneurial approach to favela improvements characterized by lack of participation of both user and wider society (Pasternak &amp; Ottaviano, 2014)</w:t>
      </w:r>
      <w:r w:rsidR="00275CB9">
        <w:rPr>
          <w:rFonts w:ascii="Times New Roman" w:hAnsi="Times New Roman" w:cs="Times New Roman"/>
          <w:sz w:val="24"/>
          <w:szCs w:val="24"/>
          <w:lang w:val="en-US"/>
        </w:rPr>
        <w:t>, l</w:t>
      </w:r>
      <w:r w:rsidR="006C02EC" w:rsidRPr="00EF7A93">
        <w:rPr>
          <w:rFonts w:ascii="Times New Roman" w:hAnsi="Times New Roman" w:cs="Times New Roman"/>
          <w:sz w:val="24"/>
          <w:szCs w:val="24"/>
          <w:lang w:val="en-US"/>
        </w:rPr>
        <w:t xml:space="preserve">egalization (Fernandes, 1999); urban and poverty reduction (Fiori, Riley &amp; Ramirez, 2001; Fiori &amp; Brandao, 2010). In India, the focus has been on the role of state from direct provider to enabler and impact of neoliberal approach on slum dwellers (Sengupta, 2007, 2010; Mukhija, 2004; Risbud, 2002). Recently research on reforms and affordability has been common (Sengupta, 2013). Moreover, both Brazil and India have been at the forefront of global awareness on squatters/slums through high profile media including Hollywood movies such as City of God and Slum Dog Millionaire. The media interest has helped put these settlements in mental map of millions of people. It also exposed us to the complex layers of squatters’ lives that are deeply connected to how and where they live. On this basis and in conjunction with the policy experiments the two countries have witnessed over the last twenty years, </w:t>
      </w:r>
      <w:r w:rsidR="00275CB9">
        <w:rPr>
          <w:rFonts w:ascii="Times New Roman" w:hAnsi="Times New Roman" w:cs="Times New Roman"/>
          <w:sz w:val="24"/>
          <w:szCs w:val="24"/>
          <w:lang w:val="en-US"/>
        </w:rPr>
        <w:t>this</w:t>
      </w:r>
      <w:r w:rsidR="006C02EC" w:rsidRPr="00EF7A93">
        <w:rPr>
          <w:rFonts w:ascii="Times New Roman" w:hAnsi="Times New Roman" w:cs="Times New Roman"/>
          <w:sz w:val="24"/>
          <w:szCs w:val="24"/>
          <w:lang w:val="en-US"/>
        </w:rPr>
        <w:t xml:space="preserve"> study </w:t>
      </w:r>
      <w:r w:rsidR="00275CB9">
        <w:rPr>
          <w:rFonts w:ascii="Times New Roman" w:hAnsi="Times New Roman" w:cs="Times New Roman"/>
          <w:sz w:val="24"/>
          <w:szCs w:val="24"/>
          <w:lang w:val="en-US"/>
        </w:rPr>
        <w:t xml:space="preserve">aims to point an overview </w:t>
      </w:r>
      <w:r w:rsidR="006C02EC" w:rsidRPr="00EF7A93">
        <w:rPr>
          <w:rFonts w:ascii="Times New Roman" w:hAnsi="Times New Roman" w:cs="Times New Roman"/>
          <w:sz w:val="24"/>
          <w:szCs w:val="24"/>
          <w:lang w:val="en-US"/>
        </w:rPr>
        <w:t xml:space="preserve">of slums and favelas </w:t>
      </w:r>
      <w:r w:rsidR="00275CB9">
        <w:rPr>
          <w:rFonts w:ascii="Times New Roman" w:hAnsi="Times New Roman" w:cs="Times New Roman"/>
          <w:sz w:val="24"/>
          <w:szCs w:val="24"/>
          <w:lang w:val="en-US"/>
        </w:rPr>
        <w:t>reality after two decades of intense intervention.</w:t>
      </w:r>
    </w:p>
    <w:p w14:paraId="730A7EBE" w14:textId="77777777" w:rsidR="006C02EC" w:rsidRPr="00EF7A93" w:rsidRDefault="006C02EC" w:rsidP="00EF7A93">
      <w:pPr>
        <w:spacing w:line="240" w:lineRule="auto"/>
        <w:rPr>
          <w:rFonts w:ascii="Times New Roman" w:hAnsi="Times New Roman" w:cs="Times New Roman"/>
          <w:sz w:val="24"/>
          <w:szCs w:val="24"/>
          <w:lang w:val="en-US"/>
        </w:rPr>
      </w:pPr>
    </w:p>
    <w:p w14:paraId="698CC70A" w14:textId="77777777" w:rsidR="00101ADB" w:rsidRPr="00EF7A93" w:rsidRDefault="00101ADB" w:rsidP="00EF7A93">
      <w:pPr>
        <w:spacing w:line="240" w:lineRule="auto"/>
        <w:rPr>
          <w:rFonts w:ascii="Times New Roman" w:hAnsi="Times New Roman" w:cs="Times New Roman"/>
          <w:color w:val="0070C0"/>
          <w:sz w:val="24"/>
          <w:szCs w:val="24"/>
          <w:lang w:val="en-US"/>
        </w:rPr>
      </w:pPr>
    </w:p>
    <w:sectPr w:rsidR="00101ADB" w:rsidRPr="00EF7A93" w:rsidSect="00C07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132A"/>
    <w:multiLevelType w:val="multilevel"/>
    <w:tmpl w:val="151E8C7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97"/>
    <w:rsid w:val="00057CE0"/>
    <w:rsid w:val="00101ADB"/>
    <w:rsid w:val="00275CB9"/>
    <w:rsid w:val="00307F4F"/>
    <w:rsid w:val="00347B40"/>
    <w:rsid w:val="005017A0"/>
    <w:rsid w:val="005930B8"/>
    <w:rsid w:val="006C02EC"/>
    <w:rsid w:val="009E67DC"/>
    <w:rsid w:val="00A60961"/>
    <w:rsid w:val="00B21D28"/>
    <w:rsid w:val="00C07408"/>
    <w:rsid w:val="00CF55DE"/>
    <w:rsid w:val="00E418D6"/>
    <w:rsid w:val="00EB5097"/>
    <w:rsid w:val="00EF7A93"/>
    <w:rsid w:val="00F25B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097"/>
  </w:style>
  <w:style w:type="paragraph" w:styleId="ListParagraph">
    <w:name w:val="List Paragraph"/>
    <w:basedOn w:val="Normal"/>
    <w:uiPriority w:val="34"/>
    <w:qFormat/>
    <w:rsid w:val="006C02EC"/>
    <w:pPr>
      <w:spacing w:before="0" w:after="200" w:line="240" w:lineRule="auto"/>
      <w:ind w:left="720"/>
      <w:contextualSpacing/>
      <w:jc w:val="left"/>
    </w:pPr>
    <w:rPr>
      <w:sz w:val="24"/>
      <w:szCs w:val="24"/>
      <w:lang w:val="en-GB"/>
    </w:rPr>
  </w:style>
  <w:style w:type="paragraph" w:styleId="NormalWeb">
    <w:name w:val="Normal (Web)"/>
    <w:basedOn w:val="Normal"/>
    <w:uiPriority w:val="99"/>
    <w:semiHidden/>
    <w:unhideWhenUsed/>
    <w:rsid w:val="00EF7A9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BodyText">
    <w:name w:val="Body Text"/>
    <w:basedOn w:val="Normal"/>
    <w:link w:val="BodyTextChar"/>
    <w:rsid w:val="005017A0"/>
    <w:pPr>
      <w:spacing w:before="0" w:line="240" w:lineRule="auto"/>
    </w:pPr>
    <w:rPr>
      <w:rFonts w:ascii="Times New Roman" w:eastAsia="Times New Roman" w:hAnsi="Times New Roman" w:cs="Times New Roman"/>
      <w:b/>
      <w:bCs/>
      <w:sz w:val="24"/>
      <w:szCs w:val="24"/>
      <w:lang w:eastAsia="pt-BR"/>
    </w:rPr>
  </w:style>
  <w:style w:type="character" w:customStyle="1" w:styleId="BodyTextChar">
    <w:name w:val="Body Text Char"/>
    <w:basedOn w:val="DefaultParagraphFont"/>
    <w:link w:val="BodyText"/>
    <w:rsid w:val="005017A0"/>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097"/>
  </w:style>
  <w:style w:type="paragraph" w:styleId="ListParagraph">
    <w:name w:val="List Paragraph"/>
    <w:basedOn w:val="Normal"/>
    <w:uiPriority w:val="34"/>
    <w:qFormat/>
    <w:rsid w:val="006C02EC"/>
    <w:pPr>
      <w:spacing w:before="0" w:after="200" w:line="240" w:lineRule="auto"/>
      <w:ind w:left="720"/>
      <w:contextualSpacing/>
      <w:jc w:val="left"/>
    </w:pPr>
    <w:rPr>
      <w:sz w:val="24"/>
      <w:szCs w:val="24"/>
      <w:lang w:val="en-GB"/>
    </w:rPr>
  </w:style>
  <w:style w:type="paragraph" w:styleId="NormalWeb">
    <w:name w:val="Normal (Web)"/>
    <w:basedOn w:val="Normal"/>
    <w:uiPriority w:val="99"/>
    <w:semiHidden/>
    <w:unhideWhenUsed/>
    <w:rsid w:val="00EF7A9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BodyText">
    <w:name w:val="Body Text"/>
    <w:basedOn w:val="Normal"/>
    <w:link w:val="BodyTextChar"/>
    <w:rsid w:val="005017A0"/>
    <w:pPr>
      <w:spacing w:before="0" w:line="240" w:lineRule="auto"/>
    </w:pPr>
    <w:rPr>
      <w:rFonts w:ascii="Times New Roman" w:eastAsia="Times New Roman" w:hAnsi="Times New Roman" w:cs="Times New Roman"/>
      <w:b/>
      <w:bCs/>
      <w:sz w:val="24"/>
      <w:szCs w:val="24"/>
      <w:lang w:eastAsia="pt-BR"/>
    </w:rPr>
  </w:style>
  <w:style w:type="character" w:customStyle="1" w:styleId="BodyTextChar">
    <w:name w:val="Body Text Char"/>
    <w:basedOn w:val="DefaultParagraphFont"/>
    <w:link w:val="BodyText"/>
    <w:rsid w:val="005017A0"/>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D'Ottaviano</dc:creator>
  <cp:keywords/>
  <dc:description/>
  <cp:lastModifiedBy>Camila D'Ottaviano</cp:lastModifiedBy>
  <cp:revision>2</cp:revision>
  <cp:lastPrinted>2015-10-05T17:48:00Z</cp:lastPrinted>
  <dcterms:created xsi:type="dcterms:W3CDTF">2015-10-17T11:04:00Z</dcterms:created>
  <dcterms:modified xsi:type="dcterms:W3CDTF">2015-10-17T11:04:00Z</dcterms:modified>
</cp:coreProperties>
</file>