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18" w:rsidRDefault="00F04EBF" w:rsidP="00687CE3">
      <w:pPr>
        <w:jc w:val="both"/>
        <w:rPr>
          <w:b/>
        </w:rPr>
      </w:pPr>
      <w:r w:rsidRPr="00F04EBF">
        <w:rPr>
          <w:b/>
        </w:rPr>
        <w:t>WPSC IV</w:t>
      </w:r>
      <w:r w:rsidR="007F08D4">
        <w:rPr>
          <w:b/>
        </w:rPr>
        <w:t xml:space="preserve"> </w:t>
      </w:r>
      <w:r w:rsidR="0012740D">
        <w:rPr>
          <w:b/>
        </w:rPr>
        <w:t xml:space="preserve">RIO 2016 Abstract </w:t>
      </w:r>
      <w:proofErr w:type="gramStart"/>
      <w:r w:rsidR="007F08D4">
        <w:rPr>
          <w:b/>
        </w:rPr>
        <w:t xml:space="preserve">- </w:t>
      </w:r>
      <w:r w:rsidR="0012740D">
        <w:rPr>
          <w:b/>
        </w:rPr>
        <w:t xml:space="preserve"> Living</w:t>
      </w:r>
      <w:proofErr w:type="gramEnd"/>
      <w:r w:rsidR="0012740D">
        <w:rPr>
          <w:b/>
        </w:rPr>
        <w:t xml:space="preserve"> the Urban Periphery in Gauteng, South Africa </w:t>
      </w:r>
    </w:p>
    <w:p w:rsidR="002A7346" w:rsidRPr="00873C1E" w:rsidRDefault="002A7346" w:rsidP="00687CE3">
      <w:pPr>
        <w:jc w:val="both"/>
        <w:rPr>
          <w:b/>
        </w:rPr>
      </w:pPr>
      <w:r w:rsidRPr="00873C1E">
        <w:rPr>
          <w:b/>
        </w:rPr>
        <w:t xml:space="preserve">Sarah Charlton, </w:t>
      </w:r>
      <w:r w:rsidRPr="00873C1E">
        <w:rPr>
          <w:b/>
        </w:rPr>
        <w:t>Philip Harrison</w:t>
      </w:r>
      <w:r w:rsidRPr="00873C1E">
        <w:rPr>
          <w:b/>
        </w:rPr>
        <w:t xml:space="preserve">, </w:t>
      </w:r>
      <w:r w:rsidRPr="00873C1E">
        <w:rPr>
          <w:b/>
        </w:rPr>
        <w:t>Margot Rubin</w:t>
      </w:r>
      <w:r w:rsidRPr="00873C1E">
        <w:rPr>
          <w:b/>
        </w:rPr>
        <w:t xml:space="preserve"> and </w:t>
      </w:r>
      <w:r w:rsidRPr="00873C1E">
        <w:rPr>
          <w:b/>
        </w:rPr>
        <w:t>Alison Todes</w:t>
      </w:r>
      <w:r w:rsidRPr="00873C1E">
        <w:rPr>
          <w:b/>
        </w:rPr>
        <w:t xml:space="preserve"> (University of the Witwatersrand)</w:t>
      </w:r>
      <w:proofErr w:type="gramStart"/>
      <w:r w:rsidRPr="00873C1E">
        <w:rPr>
          <w:b/>
        </w:rPr>
        <w:t xml:space="preserve">;  </w:t>
      </w:r>
      <w:r w:rsidR="00873C1E">
        <w:rPr>
          <w:b/>
        </w:rPr>
        <w:t>a</w:t>
      </w:r>
      <w:bookmarkStart w:id="0" w:name="_GoBack"/>
      <w:bookmarkEnd w:id="0"/>
      <w:r w:rsidRPr="00873C1E">
        <w:rPr>
          <w:b/>
        </w:rPr>
        <w:t>nd</w:t>
      </w:r>
      <w:proofErr w:type="gramEnd"/>
      <w:r w:rsidRPr="00873C1E">
        <w:rPr>
          <w:b/>
        </w:rPr>
        <w:t xml:space="preserve"> Tom </w:t>
      </w:r>
      <w:proofErr w:type="spellStart"/>
      <w:r w:rsidRPr="00873C1E">
        <w:rPr>
          <w:b/>
        </w:rPr>
        <w:t>Goodfellow</w:t>
      </w:r>
      <w:proofErr w:type="spellEnd"/>
      <w:r w:rsidRPr="00873C1E">
        <w:rPr>
          <w:b/>
        </w:rPr>
        <w:t xml:space="preserve"> and  Paula Meth (University of Sheffield)</w:t>
      </w:r>
    </w:p>
    <w:p w:rsidR="00FA5355" w:rsidRDefault="00E94EBE" w:rsidP="00687CE3">
      <w:pPr>
        <w:jc w:val="both"/>
      </w:pPr>
      <w:r>
        <w:t xml:space="preserve">African cities are often claimed to be sprawling, with peripheral </w:t>
      </w:r>
      <w:r w:rsidR="00205B2C">
        <w:t xml:space="preserve">growth </w:t>
      </w:r>
      <w:r>
        <w:t>being</w:t>
      </w:r>
      <w:r w:rsidR="00F23990">
        <w:t xml:space="preserve"> seen in rather polemical terms</w:t>
      </w:r>
      <w:r w:rsidR="0081362A">
        <w:t>:</w:t>
      </w:r>
      <w:r w:rsidR="00F23990">
        <w:t xml:space="preserve"> either </w:t>
      </w:r>
      <w:r w:rsidR="0097262D">
        <w:t xml:space="preserve">involving </w:t>
      </w:r>
      <w:r>
        <w:t xml:space="preserve">the marginalization of the poor to the city edge or the construction of </w:t>
      </w:r>
      <w:r w:rsidR="002C7359">
        <w:t xml:space="preserve">exclusive </w:t>
      </w:r>
      <w:r>
        <w:t>elite enclaves</w:t>
      </w:r>
      <w:r w:rsidR="002C7359">
        <w:t>, disconnected from the rest of the city.</w:t>
      </w:r>
      <w:r>
        <w:t xml:space="preserve"> </w:t>
      </w:r>
      <w:r w:rsidR="00995E27">
        <w:t xml:space="preserve">This paper argues for </w:t>
      </w:r>
      <w:r w:rsidR="00205B2C">
        <w:t>c</w:t>
      </w:r>
      <w:r w:rsidR="00FA5355">
        <w:t xml:space="preserve">onsidered </w:t>
      </w:r>
      <w:r w:rsidR="00995E27">
        <w:t xml:space="preserve">research </w:t>
      </w:r>
      <w:r w:rsidR="00F23990">
        <w:t xml:space="preserve">which is </w:t>
      </w:r>
      <w:r w:rsidR="00FA5355">
        <w:t xml:space="preserve">specifically focused </w:t>
      </w:r>
      <w:r w:rsidR="0031757C">
        <w:t>on the peripheries</w:t>
      </w:r>
      <w:r w:rsidR="00F04EBF">
        <w:t xml:space="preserve"> </w:t>
      </w:r>
      <w:r w:rsidR="00995E27">
        <w:t xml:space="preserve">of urban areas in Africa, and makes the case for a particular methodological approach to </w:t>
      </w:r>
      <w:r w:rsidR="00FA5355">
        <w:t xml:space="preserve">this </w:t>
      </w:r>
      <w:r w:rsidR="00995E27">
        <w:t>exploration</w:t>
      </w:r>
      <w:r w:rsidR="00FA5355">
        <w:t xml:space="preserve">.  It uses </w:t>
      </w:r>
      <w:r w:rsidR="00995E27">
        <w:t xml:space="preserve">the case of the </w:t>
      </w:r>
      <w:r w:rsidR="00F23990">
        <w:t>Gauteng City R</w:t>
      </w:r>
      <w:r w:rsidR="0031757C">
        <w:t xml:space="preserve">egion </w:t>
      </w:r>
      <w:r w:rsidR="00995E27">
        <w:t xml:space="preserve">in South Africa to illuminate what </w:t>
      </w:r>
      <w:r w:rsidR="00FA5355">
        <w:t xml:space="preserve">these urban </w:t>
      </w:r>
      <w:r w:rsidR="00995E27">
        <w:t xml:space="preserve">peripheries and this method brings into focus.  </w:t>
      </w:r>
    </w:p>
    <w:p w:rsidR="009F29D1" w:rsidRDefault="00E1118A" w:rsidP="009F29D1">
      <w:pPr>
        <w:jc w:val="both"/>
      </w:pPr>
      <w:r>
        <w:t>W</w:t>
      </w:r>
      <w:r w:rsidR="00E95CD8">
        <w:t xml:space="preserve">hilst there are </w:t>
      </w:r>
      <w:r>
        <w:t xml:space="preserve">some </w:t>
      </w:r>
      <w:r w:rsidR="00E95CD8">
        <w:t xml:space="preserve">studies that point to complex spatial change on the urban edges of cities in Africa (see for example Todes 2014; </w:t>
      </w:r>
      <w:r w:rsidR="00E95CD8">
        <w:rPr>
          <w:lang w:val="en-GB"/>
        </w:rPr>
        <w:t xml:space="preserve">Doan and </w:t>
      </w:r>
      <w:proofErr w:type="spellStart"/>
      <w:r w:rsidR="00E95CD8">
        <w:rPr>
          <w:lang w:val="en-GB"/>
        </w:rPr>
        <w:t>Oduro</w:t>
      </w:r>
      <w:proofErr w:type="spellEnd"/>
      <w:r w:rsidR="00E95CD8">
        <w:rPr>
          <w:lang w:val="en-GB"/>
        </w:rPr>
        <w:t xml:space="preserve"> 2012), research </w:t>
      </w:r>
      <w:r w:rsidR="00E95CD8" w:rsidRPr="0031757C">
        <w:t xml:space="preserve">has </w:t>
      </w:r>
      <w:r w:rsidR="00F23990">
        <w:t xml:space="preserve">often </w:t>
      </w:r>
      <w:r w:rsidR="00E95CD8" w:rsidRPr="0031757C">
        <w:t>tended to</w:t>
      </w:r>
      <w:r w:rsidR="00E95CD8">
        <w:t xml:space="preserve"> </w:t>
      </w:r>
      <w:r w:rsidR="00E95CD8" w:rsidRPr="0031757C">
        <w:t>overlook peripheral areas or focus on a donor-driven conception of the ‘</w:t>
      </w:r>
      <w:proofErr w:type="spellStart"/>
      <w:r w:rsidR="00E95CD8" w:rsidRPr="0031757C">
        <w:t>peri</w:t>
      </w:r>
      <w:proofErr w:type="spellEnd"/>
      <w:r w:rsidR="00E95CD8" w:rsidRPr="0031757C">
        <w:t>-urban’ concerned primarily</w:t>
      </w:r>
      <w:r w:rsidR="00E95CD8">
        <w:t xml:space="preserve"> </w:t>
      </w:r>
      <w:r w:rsidR="00E95CD8" w:rsidRPr="0031757C">
        <w:t>with changes to land use and agriculture (</w:t>
      </w:r>
      <w:proofErr w:type="spellStart"/>
      <w:r w:rsidR="00E95CD8" w:rsidRPr="0031757C">
        <w:t>Mbiba</w:t>
      </w:r>
      <w:proofErr w:type="spellEnd"/>
      <w:r w:rsidR="00E95CD8" w:rsidRPr="0031757C">
        <w:t xml:space="preserve"> and Huchzermeyer 2002).</w:t>
      </w:r>
      <w:r w:rsidR="00E95CD8">
        <w:t xml:space="preserve">  </w:t>
      </w:r>
      <w:r>
        <w:rPr>
          <w:lang w:val="en-GB"/>
        </w:rPr>
        <w:t xml:space="preserve">Yet </w:t>
      </w:r>
      <w:r w:rsidR="00F23990">
        <w:rPr>
          <w:lang w:val="en-GB"/>
        </w:rPr>
        <w:t xml:space="preserve">it is increasingly apparent that </w:t>
      </w:r>
      <w:r>
        <w:rPr>
          <w:lang w:val="en-GB"/>
        </w:rPr>
        <w:t>t</w:t>
      </w:r>
      <w:r w:rsidR="00995E27" w:rsidRPr="00995E27">
        <w:rPr>
          <w:lang w:val="en-GB"/>
        </w:rPr>
        <w:t xml:space="preserve">he edges of </w:t>
      </w:r>
      <w:r w:rsidR="000A3C3E">
        <w:rPr>
          <w:lang w:val="en-GB"/>
        </w:rPr>
        <w:t xml:space="preserve">many </w:t>
      </w:r>
      <w:r w:rsidR="00995E27" w:rsidRPr="00995E27">
        <w:rPr>
          <w:lang w:val="en-GB"/>
        </w:rPr>
        <w:t>large cities and city-region</w:t>
      </w:r>
      <w:r w:rsidR="00F23990">
        <w:rPr>
          <w:lang w:val="en-GB"/>
        </w:rPr>
        <w:t xml:space="preserve">s in Africa are spaces of </w:t>
      </w:r>
      <w:r w:rsidR="00995E27" w:rsidRPr="00995E27">
        <w:rPr>
          <w:lang w:val="en-GB"/>
        </w:rPr>
        <w:t>complex urban transformations encompassing multiple processes of spatial</w:t>
      </w:r>
      <w:r>
        <w:rPr>
          <w:lang w:val="en-GB"/>
        </w:rPr>
        <w:t xml:space="preserve"> change</w:t>
      </w:r>
      <w:r w:rsidR="00995E27" w:rsidRPr="00995E27">
        <w:rPr>
          <w:lang w:val="en-GB"/>
        </w:rPr>
        <w:t>. In some</w:t>
      </w:r>
      <w:r w:rsidR="000A3C3E">
        <w:rPr>
          <w:lang w:val="en-GB"/>
        </w:rPr>
        <w:t>, large-scale formal investment</w:t>
      </w:r>
      <w:r w:rsidR="00995E27" w:rsidRPr="00995E27">
        <w:rPr>
          <w:lang w:val="en-GB"/>
        </w:rPr>
        <w:t xml:space="preserve"> in housing and economic activity is evident historically and currently. In others, the growth is mainly happening through informal land development or a complex mixing of formal and informal processes. </w:t>
      </w:r>
      <w:r w:rsidR="0081362A">
        <w:rPr>
          <w:lang w:val="en-GB"/>
        </w:rPr>
        <w:t>But there are</w:t>
      </w:r>
      <w:r w:rsidR="00995E27" w:rsidRPr="00995E27">
        <w:rPr>
          <w:lang w:val="en-GB"/>
        </w:rPr>
        <w:t xml:space="preserve"> also places of decline in local economies and population, and so theoretical framings which focus only on growth are misleading. While “new centralities” which offer prospects for employment and livelihood are emerging in some localities, governance is often weaker </w:t>
      </w:r>
      <w:r w:rsidR="00066CC8">
        <w:rPr>
          <w:lang w:val="en-GB"/>
        </w:rPr>
        <w:t xml:space="preserve">and more fragmented </w:t>
      </w:r>
      <w:r w:rsidR="0081362A">
        <w:rPr>
          <w:lang w:val="en-GB"/>
        </w:rPr>
        <w:t>on the edge than in the core,</w:t>
      </w:r>
      <w:r w:rsidR="002C7359">
        <w:rPr>
          <w:lang w:val="en-GB"/>
        </w:rPr>
        <w:t xml:space="preserve"> which can</w:t>
      </w:r>
      <w:r w:rsidR="00995E27" w:rsidRPr="00995E27">
        <w:rPr>
          <w:lang w:val="en-GB"/>
        </w:rPr>
        <w:t xml:space="preserve"> produce inequalities in capacity and strategic direction</w:t>
      </w:r>
      <w:r w:rsidR="00066CC8">
        <w:rPr>
          <w:lang w:val="en-GB"/>
        </w:rPr>
        <w:t>.</w:t>
      </w:r>
      <w:r w:rsidR="00066CC8" w:rsidRPr="00066CC8">
        <w:t xml:space="preserve"> </w:t>
      </w:r>
    </w:p>
    <w:p w:rsidR="00E1118A" w:rsidRDefault="000A3C3E" w:rsidP="009F29D1">
      <w:pPr>
        <w:jc w:val="both"/>
        <w:rPr>
          <w:lang w:val="en-GB"/>
        </w:rPr>
      </w:pPr>
      <w:r>
        <w:rPr>
          <w:lang w:val="en-GB"/>
        </w:rPr>
        <w:t xml:space="preserve">For </w:t>
      </w:r>
      <w:r w:rsidR="0081362A">
        <w:rPr>
          <w:lang w:val="en-GB"/>
        </w:rPr>
        <w:t xml:space="preserve">their </w:t>
      </w:r>
      <w:r>
        <w:rPr>
          <w:lang w:val="en-GB"/>
        </w:rPr>
        <w:t>residents</w:t>
      </w:r>
      <w:r w:rsidR="0081362A">
        <w:rPr>
          <w:lang w:val="en-GB"/>
        </w:rPr>
        <w:t>,</w:t>
      </w:r>
      <w:r>
        <w:rPr>
          <w:lang w:val="en-GB"/>
        </w:rPr>
        <w:t xml:space="preserve"> f</w:t>
      </w:r>
      <w:r w:rsidR="009F29D1" w:rsidRPr="00687CE3">
        <w:rPr>
          <w:lang w:val="en-GB"/>
        </w:rPr>
        <w:t xml:space="preserve">ringe locations, often </w:t>
      </w:r>
      <w:r>
        <w:rPr>
          <w:lang w:val="en-GB"/>
        </w:rPr>
        <w:t>rei</w:t>
      </w:r>
      <w:r w:rsidR="009F29D1" w:rsidRPr="00687CE3">
        <w:rPr>
          <w:lang w:val="en-GB"/>
        </w:rPr>
        <w:t xml:space="preserve">nforced through state-housing provision or speculative land developments, </w:t>
      </w:r>
      <w:r w:rsidR="009F29D1">
        <w:rPr>
          <w:lang w:val="en-GB"/>
        </w:rPr>
        <w:t>can produce</w:t>
      </w:r>
      <w:r w:rsidR="0081362A">
        <w:rPr>
          <w:lang w:val="en-GB"/>
        </w:rPr>
        <w:t xml:space="preserve"> mobility challenges</w:t>
      </w:r>
      <w:r w:rsidR="009F29D1" w:rsidRPr="00687CE3">
        <w:rPr>
          <w:lang w:val="en-GB"/>
        </w:rPr>
        <w:t xml:space="preserve"> which impact on employment opportunities, as well as </w:t>
      </w:r>
      <w:r w:rsidR="0081362A">
        <w:rPr>
          <w:lang w:val="en-GB"/>
        </w:rPr>
        <w:t xml:space="preserve">strain </w:t>
      </w:r>
      <w:r w:rsidR="009F29D1" w:rsidRPr="00687CE3">
        <w:rPr>
          <w:lang w:val="en-GB"/>
        </w:rPr>
        <w:t>the viability of providing and maintaining infrastructure and services. Peripheries may also be characterised by environmental hazards, social exclusion, and low levels of spatial ident</w:t>
      </w:r>
      <w:r w:rsidR="0097262D">
        <w:rPr>
          <w:lang w:val="en-GB"/>
        </w:rPr>
        <w:t>ity and cohesion, yet</w:t>
      </w:r>
      <w:r w:rsidR="00463AA8">
        <w:rPr>
          <w:lang w:val="en-GB"/>
        </w:rPr>
        <w:t xml:space="preserve"> for other residents</w:t>
      </w:r>
      <w:r w:rsidR="009F29D1" w:rsidRPr="00687CE3">
        <w:rPr>
          <w:lang w:val="en-GB"/>
        </w:rPr>
        <w:t xml:space="preserve"> the benefits of smaller communities, in peaceful or privileged locations, </w:t>
      </w:r>
      <w:r w:rsidR="0097262D">
        <w:rPr>
          <w:lang w:val="en-GB"/>
        </w:rPr>
        <w:t xml:space="preserve">and </w:t>
      </w:r>
      <w:r w:rsidR="009F29D1" w:rsidRPr="00687CE3">
        <w:rPr>
          <w:lang w:val="en-GB"/>
        </w:rPr>
        <w:t xml:space="preserve">of well-serviced settlements </w:t>
      </w:r>
      <w:r w:rsidR="002C7359">
        <w:rPr>
          <w:lang w:val="en-GB"/>
        </w:rPr>
        <w:t xml:space="preserve">outside of the bustling core </w:t>
      </w:r>
      <w:r w:rsidR="009F29D1" w:rsidRPr="00687CE3">
        <w:rPr>
          <w:lang w:val="en-GB"/>
        </w:rPr>
        <w:t xml:space="preserve">may prove highly desirable. </w:t>
      </w:r>
    </w:p>
    <w:p w:rsidR="00463AA8" w:rsidRDefault="000A3C3E" w:rsidP="00E1118A">
      <w:pPr>
        <w:jc w:val="both"/>
      </w:pPr>
      <w:r>
        <w:t>This paper forms part of a</w:t>
      </w:r>
      <w:r w:rsidR="00E1118A">
        <w:t xml:space="preserve"> larger research project </w:t>
      </w:r>
      <w:r>
        <w:t>which address</w:t>
      </w:r>
      <w:r w:rsidR="0033215D">
        <w:t>es</w:t>
      </w:r>
      <w:r>
        <w:t xml:space="preserve"> a critical gap through </w:t>
      </w:r>
      <w:r w:rsidR="00E1118A">
        <w:t xml:space="preserve">its focus on </w:t>
      </w:r>
      <w:r w:rsidR="00E1118A" w:rsidRPr="0031757C">
        <w:t>understand</w:t>
      </w:r>
      <w:r w:rsidR="00E1118A">
        <w:t>ing</w:t>
      </w:r>
      <w:r w:rsidR="00E1118A" w:rsidRPr="0031757C">
        <w:t xml:space="preserve"> how transformation in the spatia</w:t>
      </w:r>
      <w:r w:rsidR="00FC7741">
        <w:t>l peripheries of African cities</w:t>
      </w:r>
      <w:r w:rsidR="00E1118A" w:rsidRPr="0031757C">
        <w:t xml:space="preserve"> is</w:t>
      </w:r>
      <w:r w:rsidR="00E1118A">
        <w:t xml:space="preserve"> </w:t>
      </w:r>
      <w:r w:rsidR="00E1118A" w:rsidRPr="0031757C">
        <w:t>shaped, governed and</w:t>
      </w:r>
      <w:r w:rsidR="00E1118A">
        <w:t>, importantly,</w:t>
      </w:r>
      <w:r w:rsidR="00E1118A" w:rsidRPr="0031757C">
        <w:t xml:space="preserve"> experienced</w:t>
      </w:r>
      <w:r w:rsidR="00E1118A">
        <w:t xml:space="preserve"> by those who live and work in these spaces. </w:t>
      </w:r>
      <w:r w:rsidR="00463AA8">
        <w:t xml:space="preserve">The paper discusses a particular methodological approach to a newly initiated three-year study of the peripheries in three city regions: </w:t>
      </w:r>
      <w:proofErr w:type="spellStart"/>
      <w:r w:rsidR="00463AA8">
        <w:t>Ethekwini</w:t>
      </w:r>
      <w:proofErr w:type="spellEnd"/>
      <w:r w:rsidR="00463AA8">
        <w:t xml:space="preserve"> and Gauteng in South Africa, and Addis Ababa in Ethiopia.  </w:t>
      </w:r>
      <w:r w:rsidR="00463AA8" w:rsidRPr="0031757C">
        <w:t xml:space="preserve">All three cases display rapid but variable </w:t>
      </w:r>
      <w:proofErr w:type="spellStart"/>
      <w:r w:rsidR="00463AA8" w:rsidRPr="0031757C">
        <w:t>urbanisation</w:t>
      </w:r>
      <w:proofErr w:type="spellEnd"/>
      <w:r w:rsidR="00463AA8" w:rsidRPr="0031757C">
        <w:t>, changing patterns of</w:t>
      </w:r>
      <w:r w:rsidR="00463AA8">
        <w:t xml:space="preserve"> </w:t>
      </w:r>
      <w:r w:rsidR="00463AA8" w:rsidRPr="0031757C">
        <w:t>segregation and integration, and variant patterns of governance and investment, offering critical spaces</w:t>
      </w:r>
      <w:r w:rsidR="00463AA8">
        <w:t xml:space="preserve"> </w:t>
      </w:r>
      <w:r w:rsidR="00463AA8" w:rsidRPr="0031757C">
        <w:t xml:space="preserve">for comparative analysis, </w:t>
      </w:r>
      <w:proofErr w:type="spellStart"/>
      <w:r w:rsidR="00463AA8" w:rsidRPr="0031757C">
        <w:t>theorisation</w:t>
      </w:r>
      <w:proofErr w:type="spellEnd"/>
      <w:r w:rsidR="00463AA8" w:rsidRPr="0031757C">
        <w:t>, and policy influence.</w:t>
      </w:r>
      <w:r w:rsidR="00463AA8">
        <w:t xml:space="preserve"> </w:t>
      </w:r>
    </w:p>
    <w:p w:rsidR="00E1118A" w:rsidRDefault="006E35FB" w:rsidP="00E1118A">
      <w:pPr>
        <w:jc w:val="both"/>
      </w:pPr>
      <w:r>
        <w:t xml:space="preserve">Using the Gauteng city region </w:t>
      </w:r>
      <w:r w:rsidR="00463AA8">
        <w:t xml:space="preserve"> the paper demonstrates why the spatial edges in large cities in Africa require new attention, makes a case for what is selected for scrutiny in the new study and discusses what the particular methodological approach offers.  It draws on </w:t>
      </w:r>
      <w:r w:rsidR="00E1118A">
        <w:t xml:space="preserve">existing studies on peripheral sites </w:t>
      </w:r>
      <w:r w:rsidR="000A3C3E">
        <w:t xml:space="preserve">in </w:t>
      </w:r>
      <w:r w:rsidR="000A3C3E">
        <w:lastRenderedPageBreak/>
        <w:t xml:space="preserve">the Gauteng region, </w:t>
      </w:r>
      <w:r w:rsidR="00E1118A">
        <w:t>as well as recent government proposals for new megaprojects</w:t>
      </w:r>
      <w:r w:rsidR="000A3C3E">
        <w:t>,</w:t>
      </w:r>
      <w:r w:rsidR="00E1118A">
        <w:t xml:space="preserve"> </w:t>
      </w:r>
      <w:r w:rsidR="00463AA8">
        <w:t>to explore</w:t>
      </w:r>
      <w:r w:rsidR="00E1118A">
        <w:t xml:space="preserve"> the diversity of current edge conditions, the forms of change underway</w:t>
      </w:r>
      <w:r w:rsidR="0097262D">
        <w:t xml:space="preserve"> (</w:t>
      </w:r>
      <w:r w:rsidR="00E1118A">
        <w:t>both growth and decline</w:t>
      </w:r>
      <w:r w:rsidR="0097262D">
        <w:t>),</w:t>
      </w:r>
      <w:r w:rsidR="00E1118A">
        <w:t xml:space="preserve"> and some concerns and potentials of the prop</w:t>
      </w:r>
      <w:r w:rsidR="00404372">
        <w:t xml:space="preserve">osed new developments. </w:t>
      </w:r>
    </w:p>
    <w:p w:rsidR="003719E5" w:rsidRPr="007B793A" w:rsidRDefault="007B793A" w:rsidP="00E918C6">
      <w:pPr>
        <w:jc w:val="both"/>
      </w:pPr>
      <w:r>
        <w:t xml:space="preserve">We focus on </w:t>
      </w:r>
      <w:r w:rsidR="00687CE3" w:rsidRPr="00687CE3">
        <w:t xml:space="preserve">how changes in infrastructure and economies through the actions of state, private sector or informal interventions, play out in the </w:t>
      </w:r>
      <w:r w:rsidR="00E1118A">
        <w:t xml:space="preserve">lives </w:t>
      </w:r>
      <w:r w:rsidR="00687CE3" w:rsidRPr="00687CE3">
        <w:t>of people in edge locations of large urban areas, and are in turn shaped by these.</w:t>
      </w:r>
      <w:r w:rsidR="00E918C6" w:rsidRPr="00E918C6">
        <w:t xml:space="preserve"> </w:t>
      </w:r>
      <w:r w:rsidR="00E918C6">
        <w:t xml:space="preserve"> </w:t>
      </w:r>
      <w:r w:rsidR="00404372">
        <w:t xml:space="preserve">We use </w:t>
      </w:r>
      <w:r w:rsidR="00E918C6" w:rsidRPr="0031757C">
        <w:t>the lens of ‘lived</w:t>
      </w:r>
      <w:r w:rsidR="00E918C6">
        <w:t xml:space="preserve"> </w:t>
      </w:r>
      <w:r w:rsidR="00E918C6" w:rsidRPr="0031757C">
        <w:t>experiences’ to understand the intersection of state, market and people’s practices in producing “new</w:t>
      </w:r>
      <w:r w:rsidR="00E918C6">
        <w:t xml:space="preserve"> </w:t>
      </w:r>
      <w:r w:rsidR="00E918C6" w:rsidRPr="0031757C">
        <w:t xml:space="preserve">urban </w:t>
      </w:r>
      <w:proofErr w:type="spellStart"/>
      <w:r w:rsidR="00E918C6" w:rsidRPr="0031757C">
        <w:t>spatialities</w:t>
      </w:r>
      <w:proofErr w:type="spellEnd"/>
      <w:r w:rsidR="00E918C6" w:rsidRPr="0031757C">
        <w:t>” (Beall et al 2015; Mabin et al 2013; Todes 2014</w:t>
      </w:r>
      <w:proofErr w:type="gramStart"/>
      <w:r w:rsidR="00E918C6" w:rsidRPr="0031757C">
        <w:t>)</w:t>
      </w:r>
      <w:r w:rsidR="00E918C6">
        <w:t xml:space="preserve">  </w:t>
      </w:r>
      <w:r w:rsidR="0031757C" w:rsidRPr="0031757C">
        <w:t>and</w:t>
      </w:r>
      <w:proofErr w:type="gramEnd"/>
      <w:r w:rsidR="0031757C" w:rsidRPr="0031757C">
        <w:t xml:space="preserve"> how these processes then impact on urban poverty.</w:t>
      </w:r>
      <w:r w:rsidR="00E918C6" w:rsidRPr="00E918C6">
        <w:t xml:space="preserve"> </w:t>
      </w:r>
      <w:r w:rsidR="00E918C6" w:rsidRPr="0031757C">
        <w:t>This idea of the lived experience of spatial change draws on significant intellectual</w:t>
      </w:r>
      <w:r w:rsidR="00E918C6">
        <w:t xml:space="preserve"> </w:t>
      </w:r>
      <w:r w:rsidR="00E918C6" w:rsidRPr="0031757C">
        <w:t>threads in fields including urban studies, geography and planning theory, urban anthropology and sociology, and is concerned with how people live in places, including</w:t>
      </w:r>
      <w:r w:rsidR="00E918C6">
        <w:t xml:space="preserve"> </w:t>
      </w:r>
      <w:r w:rsidR="00E918C6" w:rsidRPr="0031757C">
        <w:t>how they work, eat, parent (Meth 2013), love and die</w:t>
      </w:r>
      <w:r w:rsidRPr="007B793A">
        <w:t>. It uses a mix of qualitative methods (including interviewing diaries and auto-photography) to understand everyday life on the periphery. In addition the project uses key informant interviews, surveys, document analysis and mapping to understand the characteristics and drivers of changes, and also the governance and poverty implications of these urban changes</w:t>
      </w:r>
      <w:r w:rsidR="00017C34">
        <w:t>.</w:t>
      </w:r>
    </w:p>
    <w:p w:rsidR="003719E5" w:rsidRPr="007B793A" w:rsidRDefault="003719E5" w:rsidP="00E918C6">
      <w:pPr>
        <w:jc w:val="both"/>
      </w:pPr>
      <w:r w:rsidRPr="007B793A">
        <w:t xml:space="preserve">The paper that will be </w:t>
      </w:r>
      <w:r w:rsidR="00E30A23" w:rsidRPr="007B793A">
        <w:t>presented</w:t>
      </w:r>
      <w:r w:rsidRPr="007B793A">
        <w:t xml:space="preserve"> </w:t>
      </w:r>
      <w:r w:rsidR="007B793A">
        <w:t xml:space="preserve">draws on </w:t>
      </w:r>
      <w:r w:rsidRPr="007B793A">
        <w:t>the first phase of the research and discusses some of the large scale trends seen in Gauteng’s peripheries</w:t>
      </w:r>
      <w:r w:rsidR="007B793A">
        <w:t>,</w:t>
      </w:r>
      <w:r w:rsidRPr="007B793A">
        <w:t xml:space="preserve"> drawn from existing research, demographic and census data and demonstrating the large differentiation between the various peripheral communities. Using the information base described, it will then </w:t>
      </w:r>
      <w:r w:rsidR="002A7346">
        <w:t>discuss</w:t>
      </w:r>
      <w:r w:rsidRPr="007B793A">
        <w:t xml:space="preserve"> the value and usefulness of the </w:t>
      </w:r>
      <w:r w:rsidR="00E30A23" w:rsidRPr="007B793A">
        <w:t xml:space="preserve">focus on “everyday lived experiences”. </w:t>
      </w:r>
    </w:p>
    <w:p w:rsidR="0031757C" w:rsidRDefault="0063330B" w:rsidP="00687CE3">
      <w:pPr>
        <w:jc w:val="both"/>
        <w:rPr>
          <w:b/>
        </w:rPr>
      </w:pPr>
      <w:r w:rsidRPr="0063330B">
        <w:rPr>
          <w:b/>
        </w:rPr>
        <w:t>References</w:t>
      </w:r>
    </w:p>
    <w:p w:rsidR="007F08D4" w:rsidRPr="007F08D4" w:rsidRDefault="007F08D4" w:rsidP="007F08D4">
      <w:pPr>
        <w:jc w:val="both"/>
        <w:rPr>
          <w:lang w:val="en-GB"/>
        </w:rPr>
      </w:pPr>
      <w:r w:rsidRPr="007F08D4">
        <w:rPr>
          <w:lang w:val="en-GB"/>
        </w:rPr>
        <w:t xml:space="preserve">Doan, P. &amp; C. </w:t>
      </w:r>
      <w:proofErr w:type="spellStart"/>
      <w:r w:rsidRPr="007F08D4">
        <w:rPr>
          <w:lang w:val="en-GB"/>
        </w:rPr>
        <w:t>Oduro</w:t>
      </w:r>
      <w:proofErr w:type="spellEnd"/>
      <w:r w:rsidRPr="007F08D4">
        <w:rPr>
          <w:lang w:val="en-GB"/>
        </w:rPr>
        <w:t xml:space="preserve"> (2012) Patterns Of Population Growth In </w:t>
      </w:r>
      <w:proofErr w:type="spellStart"/>
      <w:r w:rsidRPr="007F08D4">
        <w:rPr>
          <w:lang w:val="en-GB"/>
        </w:rPr>
        <w:t>Peri</w:t>
      </w:r>
      <w:proofErr w:type="spellEnd"/>
      <w:r w:rsidRPr="007F08D4">
        <w:rPr>
          <w:lang w:val="en-GB"/>
        </w:rPr>
        <w:t xml:space="preserve">-Urban Accra, Ghana, </w:t>
      </w:r>
      <w:r w:rsidRPr="008F07D9">
        <w:rPr>
          <w:i/>
          <w:lang w:val="en-GB"/>
        </w:rPr>
        <w:t>International Journal Of Urban And Regional Research</w:t>
      </w:r>
      <w:r w:rsidRPr="007F08D4">
        <w:rPr>
          <w:lang w:val="en-GB"/>
        </w:rPr>
        <w:t>, 36(6), 1306-1325.</w:t>
      </w:r>
    </w:p>
    <w:p w:rsidR="007F08D4" w:rsidRPr="007F08D4" w:rsidRDefault="007F08D4" w:rsidP="007F08D4">
      <w:pPr>
        <w:jc w:val="both"/>
        <w:rPr>
          <w:lang w:val="en-GB"/>
        </w:rPr>
      </w:pPr>
      <w:proofErr w:type="spellStart"/>
      <w:r w:rsidRPr="007F08D4">
        <w:rPr>
          <w:lang w:val="en-GB"/>
        </w:rPr>
        <w:t>Mbiba</w:t>
      </w:r>
      <w:proofErr w:type="spellEnd"/>
      <w:r w:rsidRPr="007F08D4">
        <w:rPr>
          <w:lang w:val="en-GB"/>
        </w:rPr>
        <w:t xml:space="preserve">, B. &amp; Huchzermeyer, M (2002) Contentious Development: </w:t>
      </w:r>
      <w:proofErr w:type="spellStart"/>
      <w:r w:rsidRPr="007F08D4">
        <w:rPr>
          <w:lang w:val="en-GB"/>
        </w:rPr>
        <w:t>Peri</w:t>
      </w:r>
      <w:proofErr w:type="spellEnd"/>
      <w:r w:rsidRPr="007F08D4">
        <w:rPr>
          <w:lang w:val="en-GB"/>
        </w:rPr>
        <w:t xml:space="preserve">-Urban Studies In Sub-Saharan Africa, </w:t>
      </w:r>
      <w:r w:rsidRPr="008F07D9">
        <w:rPr>
          <w:i/>
          <w:lang w:val="en-GB"/>
        </w:rPr>
        <w:t>Progress In Development Studies</w:t>
      </w:r>
      <w:r w:rsidRPr="007F08D4">
        <w:rPr>
          <w:lang w:val="en-GB"/>
        </w:rPr>
        <w:t xml:space="preserve">, 2(2), 113-131. </w:t>
      </w:r>
    </w:p>
    <w:p w:rsidR="007F08D4" w:rsidRPr="007F08D4" w:rsidRDefault="007F08D4" w:rsidP="007F08D4">
      <w:pPr>
        <w:jc w:val="both"/>
      </w:pPr>
      <w:proofErr w:type="gramStart"/>
      <w:r w:rsidRPr="007F08D4">
        <w:t>Meth, P. (2013).</w:t>
      </w:r>
      <w:proofErr w:type="gramEnd"/>
      <w:r w:rsidRPr="007F08D4">
        <w:t xml:space="preserve"> ‘I Don't Like My Children to </w:t>
      </w:r>
      <w:proofErr w:type="gramStart"/>
      <w:r w:rsidRPr="007F08D4">
        <w:t>Grow</w:t>
      </w:r>
      <w:proofErr w:type="gramEnd"/>
      <w:r w:rsidRPr="007F08D4">
        <w:t xml:space="preserve"> up in this Bad Area’: Parental Anxieties about Living in Informal Settlements. </w:t>
      </w:r>
      <w:r w:rsidRPr="007F08D4">
        <w:rPr>
          <w:i/>
          <w:iCs/>
        </w:rPr>
        <w:t>International Journal of Urban and Regional Research</w:t>
      </w:r>
      <w:r w:rsidRPr="007F08D4">
        <w:t xml:space="preserve">, </w:t>
      </w:r>
      <w:r w:rsidRPr="007F08D4">
        <w:rPr>
          <w:i/>
          <w:iCs/>
        </w:rPr>
        <w:t>37</w:t>
      </w:r>
      <w:r w:rsidRPr="007F08D4">
        <w:t>(2), 537-555.</w:t>
      </w:r>
    </w:p>
    <w:p w:rsidR="007F08D4" w:rsidRPr="007F08D4" w:rsidRDefault="007F08D4" w:rsidP="007F08D4">
      <w:pPr>
        <w:jc w:val="both"/>
        <w:rPr>
          <w:b/>
        </w:rPr>
      </w:pPr>
      <w:r w:rsidRPr="007F08D4">
        <w:t xml:space="preserve">Todes, A. (2014). </w:t>
      </w:r>
      <w:proofErr w:type="gramStart"/>
      <w:r w:rsidRPr="007F08D4">
        <w:t xml:space="preserve">New African </w:t>
      </w:r>
      <w:proofErr w:type="spellStart"/>
      <w:r w:rsidRPr="007F08D4">
        <w:t>Suburbanisation</w:t>
      </w:r>
      <w:proofErr w:type="spellEnd"/>
      <w:r w:rsidRPr="007F08D4">
        <w:t>?</w:t>
      </w:r>
      <w:proofErr w:type="gramEnd"/>
      <w:r w:rsidRPr="007F08D4">
        <w:t xml:space="preserve"> </w:t>
      </w:r>
      <w:proofErr w:type="gramStart"/>
      <w:r w:rsidRPr="007F08D4">
        <w:t>Exploring the Growth of the Northern Corridor of eThekwini/</w:t>
      </w:r>
      <w:proofErr w:type="spellStart"/>
      <w:r w:rsidRPr="007F08D4">
        <w:t>KwaDakuza</w:t>
      </w:r>
      <w:proofErr w:type="spellEnd"/>
      <w:r w:rsidRPr="007F08D4">
        <w:t>.</w:t>
      </w:r>
      <w:proofErr w:type="gramEnd"/>
      <w:r w:rsidRPr="007F08D4">
        <w:t xml:space="preserve"> </w:t>
      </w:r>
      <w:r w:rsidRPr="007F08D4">
        <w:rPr>
          <w:i/>
          <w:iCs/>
        </w:rPr>
        <w:t>African Studies</w:t>
      </w:r>
      <w:r w:rsidRPr="007F08D4">
        <w:t xml:space="preserve">, </w:t>
      </w:r>
      <w:r w:rsidRPr="007F08D4">
        <w:rPr>
          <w:i/>
          <w:iCs/>
        </w:rPr>
        <w:t>73</w:t>
      </w:r>
      <w:r w:rsidRPr="007F08D4">
        <w:t>(2), 245-270</w:t>
      </w:r>
      <w:r w:rsidRPr="007F08D4">
        <w:rPr>
          <w:b/>
        </w:rPr>
        <w:t>.</w:t>
      </w:r>
    </w:p>
    <w:p w:rsidR="0063330B" w:rsidRPr="0063330B" w:rsidRDefault="0063330B" w:rsidP="00687CE3">
      <w:pPr>
        <w:jc w:val="both"/>
        <w:rPr>
          <w:b/>
        </w:rPr>
      </w:pPr>
    </w:p>
    <w:sectPr w:rsidR="0063330B" w:rsidRPr="00633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2629E"/>
    <w:multiLevelType w:val="hybridMultilevel"/>
    <w:tmpl w:val="0E644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7C"/>
    <w:rsid w:val="00017C34"/>
    <w:rsid w:val="00066CC8"/>
    <w:rsid w:val="000A3C3E"/>
    <w:rsid w:val="000A5241"/>
    <w:rsid w:val="0012740D"/>
    <w:rsid w:val="0013496E"/>
    <w:rsid w:val="00205B2C"/>
    <w:rsid w:val="0025638E"/>
    <w:rsid w:val="002A7346"/>
    <w:rsid w:val="002C7359"/>
    <w:rsid w:val="0031757C"/>
    <w:rsid w:val="0033215D"/>
    <w:rsid w:val="003719E5"/>
    <w:rsid w:val="00404372"/>
    <w:rsid w:val="004266D0"/>
    <w:rsid w:val="00463AA8"/>
    <w:rsid w:val="0054518D"/>
    <w:rsid w:val="005911BD"/>
    <w:rsid w:val="005B352C"/>
    <w:rsid w:val="0063330B"/>
    <w:rsid w:val="00687CE3"/>
    <w:rsid w:val="006E35FB"/>
    <w:rsid w:val="0070243F"/>
    <w:rsid w:val="007B793A"/>
    <w:rsid w:val="007F08D4"/>
    <w:rsid w:val="00802255"/>
    <w:rsid w:val="0081362A"/>
    <w:rsid w:val="00873C1E"/>
    <w:rsid w:val="008B3504"/>
    <w:rsid w:val="008F07D9"/>
    <w:rsid w:val="0097262D"/>
    <w:rsid w:val="00995E27"/>
    <w:rsid w:val="009C1598"/>
    <w:rsid w:val="009F29D1"/>
    <w:rsid w:val="00A36918"/>
    <w:rsid w:val="00A47B79"/>
    <w:rsid w:val="00CB1BE7"/>
    <w:rsid w:val="00DA6351"/>
    <w:rsid w:val="00E1118A"/>
    <w:rsid w:val="00E30A23"/>
    <w:rsid w:val="00E918C6"/>
    <w:rsid w:val="00E94EBE"/>
    <w:rsid w:val="00E95CD8"/>
    <w:rsid w:val="00F04EBF"/>
    <w:rsid w:val="00F20986"/>
    <w:rsid w:val="00F23990"/>
    <w:rsid w:val="00FA5355"/>
    <w:rsid w:val="00FC7741"/>
    <w:rsid w:val="00FD69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7359"/>
    <w:rPr>
      <w:sz w:val="16"/>
      <w:szCs w:val="16"/>
    </w:rPr>
  </w:style>
  <w:style w:type="paragraph" w:styleId="CommentText">
    <w:name w:val="annotation text"/>
    <w:basedOn w:val="Normal"/>
    <w:link w:val="CommentTextChar"/>
    <w:uiPriority w:val="99"/>
    <w:semiHidden/>
    <w:unhideWhenUsed/>
    <w:rsid w:val="002C7359"/>
    <w:pPr>
      <w:spacing w:line="240" w:lineRule="auto"/>
    </w:pPr>
    <w:rPr>
      <w:sz w:val="20"/>
      <w:szCs w:val="20"/>
    </w:rPr>
  </w:style>
  <w:style w:type="character" w:customStyle="1" w:styleId="CommentTextChar">
    <w:name w:val="Comment Text Char"/>
    <w:basedOn w:val="DefaultParagraphFont"/>
    <w:link w:val="CommentText"/>
    <w:uiPriority w:val="99"/>
    <w:semiHidden/>
    <w:rsid w:val="002C7359"/>
    <w:rPr>
      <w:sz w:val="20"/>
      <w:szCs w:val="20"/>
    </w:rPr>
  </w:style>
  <w:style w:type="paragraph" w:styleId="CommentSubject">
    <w:name w:val="annotation subject"/>
    <w:basedOn w:val="CommentText"/>
    <w:next w:val="CommentText"/>
    <w:link w:val="CommentSubjectChar"/>
    <w:uiPriority w:val="99"/>
    <w:semiHidden/>
    <w:unhideWhenUsed/>
    <w:rsid w:val="002C7359"/>
    <w:rPr>
      <w:b/>
      <w:bCs/>
    </w:rPr>
  </w:style>
  <w:style w:type="character" w:customStyle="1" w:styleId="CommentSubjectChar">
    <w:name w:val="Comment Subject Char"/>
    <w:basedOn w:val="CommentTextChar"/>
    <w:link w:val="CommentSubject"/>
    <w:uiPriority w:val="99"/>
    <w:semiHidden/>
    <w:rsid w:val="002C7359"/>
    <w:rPr>
      <w:b/>
      <w:bCs/>
      <w:sz w:val="20"/>
      <w:szCs w:val="20"/>
    </w:rPr>
  </w:style>
  <w:style w:type="paragraph" w:styleId="BalloonText">
    <w:name w:val="Balloon Text"/>
    <w:basedOn w:val="Normal"/>
    <w:link w:val="BalloonTextChar"/>
    <w:uiPriority w:val="99"/>
    <w:semiHidden/>
    <w:unhideWhenUsed/>
    <w:rsid w:val="002C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3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7359"/>
    <w:rPr>
      <w:sz w:val="16"/>
      <w:szCs w:val="16"/>
    </w:rPr>
  </w:style>
  <w:style w:type="paragraph" w:styleId="CommentText">
    <w:name w:val="annotation text"/>
    <w:basedOn w:val="Normal"/>
    <w:link w:val="CommentTextChar"/>
    <w:uiPriority w:val="99"/>
    <w:semiHidden/>
    <w:unhideWhenUsed/>
    <w:rsid w:val="002C7359"/>
    <w:pPr>
      <w:spacing w:line="240" w:lineRule="auto"/>
    </w:pPr>
    <w:rPr>
      <w:sz w:val="20"/>
      <w:szCs w:val="20"/>
    </w:rPr>
  </w:style>
  <w:style w:type="character" w:customStyle="1" w:styleId="CommentTextChar">
    <w:name w:val="Comment Text Char"/>
    <w:basedOn w:val="DefaultParagraphFont"/>
    <w:link w:val="CommentText"/>
    <w:uiPriority w:val="99"/>
    <w:semiHidden/>
    <w:rsid w:val="002C7359"/>
    <w:rPr>
      <w:sz w:val="20"/>
      <w:szCs w:val="20"/>
    </w:rPr>
  </w:style>
  <w:style w:type="paragraph" w:styleId="CommentSubject">
    <w:name w:val="annotation subject"/>
    <w:basedOn w:val="CommentText"/>
    <w:next w:val="CommentText"/>
    <w:link w:val="CommentSubjectChar"/>
    <w:uiPriority w:val="99"/>
    <w:semiHidden/>
    <w:unhideWhenUsed/>
    <w:rsid w:val="002C7359"/>
    <w:rPr>
      <w:b/>
      <w:bCs/>
    </w:rPr>
  </w:style>
  <w:style w:type="character" w:customStyle="1" w:styleId="CommentSubjectChar">
    <w:name w:val="Comment Subject Char"/>
    <w:basedOn w:val="CommentTextChar"/>
    <w:link w:val="CommentSubject"/>
    <w:uiPriority w:val="99"/>
    <w:semiHidden/>
    <w:rsid w:val="002C7359"/>
    <w:rPr>
      <w:b/>
      <w:bCs/>
      <w:sz w:val="20"/>
      <w:szCs w:val="20"/>
    </w:rPr>
  </w:style>
  <w:style w:type="paragraph" w:styleId="BalloonText">
    <w:name w:val="Balloon Text"/>
    <w:basedOn w:val="Normal"/>
    <w:link w:val="BalloonTextChar"/>
    <w:uiPriority w:val="99"/>
    <w:semiHidden/>
    <w:unhideWhenUsed/>
    <w:rsid w:val="002C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3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228173">
      <w:bodyDiv w:val="1"/>
      <w:marLeft w:val="0"/>
      <w:marRight w:val="0"/>
      <w:marTop w:val="0"/>
      <w:marBottom w:val="0"/>
      <w:divBdr>
        <w:top w:val="none" w:sz="0" w:space="0" w:color="auto"/>
        <w:left w:val="none" w:sz="0" w:space="0" w:color="auto"/>
        <w:bottom w:val="none" w:sz="0" w:space="0" w:color="auto"/>
        <w:right w:val="none" w:sz="0" w:space="0" w:color="auto"/>
      </w:divBdr>
      <w:divsChild>
        <w:div w:id="1794902257">
          <w:marLeft w:val="0"/>
          <w:marRight w:val="0"/>
          <w:marTop w:val="0"/>
          <w:marBottom w:val="0"/>
          <w:divBdr>
            <w:top w:val="none" w:sz="0" w:space="0" w:color="auto"/>
            <w:left w:val="none" w:sz="0" w:space="0" w:color="auto"/>
            <w:bottom w:val="none" w:sz="0" w:space="0" w:color="auto"/>
            <w:right w:val="none" w:sz="0" w:space="0" w:color="auto"/>
          </w:divBdr>
        </w:div>
      </w:divsChild>
    </w:div>
    <w:div w:id="570432423">
      <w:bodyDiv w:val="1"/>
      <w:marLeft w:val="0"/>
      <w:marRight w:val="0"/>
      <w:marTop w:val="0"/>
      <w:marBottom w:val="0"/>
      <w:divBdr>
        <w:top w:val="none" w:sz="0" w:space="0" w:color="auto"/>
        <w:left w:val="none" w:sz="0" w:space="0" w:color="auto"/>
        <w:bottom w:val="none" w:sz="0" w:space="0" w:color="auto"/>
        <w:right w:val="none" w:sz="0" w:space="0" w:color="auto"/>
      </w:divBdr>
    </w:div>
    <w:div w:id="649408897">
      <w:bodyDiv w:val="1"/>
      <w:marLeft w:val="0"/>
      <w:marRight w:val="0"/>
      <w:marTop w:val="0"/>
      <w:marBottom w:val="0"/>
      <w:divBdr>
        <w:top w:val="none" w:sz="0" w:space="0" w:color="auto"/>
        <w:left w:val="none" w:sz="0" w:space="0" w:color="auto"/>
        <w:bottom w:val="none" w:sz="0" w:space="0" w:color="auto"/>
        <w:right w:val="none" w:sz="0" w:space="0" w:color="auto"/>
      </w:divBdr>
      <w:divsChild>
        <w:div w:id="1992951489">
          <w:marLeft w:val="0"/>
          <w:marRight w:val="0"/>
          <w:marTop w:val="0"/>
          <w:marBottom w:val="0"/>
          <w:divBdr>
            <w:top w:val="none" w:sz="0" w:space="0" w:color="auto"/>
            <w:left w:val="none" w:sz="0" w:space="0" w:color="auto"/>
            <w:bottom w:val="none" w:sz="0" w:space="0" w:color="auto"/>
            <w:right w:val="none" w:sz="0" w:space="0" w:color="auto"/>
          </w:divBdr>
        </w:div>
      </w:divsChild>
    </w:div>
    <w:div w:id="91655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Charlton</dc:creator>
  <cp:lastModifiedBy>Sarah Charlton</cp:lastModifiedBy>
  <cp:revision>3</cp:revision>
  <dcterms:created xsi:type="dcterms:W3CDTF">2015-10-26T09:45:00Z</dcterms:created>
  <dcterms:modified xsi:type="dcterms:W3CDTF">2015-10-26T09:48:00Z</dcterms:modified>
</cp:coreProperties>
</file>