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66E" w:rsidRDefault="0050366E" w:rsidP="0050366E">
      <w:pPr>
        <w:jc w:val="center"/>
        <w:rPr>
          <w:rFonts w:ascii="Calibri" w:hAnsi="Calibri" w:cs="Times New Roman"/>
        </w:rPr>
      </w:pPr>
    </w:p>
    <w:p w:rsidR="00934FBF" w:rsidRPr="00125DD6" w:rsidRDefault="00934FBF" w:rsidP="0050366E">
      <w:pPr>
        <w:jc w:val="center"/>
        <w:rPr>
          <w:rFonts w:ascii="Times New Roman" w:hAnsi="Times New Roman" w:cs="Times New Roman"/>
          <w:sz w:val="24"/>
          <w:szCs w:val="24"/>
        </w:rPr>
      </w:pPr>
      <w:bookmarkStart w:id="0" w:name="_GoBack"/>
      <w:r w:rsidRPr="00125DD6">
        <w:rPr>
          <w:rFonts w:ascii="Times New Roman" w:hAnsi="Times New Roman" w:cs="Times New Roman"/>
          <w:sz w:val="24"/>
          <w:szCs w:val="24"/>
        </w:rPr>
        <w:t xml:space="preserve">The </w:t>
      </w:r>
      <w:r w:rsidR="0050366E" w:rsidRPr="00125DD6">
        <w:rPr>
          <w:rFonts w:ascii="Times New Roman" w:hAnsi="Times New Roman" w:cs="Times New Roman"/>
          <w:sz w:val="24"/>
          <w:szCs w:val="24"/>
        </w:rPr>
        <w:t>research</w:t>
      </w:r>
      <w:r w:rsidRPr="00125DD6">
        <w:rPr>
          <w:rFonts w:ascii="Times New Roman" w:hAnsi="Times New Roman" w:cs="Times New Roman"/>
          <w:sz w:val="24"/>
          <w:szCs w:val="24"/>
        </w:rPr>
        <w:t xml:space="preserve"> about spatial characteristics and renewal</w:t>
      </w:r>
      <w:r w:rsidR="005F4762">
        <w:rPr>
          <w:rFonts w:ascii="Times New Roman" w:hAnsi="Times New Roman" w:cs="Times New Roman"/>
          <w:sz w:val="24"/>
          <w:szCs w:val="24"/>
        </w:rPr>
        <w:t xml:space="preserve"> policy</w:t>
      </w:r>
      <w:r w:rsidRPr="00125DD6">
        <w:rPr>
          <w:rFonts w:ascii="Times New Roman" w:hAnsi="Times New Roman" w:cs="Times New Roman"/>
          <w:sz w:val="24"/>
          <w:szCs w:val="24"/>
        </w:rPr>
        <w:t xml:space="preserve"> </w:t>
      </w:r>
      <w:r w:rsidR="0050366E" w:rsidRPr="00125DD6">
        <w:rPr>
          <w:rFonts w:ascii="Times New Roman" w:hAnsi="Times New Roman" w:cs="Times New Roman"/>
          <w:sz w:val="24"/>
          <w:szCs w:val="24"/>
        </w:rPr>
        <w:t xml:space="preserve">mechanism of industrial land </w:t>
      </w:r>
      <w:r w:rsidR="004600AC">
        <w:rPr>
          <w:rFonts w:ascii="Times New Roman" w:hAnsi="Times New Roman" w:cs="Times New Roman"/>
          <w:sz w:val="24"/>
          <w:szCs w:val="24"/>
        </w:rPr>
        <w:t>use</w:t>
      </w:r>
    </w:p>
    <w:bookmarkEnd w:id="0"/>
    <w:p w:rsidR="00CE41FF" w:rsidRPr="00125DD6" w:rsidRDefault="00934FBF" w:rsidP="003E0871">
      <w:pPr>
        <w:jc w:val="center"/>
        <w:rPr>
          <w:rFonts w:ascii="Times New Roman" w:hAnsi="Times New Roman" w:cs="Times New Roman"/>
          <w:sz w:val="24"/>
          <w:szCs w:val="24"/>
        </w:rPr>
      </w:pPr>
      <w:r w:rsidRPr="00125DD6">
        <w:rPr>
          <w:rFonts w:ascii="Times New Roman" w:hAnsi="Times New Roman" w:cs="Times New Roman"/>
          <w:sz w:val="24"/>
          <w:szCs w:val="24"/>
        </w:rPr>
        <w:t xml:space="preserve">——taking Shanghai and Shenzhen </w:t>
      </w:r>
      <w:r w:rsidR="00CE41FF" w:rsidRPr="00125DD6">
        <w:rPr>
          <w:rFonts w:ascii="Times New Roman" w:hAnsi="Times New Roman" w:cs="Times New Roman"/>
          <w:sz w:val="24"/>
          <w:szCs w:val="24"/>
        </w:rPr>
        <w:t>as examples</w:t>
      </w:r>
    </w:p>
    <w:p w:rsidR="00934FBF" w:rsidRPr="00125DD6" w:rsidRDefault="003E0871" w:rsidP="003E0871">
      <w:pPr>
        <w:jc w:val="center"/>
        <w:rPr>
          <w:rFonts w:ascii="Times New Roman" w:hAnsi="Times New Roman" w:cs="Times New Roman"/>
          <w:sz w:val="24"/>
          <w:szCs w:val="24"/>
        </w:rPr>
      </w:pPr>
      <w:r w:rsidRPr="00125DD6">
        <w:rPr>
          <w:rFonts w:ascii="Times New Roman" w:hAnsi="Times New Roman" w:cs="Times New Roman"/>
          <w:sz w:val="24"/>
          <w:szCs w:val="24"/>
        </w:rPr>
        <w:t xml:space="preserve">YANG fan, Associate professor, </w:t>
      </w:r>
      <w:hyperlink r:id="rId4" w:history="1">
        <w:r w:rsidR="004F3E7B" w:rsidRPr="00125DD6">
          <w:rPr>
            <w:rStyle w:val="a3"/>
            <w:rFonts w:ascii="Times New Roman" w:hAnsi="Times New Roman" w:cs="Times New Roman"/>
            <w:sz w:val="24"/>
            <w:szCs w:val="24"/>
          </w:rPr>
          <w:t>fanyangsh@tongji.edu.cn</w:t>
        </w:r>
      </w:hyperlink>
    </w:p>
    <w:p w:rsidR="004F3E7B" w:rsidRPr="00125DD6" w:rsidRDefault="004F3E7B" w:rsidP="003E0871">
      <w:pPr>
        <w:jc w:val="center"/>
        <w:rPr>
          <w:rFonts w:ascii="Times New Roman" w:hAnsi="Times New Roman" w:cs="Times New Roman"/>
          <w:sz w:val="24"/>
          <w:szCs w:val="24"/>
        </w:rPr>
      </w:pPr>
      <w:r w:rsidRPr="00125DD6">
        <w:rPr>
          <w:rFonts w:ascii="Times New Roman" w:hAnsi="Times New Roman" w:cs="Times New Roman"/>
          <w:sz w:val="24"/>
          <w:szCs w:val="24"/>
        </w:rPr>
        <w:t>LU Jing</w:t>
      </w:r>
      <w:r w:rsidR="009E04AA" w:rsidRPr="00125DD6">
        <w:rPr>
          <w:rFonts w:ascii="Times New Roman" w:hAnsi="Times New Roman" w:cs="Times New Roman"/>
          <w:sz w:val="24"/>
          <w:szCs w:val="24"/>
        </w:rPr>
        <w:t>, Postg</w:t>
      </w:r>
      <w:r w:rsidRPr="00125DD6">
        <w:rPr>
          <w:rFonts w:ascii="Times New Roman" w:hAnsi="Times New Roman" w:cs="Times New Roman"/>
          <w:sz w:val="24"/>
          <w:szCs w:val="24"/>
        </w:rPr>
        <w:t xml:space="preserve">raduate student, </w:t>
      </w:r>
      <w:r w:rsidR="009E04AA" w:rsidRPr="00125DD6">
        <w:rPr>
          <w:rStyle w:val="a3"/>
        </w:rPr>
        <w:t>luujon1990@163.com</w:t>
      </w:r>
    </w:p>
    <w:p w:rsidR="00B13EE5" w:rsidRPr="00125DD6" w:rsidRDefault="00CA2536" w:rsidP="003E0871">
      <w:pPr>
        <w:jc w:val="center"/>
        <w:rPr>
          <w:rFonts w:ascii="Times New Roman" w:hAnsi="Times New Roman" w:cs="Times New Roman"/>
          <w:sz w:val="24"/>
          <w:szCs w:val="24"/>
        </w:rPr>
      </w:pPr>
      <w:r w:rsidRPr="00125DD6">
        <w:rPr>
          <w:rFonts w:ascii="Times New Roman" w:hAnsi="Times New Roman" w:cs="Times New Roman"/>
          <w:sz w:val="24"/>
          <w:szCs w:val="24"/>
        </w:rPr>
        <w:t xml:space="preserve">Urban Planning Department, College of Architecture and Urban Planning, </w:t>
      </w:r>
      <w:proofErr w:type="spellStart"/>
      <w:r w:rsidRPr="00125DD6">
        <w:rPr>
          <w:rFonts w:ascii="Times New Roman" w:hAnsi="Times New Roman" w:cs="Times New Roman"/>
          <w:sz w:val="24"/>
          <w:szCs w:val="24"/>
        </w:rPr>
        <w:t>Tongji</w:t>
      </w:r>
      <w:proofErr w:type="spellEnd"/>
      <w:r w:rsidRPr="00125DD6">
        <w:rPr>
          <w:rFonts w:ascii="Times New Roman" w:hAnsi="Times New Roman" w:cs="Times New Roman"/>
          <w:sz w:val="24"/>
          <w:szCs w:val="24"/>
        </w:rPr>
        <w:t xml:space="preserve"> University</w:t>
      </w:r>
      <w:r w:rsidR="00D212A9" w:rsidRPr="00125DD6">
        <w:rPr>
          <w:rFonts w:ascii="Times New Roman" w:hAnsi="Times New Roman" w:cs="Times New Roman"/>
          <w:sz w:val="24"/>
          <w:szCs w:val="24"/>
        </w:rPr>
        <w:t xml:space="preserve">. </w:t>
      </w:r>
    </w:p>
    <w:p w:rsidR="003E0871" w:rsidRPr="00437778" w:rsidRDefault="003E0871" w:rsidP="00206DF6">
      <w:pPr>
        <w:rPr>
          <w:rFonts w:ascii="Times New Roman" w:hAnsi="Times New Roman" w:cs="Times New Roman"/>
          <w:b/>
          <w:sz w:val="24"/>
          <w:szCs w:val="24"/>
        </w:rPr>
      </w:pPr>
      <w:r w:rsidRPr="00437778">
        <w:rPr>
          <w:rFonts w:ascii="Times New Roman" w:hAnsi="Times New Roman" w:cs="Times New Roman"/>
          <w:b/>
          <w:sz w:val="24"/>
          <w:szCs w:val="24"/>
        </w:rPr>
        <w:t>Abstract:</w:t>
      </w:r>
    </w:p>
    <w:p w:rsidR="00211D9E" w:rsidRDefault="00B56935" w:rsidP="00601BA8">
      <w:pPr>
        <w:rPr>
          <w:rFonts w:ascii="Times New Roman" w:hAnsi="Times New Roman" w:cs="Times New Roman"/>
          <w:sz w:val="24"/>
          <w:szCs w:val="24"/>
        </w:rPr>
      </w:pPr>
      <w:r w:rsidRPr="00437778">
        <w:rPr>
          <w:rFonts w:ascii="Times New Roman" w:hAnsi="Times New Roman" w:cs="Times New Roman"/>
          <w:sz w:val="24"/>
          <w:szCs w:val="24"/>
        </w:rPr>
        <w:t xml:space="preserve">China’s new urbanization policy has made the invisible land </w:t>
      </w:r>
      <w:r w:rsidR="00C277D9" w:rsidRPr="00437778">
        <w:rPr>
          <w:rFonts w:ascii="Times New Roman" w:hAnsi="Times New Roman" w:cs="Times New Roman"/>
          <w:sz w:val="24"/>
          <w:szCs w:val="24"/>
        </w:rPr>
        <w:t>issues</w:t>
      </w:r>
      <w:r w:rsidRPr="00437778">
        <w:rPr>
          <w:rFonts w:ascii="Times New Roman" w:hAnsi="Times New Roman" w:cs="Times New Roman"/>
          <w:sz w:val="24"/>
          <w:szCs w:val="24"/>
        </w:rPr>
        <w:t xml:space="preserve"> highlighted. The Yangtze River Delta region and the Pearl R</w:t>
      </w:r>
      <w:r w:rsidR="00C277D9" w:rsidRPr="00437778">
        <w:rPr>
          <w:rFonts w:ascii="Times New Roman" w:hAnsi="Times New Roman" w:cs="Times New Roman"/>
          <w:sz w:val="24"/>
          <w:szCs w:val="24"/>
        </w:rPr>
        <w:t xml:space="preserve">iver Delta region are playing the </w:t>
      </w:r>
      <w:r w:rsidRPr="00437778">
        <w:rPr>
          <w:rFonts w:ascii="Times New Roman" w:hAnsi="Times New Roman" w:cs="Times New Roman"/>
          <w:sz w:val="24"/>
          <w:szCs w:val="24"/>
        </w:rPr>
        <w:t>leading role in the process of industrialization</w:t>
      </w:r>
      <w:r w:rsidR="00F06BAC" w:rsidRPr="00437778">
        <w:rPr>
          <w:rFonts w:ascii="Times New Roman" w:hAnsi="Times New Roman" w:cs="Times New Roman"/>
          <w:sz w:val="24"/>
          <w:szCs w:val="24"/>
        </w:rPr>
        <w:t xml:space="preserve"> and urbanization in</w:t>
      </w:r>
      <w:r w:rsidRPr="00437778">
        <w:rPr>
          <w:rFonts w:ascii="Times New Roman" w:hAnsi="Times New Roman" w:cs="Times New Roman"/>
          <w:sz w:val="24"/>
          <w:szCs w:val="24"/>
        </w:rPr>
        <w:t xml:space="preserve"> China, </w:t>
      </w:r>
      <w:r w:rsidR="00F06BAC" w:rsidRPr="00437778">
        <w:rPr>
          <w:rFonts w:ascii="Times New Roman" w:hAnsi="Times New Roman" w:cs="Times New Roman"/>
          <w:sz w:val="24"/>
          <w:szCs w:val="24"/>
        </w:rPr>
        <w:t>and Shanghai and Shenzhen are two typical cities</w:t>
      </w:r>
      <w:r w:rsidR="000F51C1">
        <w:rPr>
          <w:rFonts w:ascii="Times New Roman" w:hAnsi="Times New Roman" w:cs="Times New Roman"/>
          <w:sz w:val="24"/>
          <w:szCs w:val="24"/>
        </w:rPr>
        <w:t xml:space="preserve"> in these two regions</w:t>
      </w:r>
      <w:r w:rsidRPr="00437778">
        <w:rPr>
          <w:rFonts w:ascii="Times New Roman" w:hAnsi="Times New Roman" w:cs="Times New Roman"/>
          <w:sz w:val="24"/>
          <w:szCs w:val="24"/>
        </w:rPr>
        <w:t>.</w:t>
      </w:r>
      <w:r w:rsidR="000F51C1">
        <w:rPr>
          <w:rFonts w:ascii="Times New Roman" w:hAnsi="Times New Roman" w:cs="Times New Roman"/>
          <w:sz w:val="24"/>
          <w:szCs w:val="24"/>
        </w:rPr>
        <w:t xml:space="preserve"> Obviously, </w:t>
      </w:r>
      <w:r w:rsidR="00D21BB6">
        <w:rPr>
          <w:rFonts w:ascii="Times New Roman" w:hAnsi="Times New Roman" w:cs="Times New Roman"/>
          <w:sz w:val="24"/>
          <w:szCs w:val="24"/>
        </w:rPr>
        <w:t xml:space="preserve">the two cities are facing the limitation of urban development land use scale </w:t>
      </w:r>
      <w:r w:rsidR="00D21BB6" w:rsidRPr="00D21BB6">
        <w:rPr>
          <w:rFonts w:ascii="Times New Roman" w:hAnsi="Times New Roman" w:cs="Times New Roman"/>
          <w:sz w:val="24"/>
          <w:szCs w:val="24"/>
        </w:rPr>
        <w:t>since the beginning of the twenty-first century.</w:t>
      </w:r>
      <w:r w:rsidR="00D21BB6">
        <w:rPr>
          <w:rFonts w:ascii="Times New Roman" w:hAnsi="Times New Roman" w:cs="Times New Roman"/>
          <w:sz w:val="24"/>
          <w:szCs w:val="24"/>
        </w:rPr>
        <w:t xml:space="preserve"> </w:t>
      </w:r>
      <w:r w:rsidR="00D21BB6" w:rsidRPr="00D21BB6">
        <w:rPr>
          <w:rFonts w:ascii="Times New Roman" w:hAnsi="Times New Roman" w:cs="Times New Roman"/>
          <w:sz w:val="24"/>
          <w:szCs w:val="24"/>
        </w:rPr>
        <w:t>In order to tap potential of existing land resources, government in the two cities have promulgated policy documents for guiding urban r</w:t>
      </w:r>
      <w:r w:rsidR="00D21BB6">
        <w:rPr>
          <w:rFonts w:ascii="Times New Roman" w:hAnsi="Times New Roman" w:cs="Times New Roman"/>
          <w:sz w:val="24"/>
          <w:szCs w:val="24"/>
        </w:rPr>
        <w:t>enewal transformation</w:t>
      </w:r>
      <w:r w:rsidR="00D21BB6" w:rsidRPr="00D21BB6">
        <w:rPr>
          <w:rFonts w:ascii="Times New Roman" w:hAnsi="Times New Roman" w:cs="Times New Roman"/>
          <w:sz w:val="24"/>
          <w:szCs w:val="24"/>
        </w:rPr>
        <w:t>, which is highly consistent with China’s new urbanization policy.</w:t>
      </w:r>
      <w:r w:rsidR="00D21BB6">
        <w:rPr>
          <w:rFonts w:ascii="Times New Roman" w:hAnsi="Times New Roman" w:cs="Times New Roman"/>
          <w:sz w:val="24"/>
          <w:szCs w:val="24"/>
        </w:rPr>
        <w:t xml:space="preserve"> S</w:t>
      </w:r>
      <w:r w:rsidR="00D21BB6" w:rsidRPr="00D21BB6">
        <w:rPr>
          <w:rFonts w:ascii="Times New Roman" w:hAnsi="Times New Roman" w:cs="Times New Roman"/>
          <w:sz w:val="24"/>
          <w:szCs w:val="24"/>
        </w:rPr>
        <w:t>pecially</w:t>
      </w:r>
      <w:r w:rsidR="00D21BB6">
        <w:rPr>
          <w:rFonts w:ascii="Times New Roman" w:hAnsi="Times New Roman" w:cs="Times New Roman"/>
          <w:sz w:val="24"/>
          <w:szCs w:val="24"/>
        </w:rPr>
        <w:t>, in this policy evolut</w:t>
      </w:r>
      <w:r w:rsidR="00D21BB6" w:rsidRPr="00D21BB6">
        <w:rPr>
          <w:rFonts w:ascii="Times New Roman" w:hAnsi="Times New Roman" w:cs="Times New Roman"/>
          <w:sz w:val="24"/>
          <w:szCs w:val="24"/>
        </w:rPr>
        <w:t>ion process, s</w:t>
      </w:r>
      <w:r w:rsidR="000F51C1" w:rsidRPr="00D21BB6">
        <w:rPr>
          <w:rFonts w:ascii="Times New Roman" w:hAnsi="Times New Roman" w:cs="Times New Roman"/>
          <w:sz w:val="24"/>
          <w:szCs w:val="24"/>
        </w:rPr>
        <w:t>patial transformation of industrial land is the key point of scale-reduction and stock-land-using oriented planning.</w:t>
      </w:r>
      <w:r w:rsidR="00D21BB6" w:rsidRPr="00D21BB6">
        <w:rPr>
          <w:rFonts w:ascii="Times New Roman" w:hAnsi="Times New Roman" w:cs="Times New Roman"/>
          <w:sz w:val="24"/>
          <w:szCs w:val="24"/>
        </w:rPr>
        <w:t xml:space="preserve"> </w:t>
      </w:r>
      <w:r w:rsidR="001A1018">
        <w:rPr>
          <w:rFonts w:ascii="Times New Roman" w:hAnsi="Times New Roman" w:cs="Times New Roman"/>
          <w:sz w:val="24"/>
          <w:szCs w:val="24"/>
        </w:rPr>
        <w:t>Spatial related urban land use policy analyses may give us some understanding about the urban and urban planning.</w:t>
      </w:r>
    </w:p>
    <w:p w:rsidR="00715160" w:rsidRDefault="001A1018" w:rsidP="001A1018">
      <w:pPr>
        <w:rPr>
          <w:rFonts w:ascii="Times New Roman" w:hAnsi="Times New Roman" w:cs="Times New Roman"/>
          <w:sz w:val="24"/>
          <w:szCs w:val="24"/>
        </w:rPr>
      </w:pPr>
      <w:r w:rsidRPr="001A1018">
        <w:rPr>
          <w:rFonts w:ascii="Times New Roman" w:hAnsi="Times New Roman" w:cs="Times New Roman" w:hint="eastAsia"/>
          <w:sz w:val="24"/>
          <w:szCs w:val="24"/>
        </w:rPr>
        <w:t>S</w:t>
      </w:r>
      <w:r w:rsidRPr="001A1018">
        <w:rPr>
          <w:rFonts w:ascii="Times New Roman" w:hAnsi="Times New Roman" w:cs="Times New Roman"/>
          <w:sz w:val="24"/>
          <w:szCs w:val="24"/>
        </w:rPr>
        <w:t xml:space="preserve">o, </w:t>
      </w:r>
      <w:r w:rsidR="00CA3474">
        <w:rPr>
          <w:rFonts w:ascii="Times New Roman" w:hAnsi="Times New Roman" w:cs="Times New Roman"/>
          <w:sz w:val="24"/>
          <w:szCs w:val="24"/>
        </w:rPr>
        <w:t>the c</w:t>
      </w:r>
      <w:r w:rsidR="00CA3474" w:rsidRPr="00CA3474">
        <w:rPr>
          <w:rFonts w:ascii="Times New Roman" w:hAnsi="Times New Roman" w:cs="Times New Roman"/>
          <w:sz w:val="24"/>
          <w:szCs w:val="24"/>
        </w:rPr>
        <w:t xml:space="preserve">omprehensive utilization </w:t>
      </w:r>
      <w:r w:rsidR="00CA3474">
        <w:rPr>
          <w:rFonts w:ascii="Times New Roman" w:hAnsi="Times New Roman" w:cs="Times New Roman"/>
          <w:sz w:val="24"/>
          <w:szCs w:val="24"/>
        </w:rPr>
        <w:t xml:space="preserve">of </w:t>
      </w:r>
      <w:r w:rsidRPr="001A1018">
        <w:rPr>
          <w:rFonts w:ascii="Times New Roman" w:hAnsi="Times New Roman" w:cs="Times New Roman"/>
          <w:sz w:val="24"/>
          <w:szCs w:val="24"/>
        </w:rPr>
        <w:t>spatial structure comparing analysis, quantitative comparing analysis based on statistic</w:t>
      </w:r>
      <w:r w:rsidR="00715160">
        <w:rPr>
          <w:rFonts w:ascii="Times New Roman" w:hAnsi="Times New Roman" w:cs="Times New Roman"/>
          <w:sz w:val="24"/>
          <w:szCs w:val="24"/>
        </w:rPr>
        <w:t>al</w:t>
      </w:r>
      <w:r w:rsidRPr="001A1018">
        <w:rPr>
          <w:rFonts w:ascii="Times New Roman" w:hAnsi="Times New Roman" w:cs="Times New Roman"/>
          <w:sz w:val="24"/>
          <w:szCs w:val="24"/>
        </w:rPr>
        <w:t xml:space="preserve"> </w:t>
      </w:r>
      <w:r w:rsidR="00715160">
        <w:rPr>
          <w:rFonts w:ascii="Times New Roman" w:hAnsi="Times New Roman" w:cs="Times New Roman"/>
          <w:sz w:val="24"/>
          <w:szCs w:val="24"/>
        </w:rPr>
        <w:t>data</w:t>
      </w:r>
      <w:r>
        <w:rPr>
          <w:rFonts w:ascii="Times New Roman" w:hAnsi="Times New Roman" w:cs="Times New Roman"/>
          <w:sz w:val="24"/>
          <w:szCs w:val="24"/>
        </w:rPr>
        <w:t>,</w:t>
      </w:r>
      <w:r w:rsidRPr="001A1018">
        <w:rPr>
          <w:rFonts w:ascii="Times New Roman" w:hAnsi="Times New Roman" w:cs="Times New Roman"/>
          <w:sz w:val="24"/>
          <w:szCs w:val="24"/>
        </w:rPr>
        <w:t xml:space="preserve"> and site investigation</w:t>
      </w:r>
      <w:r>
        <w:rPr>
          <w:rFonts w:ascii="Times New Roman" w:hAnsi="Times New Roman" w:cs="Times New Roman"/>
          <w:sz w:val="24"/>
          <w:szCs w:val="24"/>
        </w:rPr>
        <w:t xml:space="preserve"> comparing analysis</w:t>
      </w:r>
      <w:r w:rsidRPr="001A1018">
        <w:rPr>
          <w:rFonts w:ascii="Times New Roman" w:hAnsi="Times New Roman" w:cs="Times New Roman"/>
          <w:sz w:val="24"/>
          <w:szCs w:val="24"/>
        </w:rPr>
        <w:t xml:space="preserve">, </w:t>
      </w:r>
      <w:r w:rsidR="00CA3474">
        <w:rPr>
          <w:rFonts w:ascii="Times New Roman" w:hAnsi="Times New Roman" w:cs="Times New Roman"/>
          <w:sz w:val="24"/>
          <w:szCs w:val="24"/>
        </w:rPr>
        <w:t>is</w:t>
      </w:r>
      <w:r>
        <w:rPr>
          <w:rFonts w:ascii="Times New Roman" w:hAnsi="Times New Roman" w:cs="Times New Roman"/>
          <w:sz w:val="24"/>
          <w:szCs w:val="24"/>
        </w:rPr>
        <w:t xml:space="preserve"> the main methodology of this paper. </w:t>
      </w:r>
    </w:p>
    <w:p w:rsidR="001A1018" w:rsidRDefault="00897BF8" w:rsidP="001A1018">
      <w:pPr>
        <w:rPr>
          <w:rFonts w:ascii="Times New Roman" w:hAnsi="Times New Roman" w:cs="Times New Roman"/>
          <w:sz w:val="24"/>
          <w:szCs w:val="24"/>
        </w:rPr>
      </w:pPr>
      <w:r>
        <w:rPr>
          <w:rFonts w:ascii="Times New Roman" w:hAnsi="Times New Roman" w:cs="Times New Roman"/>
          <w:sz w:val="24"/>
          <w:szCs w:val="24"/>
        </w:rPr>
        <w:t xml:space="preserve">First of all, this paper analysis the different spatial structure </w:t>
      </w:r>
      <w:r w:rsidRPr="00437778">
        <w:rPr>
          <w:rFonts w:ascii="Times New Roman" w:hAnsi="Times New Roman" w:cs="Times New Roman"/>
          <w:sz w:val="24"/>
          <w:szCs w:val="24"/>
        </w:rPr>
        <w:t>characteristic of</w:t>
      </w:r>
      <w:r>
        <w:rPr>
          <w:rFonts w:ascii="Times New Roman" w:hAnsi="Times New Roman" w:cs="Times New Roman"/>
          <w:sz w:val="24"/>
          <w:szCs w:val="24"/>
        </w:rPr>
        <w:t xml:space="preserve"> industrial land use in these two cities, </w:t>
      </w:r>
      <w:r w:rsidR="00B30B77" w:rsidRPr="00B30B77">
        <w:rPr>
          <w:rFonts w:ascii="Times New Roman" w:hAnsi="Times New Roman" w:cs="Times New Roman"/>
          <w:sz w:val="24"/>
          <w:szCs w:val="24"/>
        </w:rPr>
        <w:t xml:space="preserve">simultaneously </w:t>
      </w:r>
      <w:r w:rsidR="00B30B77">
        <w:rPr>
          <w:rFonts w:ascii="Times New Roman" w:hAnsi="Times New Roman" w:cs="Times New Roman"/>
          <w:sz w:val="24"/>
          <w:szCs w:val="24"/>
        </w:rPr>
        <w:t xml:space="preserve">the evolutions of the industrial land use structure of these two cities are different too, </w:t>
      </w:r>
      <w:r>
        <w:rPr>
          <w:rFonts w:ascii="Times New Roman" w:hAnsi="Times New Roman" w:cs="Times New Roman"/>
          <w:sz w:val="24"/>
          <w:szCs w:val="24"/>
        </w:rPr>
        <w:t>and point out the</w:t>
      </w:r>
      <w:r w:rsidRPr="00437778">
        <w:rPr>
          <w:rFonts w:ascii="Times New Roman" w:hAnsi="Times New Roman" w:cs="Times New Roman"/>
          <w:sz w:val="24"/>
          <w:szCs w:val="24"/>
        </w:rPr>
        <w:t xml:space="preserve"> different effects on industrial land spatial layout of economic development and government intervention model</w:t>
      </w:r>
      <w:r>
        <w:rPr>
          <w:rFonts w:ascii="Times New Roman" w:hAnsi="Times New Roman" w:cs="Times New Roman"/>
          <w:sz w:val="24"/>
          <w:szCs w:val="24"/>
        </w:rPr>
        <w:t>.</w:t>
      </w:r>
      <w:r w:rsidR="0069241E">
        <w:rPr>
          <w:rFonts w:ascii="Times New Roman" w:hAnsi="Times New Roman" w:cs="Times New Roman"/>
          <w:sz w:val="24"/>
          <w:szCs w:val="24"/>
        </w:rPr>
        <w:t xml:space="preserve"> </w:t>
      </w:r>
      <w:r w:rsidR="00C92F34">
        <w:rPr>
          <w:rFonts w:ascii="Times New Roman" w:hAnsi="Times New Roman" w:cs="Times New Roman"/>
          <w:sz w:val="24"/>
          <w:szCs w:val="24"/>
        </w:rPr>
        <w:t xml:space="preserve">Meanwhile, this paper compares the statistical analysis, and try to explore the different industrial development path of these two cities. </w:t>
      </w:r>
      <w:r w:rsidR="00B30FA6">
        <w:rPr>
          <w:rFonts w:ascii="Times New Roman" w:hAnsi="Times New Roman" w:cs="Times New Roman"/>
          <w:sz w:val="24"/>
          <w:szCs w:val="24"/>
        </w:rPr>
        <w:t>Secondly, this paper compare the evaluate results of industrial land use spatial performance of these two cities, instead of the only methods of e</w:t>
      </w:r>
      <w:r w:rsidR="00B30FA6" w:rsidRPr="00B30FA6">
        <w:rPr>
          <w:rFonts w:ascii="Times New Roman" w:hAnsi="Times New Roman" w:cs="Times New Roman"/>
          <w:sz w:val="24"/>
          <w:szCs w:val="24"/>
        </w:rPr>
        <w:t>conomic performance evaluation</w:t>
      </w:r>
      <w:r w:rsidR="00B30FA6">
        <w:rPr>
          <w:rFonts w:ascii="Times New Roman" w:hAnsi="Times New Roman" w:cs="Times New Roman"/>
          <w:sz w:val="24"/>
          <w:szCs w:val="24"/>
        </w:rPr>
        <w:t>. In fact, industrial land use performance evaluation not only pay attention to the e</w:t>
      </w:r>
      <w:r w:rsidR="00B30FA6" w:rsidRPr="00B30FA6">
        <w:rPr>
          <w:rFonts w:ascii="Times New Roman" w:hAnsi="Times New Roman" w:cs="Times New Roman"/>
          <w:sz w:val="24"/>
          <w:szCs w:val="24"/>
        </w:rPr>
        <w:t>conomic output</w:t>
      </w:r>
      <w:r w:rsidR="00B30FA6">
        <w:rPr>
          <w:rFonts w:ascii="Times New Roman" w:hAnsi="Times New Roman" w:cs="Times New Roman"/>
          <w:sz w:val="24"/>
          <w:szCs w:val="24"/>
        </w:rPr>
        <w:t xml:space="preserve"> of industrial land, but also concern the spatial structure of the industrial land and the spatial match </w:t>
      </w:r>
      <w:r w:rsidR="00B30FA6" w:rsidRPr="00125DD6">
        <w:rPr>
          <w:rFonts w:ascii="Times New Roman" w:hAnsi="Times New Roman" w:cs="Times New Roman"/>
          <w:sz w:val="24"/>
          <w:szCs w:val="24"/>
        </w:rPr>
        <w:t>characteristics</w:t>
      </w:r>
      <w:r w:rsidR="00B30FA6">
        <w:rPr>
          <w:rFonts w:ascii="Times New Roman" w:hAnsi="Times New Roman" w:cs="Times New Roman"/>
          <w:sz w:val="24"/>
          <w:szCs w:val="24"/>
        </w:rPr>
        <w:t xml:space="preserve"> with other functional land use. Thirdly, this paper compare the different construction </w:t>
      </w:r>
      <w:r w:rsidR="00B30FA6" w:rsidRPr="00B30FA6">
        <w:rPr>
          <w:rFonts w:ascii="Times New Roman" w:hAnsi="Times New Roman" w:cs="Times New Roman"/>
          <w:sz w:val="24"/>
          <w:szCs w:val="24"/>
        </w:rPr>
        <w:t>status</w:t>
      </w:r>
      <w:r w:rsidR="00B30FA6">
        <w:rPr>
          <w:rFonts w:ascii="Times New Roman" w:hAnsi="Times New Roman" w:cs="Times New Roman"/>
          <w:sz w:val="24"/>
          <w:szCs w:val="24"/>
        </w:rPr>
        <w:t xml:space="preserve"> of industrial land use of these two cities, </w:t>
      </w:r>
      <w:r w:rsidR="00B30FA6" w:rsidRPr="00B30FA6">
        <w:rPr>
          <w:rFonts w:ascii="Times New Roman" w:hAnsi="Times New Roman" w:cs="Times New Roman"/>
          <w:sz w:val="24"/>
          <w:szCs w:val="24"/>
        </w:rPr>
        <w:t>particularly</w:t>
      </w:r>
      <w:r w:rsidR="00B30FA6">
        <w:rPr>
          <w:rFonts w:ascii="Times New Roman" w:hAnsi="Times New Roman" w:cs="Times New Roman"/>
          <w:sz w:val="24"/>
          <w:szCs w:val="24"/>
        </w:rPr>
        <w:t xml:space="preserve"> the different build environment </w:t>
      </w:r>
      <w:r w:rsidR="008D25EC">
        <w:rPr>
          <w:rFonts w:ascii="Times New Roman" w:hAnsi="Times New Roman" w:cs="Times New Roman"/>
          <w:sz w:val="24"/>
          <w:szCs w:val="24"/>
        </w:rPr>
        <w:t xml:space="preserve">of industrial parks which take important role in the local economic development. </w:t>
      </w:r>
    </w:p>
    <w:p w:rsidR="00222BE2" w:rsidRDefault="00042E63" w:rsidP="002C7B52">
      <w:pPr>
        <w:rPr>
          <w:rFonts w:ascii="Times New Roman" w:hAnsi="Times New Roman" w:cs="Times New Roman"/>
          <w:sz w:val="24"/>
          <w:szCs w:val="24"/>
        </w:rPr>
      </w:pPr>
      <w:r>
        <w:rPr>
          <w:rFonts w:ascii="Times New Roman" w:hAnsi="Times New Roman" w:cs="Times New Roman"/>
          <w:sz w:val="24"/>
          <w:szCs w:val="24"/>
        </w:rPr>
        <w:t xml:space="preserve">In order to reveal the </w:t>
      </w:r>
      <w:r w:rsidRPr="00042E63">
        <w:rPr>
          <w:rFonts w:ascii="Times New Roman" w:hAnsi="Times New Roman" w:cs="Times New Roman"/>
          <w:sz w:val="24"/>
          <w:szCs w:val="24"/>
        </w:rPr>
        <w:t>fundamental</w:t>
      </w:r>
      <w:r>
        <w:rPr>
          <w:rFonts w:ascii="Times New Roman" w:hAnsi="Times New Roman" w:cs="Times New Roman"/>
          <w:sz w:val="24"/>
          <w:szCs w:val="24"/>
        </w:rPr>
        <w:t xml:space="preserve"> questions of industrial land use in these two cities, this paper </w:t>
      </w:r>
      <w:r w:rsidR="00715160" w:rsidRPr="00715160">
        <w:rPr>
          <w:rFonts w:ascii="Times New Roman" w:hAnsi="Times New Roman" w:cs="Times New Roman"/>
          <w:sz w:val="24"/>
          <w:szCs w:val="24"/>
        </w:rPr>
        <w:t>this paper selects the typical industrial cluster of the two cities with similar scale and location to compare, including the renewal process, policy conditions, planning approval, redevelopment model, space reconstruction mode, etc.</w:t>
      </w:r>
      <w:r w:rsidR="00D85E53">
        <w:rPr>
          <w:rFonts w:ascii="Times New Roman" w:hAnsi="Times New Roman" w:cs="Times New Roman"/>
          <w:sz w:val="24"/>
          <w:szCs w:val="24"/>
        </w:rPr>
        <w:t xml:space="preserve"> </w:t>
      </w:r>
      <w:r w:rsidR="00D85E53" w:rsidRPr="00D85E53">
        <w:rPr>
          <w:rFonts w:ascii="Times New Roman" w:hAnsi="Times New Roman" w:cs="Times New Roman"/>
          <w:sz w:val="24"/>
          <w:szCs w:val="24"/>
        </w:rPr>
        <w:t xml:space="preserve">Taking Shanghai </w:t>
      </w:r>
      <w:r w:rsidR="00D85E53">
        <w:rPr>
          <w:rFonts w:ascii="Times New Roman" w:hAnsi="Times New Roman" w:cs="Times New Roman"/>
          <w:sz w:val="24"/>
          <w:szCs w:val="24"/>
        </w:rPr>
        <w:t>and Shenzhen as</w:t>
      </w:r>
      <w:r w:rsidR="00D85E53" w:rsidRPr="00D85E53">
        <w:rPr>
          <w:rFonts w:ascii="Times New Roman" w:hAnsi="Times New Roman" w:cs="Times New Roman"/>
          <w:sz w:val="24"/>
          <w:szCs w:val="24"/>
        </w:rPr>
        <w:t xml:space="preserve"> example</w:t>
      </w:r>
      <w:r w:rsidR="00D85E53">
        <w:rPr>
          <w:rFonts w:ascii="Times New Roman" w:hAnsi="Times New Roman" w:cs="Times New Roman"/>
          <w:sz w:val="24"/>
          <w:szCs w:val="24"/>
        </w:rPr>
        <w:t>s, the most important part of this paper, is the analyses</w:t>
      </w:r>
      <w:r w:rsidR="00D85E53" w:rsidRPr="00D85E53">
        <w:rPr>
          <w:rFonts w:ascii="Times New Roman" w:hAnsi="Times New Roman" w:cs="Times New Roman"/>
          <w:sz w:val="24"/>
          <w:szCs w:val="24"/>
        </w:rPr>
        <w:t xml:space="preserve"> </w:t>
      </w:r>
      <w:r w:rsidR="00D85E53">
        <w:rPr>
          <w:rFonts w:ascii="Times New Roman" w:hAnsi="Times New Roman" w:cs="Times New Roman"/>
          <w:sz w:val="24"/>
          <w:szCs w:val="24"/>
        </w:rPr>
        <w:t xml:space="preserve">about </w:t>
      </w:r>
      <w:r w:rsidR="00D85E53" w:rsidRPr="00D85E53">
        <w:rPr>
          <w:rFonts w:ascii="Times New Roman" w:hAnsi="Times New Roman" w:cs="Times New Roman"/>
          <w:sz w:val="24"/>
          <w:szCs w:val="24"/>
        </w:rPr>
        <w:t xml:space="preserve">main problems on current industrial land use in urban and rural areas, and taking into consideration the requirement of “less industrial land” of the new </w:t>
      </w:r>
      <w:r w:rsidR="00D85E53" w:rsidRPr="00D85E53">
        <w:rPr>
          <w:rFonts w:ascii="Times New Roman" w:hAnsi="Times New Roman" w:cs="Times New Roman"/>
          <w:sz w:val="24"/>
          <w:szCs w:val="24"/>
        </w:rPr>
        <w:lastRenderedPageBreak/>
        <w:t xml:space="preserve">urbanization policy, it concludes that industrial land renewal is an important part of city </w:t>
      </w:r>
      <w:r w:rsidR="00D85E53" w:rsidRPr="002C7B52">
        <w:rPr>
          <w:rFonts w:ascii="Times New Roman" w:hAnsi="Times New Roman" w:cs="Times New Roman"/>
          <w:sz w:val="24"/>
          <w:szCs w:val="24"/>
        </w:rPr>
        <w:t>renewal.</w:t>
      </w:r>
      <w:r w:rsidR="003C45D2" w:rsidRPr="002C7B52">
        <w:rPr>
          <w:rFonts w:ascii="Times New Roman" w:hAnsi="Times New Roman" w:cs="Times New Roman"/>
          <w:sz w:val="24"/>
          <w:szCs w:val="24"/>
        </w:rPr>
        <w:t xml:space="preserve"> As the deeper step of the research above</w:t>
      </w:r>
      <w:r w:rsidR="002C7B52" w:rsidRPr="002C7B52">
        <w:rPr>
          <w:rFonts w:ascii="Times New Roman" w:hAnsi="Times New Roman" w:cs="Times New Roman"/>
          <w:sz w:val="24"/>
          <w:szCs w:val="24"/>
        </w:rPr>
        <w:t xml:space="preserve">, the methodology of this part is </w:t>
      </w:r>
      <w:bookmarkStart w:id="1" w:name="OLE_LINK11"/>
      <w:r w:rsidR="00715160" w:rsidRPr="002C7B52">
        <w:rPr>
          <w:rFonts w:ascii="Times New Roman" w:hAnsi="Times New Roman" w:cs="Times New Roman"/>
          <w:sz w:val="24"/>
          <w:szCs w:val="24"/>
        </w:rPr>
        <w:t xml:space="preserve">combining </w:t>
      </w:r>
      <w:bookmarkEnd w:id="1"/>
      <w:r w:rsidR="00715160" w:rsidRPr="002C7B52">
        <w:rPr>
          <w:rFonts w:ascii="Times New Roman" w:hAnsi="Times New Roman" w:cs="Times New Roman"/>
          <w:sz w:val="24"/>
          <w:szCs w:val="24"/>
        </w:rPr>
        <w:t xml:space="preserve">the quantitative analysis for the statistical data with spatial match analysis, </w:t>
      </w:r>
      <w:r w:rsidR="00715160" w:rsidRPr="00222BE2">
        <w:rPr>
          <w:rFonts w:ascii="Times New Roman" w:hAnsi="Times New Roman" w:cs="Times New Roman"/>
          <w:sz w:val="24"/>
          <w:szCs w:val="24"/>
        </w:rPr>
        <w:t>and the construction of spatial performance evaluation system.</w:t>
      </w:r>
      <w:r w:rsidR="00F179BE" w:rsidRPr="00222BE2">
        <w:t xml:space="preserve"> </w:t>
      </w:r>
      <w:r w:rsidR="00F179BE" w:rsidRPr="00222BE2">
        <w:rPr>
          <w:rFonts w:ascii="Times New Roman" w:hAnsi="Times New Roman" w:cs="Times New Roman"/>
          <w:sz w:val="24"/>
          <w:szCs w:val="24"/>
        </w:rPr>
        <w:t xml:space="preserve">Analysis shows that industrial land use in </w:t>
      </w:r>
      <w:r w:rsidR="00222BE2" w:rsidRPr="00222BE2">
        <w:rPr>
          <w:rFonts w:ascii="Times New Roman" w:hAnsi="Times New Roman" w:cs="Times New Roman"/>
          <w:sz w:val="24"/>
          <w:szCs w:val="24"/>
        </w:rPr>
        <w:t xml:space="preserve">these two </w:t>
      </w:r>
      <w:r w:rsidR="00F179BE" w:rsidRPr="00222BE2">
        <w:rPr>
          <w:rFonts w:ascii="Times New Roman" w:hAnsi="Times New Roman" w:cs="Times New Roman"/>
          <w:sz w:val="24"/>
          <w:szCs w:val="24"/>
        </w:rPr>
        <w:t>big cities has such problems as too large scale and size, unorganized spatial layout and much inefficient use. These lands are the main objects to revitalize the inventory and tap the potential of land resources. Related researches cannot meet the objective needs. Firstly, they emphasize learning from international experience, but ignore the particularity of land financial impact on the industrial park land</w:t>
      </w:r>
      <w:r w:rsidR="00222BE2" w:rsidRPr="00222BE2">
        <w:rPr>
          <w:rFonts w:ascii="Times New Roman" w:hAnsi="Times New Roman" w:cs="Times New Roman"/>
          <w:sz w:val="24"/>
          <w:szCs w:val="24"/>
        </w:rPr>
        <w:t xml:space="preserve"> in China</w:t>
      </w:r>
      <w:r w:rsidR="00F179BE" w:rsidRPr="00222BE2">
        <w:rPr>
          <w:rFonts w:ascii="Times New Roman" w:hAnsi="Times New Roman" w:cs="Times New Roman"/>
          <w:sz w:val="24"/>
          <w:szCs w:val="24"/>
        </w:rPr>
        <w:t>. Secondly, they stress the economic evaluation of industrial land, but neglect the evaluation of space efficiency. Thirdly, they focus on study of partial update, but neglect the overall planning of urban-rural industrial land and interact with the urban and rural spatial structure.</w:t>
      </w:r>
    </w:p>
    <w:p w:rsidR="0075408C" w:rsidRDefault="0075408C" w:rsidP="0075408C">
      <w:pPr>
        <w:rPr>
          <w:rFonts w:ascii="Times New Roman" w:hAnsi="Times New Roman" w:cs="Times New Roman"/>
          <w:sz w:val="24"/>
          <w:szCs w:val="24"/>
        </w:rPr>
      </w:pPr>
      <w:r w:rsidRPr="00437778">
        <w:rPr>
          <w:rFonts w:ascii="Times New Roman" w:hAnsi="Times New Roman" w:cs="Times New Roman"/>
          <w:sz w:val="24"/>
          <w:szCs w:val="24"/>
        </w:rPr>
        <w:t xml:space="preserve">Furthermore, Based on the above research, the paper points out </w:t>
      </w:r>
      <w:r>
        <w:rPr>
          <w:rFonts w:ascii="Times New Roman" w:hAnsi="Times New Roman" w:cs="Times New Roman"/>
          <w:sz w:val="24"/>
          <w:szCs w:val="24"/>
        </w:rPr>
        <w:t xml:space="preserve">the main result, </w:t>
      </w:r>
      <w:r w:rsidRPr="00437778">
        <w:rPr>
          <w:rFonts w:ascii="Times New Roman" w:hAnsi="Times New Roman" w:cs="Times New Roman"/>
          <w:sz w:val="24"/>
          <w:szCs w:val="24"/>
        </w:rPr>
        <w:t>that the spatial transformation of industrial land suitably based on the median-level spatial arrangement, leading the trend of micro-level spatial transformation and macro-level industrial spatial aggregation. In addition, the paper argue that, in contemporary Chinese context, the meaning of spatial transformation of industrial land includes spatial aspects: spatial structure optimization, adjustment of proportion, and transformation of functional structure, and policy aspects: transformation of urban development model, and policy mechanism aspects: policy is formulated according to the spatial evolution mechanism. Meanwhile, there may be differences among different regions.</w:t>
      </w:r>
      <w:r w:rsidRPr="0075408C">
        <w:rPr>
          <w:rFonts w:ascii="Times New Roman" w:hAnsi="Times New Roman" w:cs="Times New Roman"/>
          <w:sz w:val="24"/>
          <w:szCs w:val="24"/>
        </w:rPr>
        <w:t xml:space="preserve"> </w:t>
      </w:r>
      <w:r w:rsidRPr="00437778">
        <w:rPr>
          <w:rFonts w:ascii="Times New Roman" w:hAnsi="Times New Roman" w:cs="Times New Roman"/>
          <w:sz w:val="24"/>
          <w:szCs w:val="24"/>
        </w:rPr>
        <w:t>Finally, it can be seen that Shanghai and Shenzhen have quite a different impartial concept and re-distribution mechanism of interests at the industrial land renewal.</w:t>
      </w:r>
    </w:p>
    <w:p w:rsidR="00B30B77" w:rsidRPr="005D2154" w:rsidRDefault="0075408C" w:rsidP="002C7B52">
      <w:pPr>
        <w:rPr>
          <w:rFonts w:ascii="Times New Roman" w:hAnsi="Times New Roman" w:cs="Times New Roman"/>
          <w:sz w:val="24"/>
          <w:szCs w:val="24"/>
          <w:lang w:val="en-GB"/>
        </w:rPr>
      </w:pPr>
      <w:r>
        <w:rPr>
          <w:rFonts w:ascii="Times New Roman" w:hAnsi="Times New Roman" w:cs="Times New Roman" w:hint="eastAsia"/>
          <w:sz w:val="24"/>
          <w:szCs w:val="24"/>
        </w:rPr>
        <w:t xml:space="preserve">To sum up, this paper </w:t>
      </w:r>
      <w:r>
        <w:rPr>
          <w:rFonts w:ascii="Times New Roman" w:hAnsi="Times New Roman" w:cs="Times New Roman"/>
          <w:sz w:val="24"/>
          <w:szCs w:val="24"/>
        </w:rPr>
        <w:t>p</w:t>
      </w:r>
      <w:r w:rsidRPr="0075408C">
        <w:rPr>
          <w:rFonts w:ascii="Times New Roman" w:hAnsi="Times New Roman" w:cs="Times New Roman"/>
          <w:sz w:val="24"/>
          <w:szCs w:val="24"/>
        </w:rPr>
        <w:t xml:space="preserve">ut forward several issues </w:t>
      </w:r>
      <w:r>
        <w:rPr>
          <w:rFonts w:ascii="Times New Roman" w:hAnsi="Times New Roman" w:cs="Times New Roman"/>
          <w:sz w:val="24"/>
          <w:szCs w:val="24"/>
        </w:rPr>
        <w:t>for concern</w:t>
      </w:r>
      <w:r w:rsidR="008A0C34">
        <w:rPr>
          <w:rFonts w:ascii="Times New Roman" w:hAnsi="Times New Roman" w:cs="Times New Roman"/>
          <w:sz w:val="24"/>
          <w:szCs w:val="24"/>
        </w:rPr>
        <w:t>ing and point out some arguments</w:t>
      </w:r>
      <w:r w:rsidR="005D2154">
        <w:rPr>
          <w:rFonts w:ascii="Times New Roman" w:hAnsi="Times New Roman" w:cs="Times New Roman"/>
          <w:sz w:val="24"/>
          <w:szCs w:val="24"/>
        </w:rPr>
        <w:t xml:space="preserve"> with contribution</w:t>
      </w:r>
      <w:r w:rsidR="008A0C34">
        <w:rPr>
          <w:rFonts w:ascii="Times New Roman" w:hAnsi="Times New Roman" w:cs="Times New Roman"/>
          <w:sz w:val="24"/>
          <w:szCs w:val="24"/>
        </w:rPr>
        <w:t xml:space="preserve">. Firstly, the status of industrial land use is </w:t>
      </w:r>
      <w:r w:rsidR="008A0C34" w:rsidRPr="008A0C34">
        <w:rPr>
          <w:rFonts w:ascii="Times New Roman" w:hAnsi="Times New Roman" w:cs="Times New Roman"/>
          <w:sz w:val="24"/>
          <w:szCs w:val="24"/>
        </w:rPr>
        <w:t xml:space="preserve">the most outstanding problem </w:t>
      </w:r>
      <w:r w:rsidR="008A0C34">
        <w:rPr>
          <w:rFonts w:ascii="Times New Roman" w:hAnsi="Times New Roman" w:cs="Times New Roman"/>
          <w:sz w:val="24"/>
          <w:szCs w:val="24"/>
        </w:rPr>
        <w:t xml:space="preserve">in big cities, </w:t>
      </w:r>
      <w:r w:rsidR="008A0C34" w:rsidRPr="008A0C34">
        <w:rPr>
          <w:rFonts w:ascii="Times New Roman" w:hAnsi="Times New Roman" w:cs="Times New Roman"/>
          <w:sz w:val="24"/>
          <w:szCs w:val="24"/>
        </w:rPr>
        <w:t>especially</w:t>
      </w:r>
      <w:r w:rsidR="008A0C34">
        <w:rPr>
          <w:rFonts w:ascii="Times New Roman" w:hAnsi="Times New Roman" w:cs="Times New Roman"/>
          <w:sz w:val="24"/>
          <w:szCs w:val="24"/>
        </w:rPr>
        <w:t xml:space="preserve"> the industrial land which located in industrial parks and rural area. And the methodology in research process should pay attention to combine the solid data, solid pattern, and solid site investigation together. Secondly, we are looking forward to construct the t</w:t>
      </w:r>
      <w:r w:rsidR="008A0C34" w:rsidRPr="008A0C34">
        <w:rPr>
          <w:rFonts w:ascii="Times New Roman" w:hAnsi="Times New Roman" w:cs="Times New Roman"/>
          <w:sz w:val="24"/>
          <w:szCs w:val="24"/>
        </w:rPr>
        <w:t>heoretical</w:t>
      </w:r>
      <w:r w:rsidR="008A0C34">
        <w:rPr>
          <w:rFonts w:ascii="Times New Roman" w:hAnsi="Times New Roman" w:cs="Times New Roman"/>
          <w:sz w:val="24"/>
          <w:szCs w:val="24"/>
        </w:rPr>
        <w:t xml:space="preserve"> framework of </w:t>
      </w:r>
      <w:r w:rsidR="005D2154">
        <w:rPr>
          <w:rFonts w:ascii="Times New Roman" w:hAnsi="Times New Roman" w:cs="Times New Roman"/>
          <w:sz w:val="24"/>
          <w:szCs w:val="24"/>
        </w:rPr>
        <w:t>spatial performance evaluation on industrial land, besides the economic evalua</w:t>
      </w:r>
      <w:r w:rsidR="005D2154" w:rsidRPr="005D2154">
        <w:rPr>
          <w:rFonts w:ascii="Times New Roman" w:hAnsi="Times New Roman" w:cs="Times New Roman"/>
          <w:sz w:val="24"/>
          <w:szCs w:val="24"/>
        </w:rPr>
        <w:t>tion. Thirdly, i</w:t>
      </w:r>
      <w:r w:rsidR="00F179BE" w:rsidRPr="005D2154">
        <w:rPr>
          <w:rFonts w:ascii="Times New Roman" w:hAnsi="Times New Roman" w:cs="Times New Roman"/>
          <w:sz w:val="24"/>
          <w:szCs w:val="24"/>
        </w:rPr>
        <w:t>n view of the judgment of the trend of industrial space reconstruction, this paper puts forward study measures and ideas of broadening the meaning of city renewal</w:t>
      </w:r>
      <w:r w:rsidR="005D2154">
        <w:rPr>
          <w:rFonts w:ascii="Times New Roman" w:hAnsi="Times New Roman" w:cs="Times New Roman"/>
          <w:sz w:val="24"/>
          <w:szCs w:val="24"/>
        </w:rPr>
        <w:t>, redevelopment, particularly the urban regeneration</w:t>
      </w:r>
      <w:r w:rsidR="00F179BE" w:rsidRPr="005D2154">
        <w:rPr>
          <w:rFonts w:ascii="Times New Roman" w:hAnsi="Times New Roman" w:cs="Times New Roman"/>
          <w:sz w:val="24"/>
          <w:szCs w:val="24"/>
        </w:rPr>
        <w:t>.</w:t>
      </w:r>
      <w:r w:rsidR="005D2154">
        <w:rPr>
          <w:rFonts w:ascii="Times New Roman" w:hAnsi="Times New Roman" w:cs="Times New Roman"/>
          <w:sz w:val="24"/>
          <w:szCs w:val="24"/>
        </w:rPr>
        <w:t xml:space="preserve"> Finally, this paper argue that, </w:t>
      </w:r>
      <w:r w:rsidR="005D2154" w:rsidRPr="005D2154">
        <w:rPr>
          <w:rFonts w:ascii="Times New Roman" w:hAnsi="Times New Roman" w:cs="Times New Roman"/>
          <w:sz w:val="24"/>
          <w:szCs w:val="24"/>
        </w:rPr>
        <w:t xml:space="preserve">the two cities- </w:t>
      </w:r>
      <w:r w:rsidR="005D2154">
        <w:rPr>
          <w:rFonts w:ascii="Times New Roman" w:hAnsi="Times New Roman" w:cs="Times New Roman"/>
          <w:sz w:val="24"/>
          <w:szCs w:val="24"/>
        </w:rPr>
        <w:t>Shanghai</w:t>
      </w:r>
      <w:r w:rsidR="005D2154" w:rsidRPr="005D2154">
        <w:rPr>
          <w:rFonts w:ascii="Times New Roman" w:hAnsi="Times New Roman" w:cs="Times New Roman"/>
          <w:sz w:val="24"/>
          <w:szCs w:val="24"/>
        </w:rPr>
        <w:t xml:space="preserve"> and Shenzhen had great differences in urban renewal policy system and local space governance mechanism; but from the perspective of urban long-term development</w:t>
      </w:r>
      <w:r w:rsidR="005D2154">
        <w:rPr>
          <w:rFonts w:ascii="Times New Roman" w:hAnsi="Times New Roman" w:cs="Times New Roman"/>
          <w:sz w:val="24"/>
          <w:szCs w:val="24"/>
        </w:rPr>
        <w:t xml:space="preserve">, </w:t>
      </w:r>
      <w:r w:rsidR="005D2154" w:rsidRPr="005D2154">
        <w:rPr>
          <w:rFonts w:ascii="Times New Roman" w:hAnsi="Times New Roman" w:cs="Times New Roman"/>
          <w:sz w:val="24"/>
          <w:szCs w:val="24"/>
        </w:rPr>
        <w:t xml:space="preserve">spatial </w:t>
      </w:r>
      <w:r w:rsidR="005D2154">
        <w:rPr>
          <w:rFonts w:ascii="Times New Roman" w:hAnsi="Times New Roman" w:cs="Times New Roman"/>
          <w:sz w:val="24"/>
          <w:szCs w:val="24"/>
        </w:rPr>
        <w:t xml:space="preserve">related social </w:t>
      </w:r>
      <w:r w:rsidR="005D2154" w:rsidRPr="005D2154">
        <w:rPr>
          <w:rFonts w:ascii="Times New Roman" w:hAnsi="Times New Roman" w:cs="Times New Roman"/>
          <w:sz w:val="24"/>
          <w:szCs w:val="24"/>
        </w:rPr>
        <w:t>justice</w:t>
      </w:r>
      <w:r w:rsidR="005D2154">
        <w:rPr>
          <w:rFonts w:ascii="Times New Roman" w:hAnsi="Times New Roman" w:cs="Times New Roman"/>
          <w:sz w:val="24"/>
          <w:szCs w:val="24"/>
        </w:rPr>
        <w:t xml:space="preserve"> is a key issue we should concern</w:t>
      </w:r>
      <w:r w:rsidR="005D2154" w:rsidRPr="005D2154">
        <w:rPr>
          <w:rFonts w:ascii="Times New Roman" w:hAnsi="Times New Roman" w:cs="Times New Roman"/>
          <w:sz w:val="24"/>
          <w:szCs w:val="24"/>
        </w:rPr>
        <w:t xml:space="preserve">, </w:t>
      </w:r>
      <w:r w:rsidR="005D2154">
        <w:rPr>
          <w:rFonts w:ascii="Times New Roman" w:hAnsi="Times New Roman" w:cs="Times New Roman"/>
          <w:sz w:val="24"/>
          <w:szCs w:val="24"/>
        </w:rPr>
        <w:t>we are trying to</w:t>
      </w:r>
      <w:r w:rsidR="005D2154" w:rsidRPr="005D2154">
        <w:rPr>
          <w:rFonts w:ascii="Times New Roman" w:hAnsi="Times New Roman" w:cs="Times New Roman"/>
          <w:sz w:val="24"/>
          <w:szCs w:val="24"/>
        </w:rPr>
        <w:t xml:space="preserve"> a</w:t>
      </w:r>
      <w:r w:rsidR="005D2154">
        <w:rPr>
          <w:rFonts w:ascii="Times New Roman" w:hAnsi="Times New Roman" w:cs="Times New Roman"/>
          <w:sz w:val="24"/>
          <w:szCs w:val="24"/>
        </w:rPr>
        <w:t>pproach</w:t>
      </w:r>
      <w:r w:rsidR="005D2154" w:rsidRPr="005D2154">
        <w:rPr>
          <w:rFonts w:ascii="Times New Roman" w:hAnsi="Times New Roman" w:cs="Times New Roman"/>
          <w:sz w:val="24"/>
          <w:szCs w:val="24"/>
        </w:rPr>
        <w:t xml:space="preserve"> </w:t>
      </w:r>
      <w:r w:rsidR="005D2154">
        <w:rPr>
          <w:rFonts w:ascii="Times New Roman" w:hAnsi="Times New Roman" w:cs="Times New Roman"/>
          <w:sz w:val="24"/>
          <w:szCs w:val="24"/>
        </w:rPr>
        <w:t xml:space="preserve">this </w:t>
      </w:r>
      <w:r w:rsidR="005D2154" w:rsidRPr="005D2154">
        <w:rPr>
          <w:rFonts w:ascii="Times New Roman" w:hAnsi="Times New Roman" w:cs="Times New Roman"/>
          <w:sz w:val="24"/>
          <w:szCs w:val="24"/>
        </w:rPr>
        <w:t xml:space="preserve">specific </w:t>
      </w:r>
      <w:r w:rsidR="005D2154">
        <w:rPr>
          <w:rFonts w:ascii="Times New Roman" w:hAnsi="Times New Roman" w:cs="Times New Roman"/>
          <w:sz w:val="24"/>
          <w:szCs w:val="24"/>
        </w:rPr>
        <w:t>theme</w:t>
      </w:r>
      <w:r w:rsidR="005D2154" w:rsidRPr="005D2154">
        <w:rPr>
          <w:rFonts w:ascii="Times New Roman" w:hAnsi="Times New Roman" w:cs="Times New Roman"/>
          <w:sz w:val="24"/>
          <w:szCs w:val="24"/>
        </w:rPr>
        <w:t xml:space="preserve"> in terms of overall space fairness.</w:t>
      </w:r>
    </w:p>
    <w:p w:rsidR="00F827C5" w:rsidRPr="005D2154" w:rsidRDefault="00F827C5" w:rsidP="00601BA8">
      <w:pPr>
        <w:rPr>
          <w:rFonts w:ascii="Times New Roman" w:hAnsi="Times New Roman" w:cs="Times New Roman"/>
          <w:sz w:val="24"/>
          <w:szCs w:val="24"/>
          <w:lang w:val="en-GB"/>
        </w:rPr>
      </w:pPr>
    </w:p>
    <w:p w:rsidR="003E0871" w:rsidRPr="00437778" w:rsidRDefault="003E0871" w:rsidP="00601BA8">
      <w:pPr>
        <w:rPr>
          <w:rFonts w:ascii="Times New Roman" w:hAnsi="Times New Roman" w:cs="Times New Roman"/>
          <w:b/>
          <w:sz w:val="24"/>
          <w:szCs w:val="24"/>
        </w:rPr>
      </w:pPr>
      <w:r w:rsidRPr="00437778">
        <w:rPr>
          <w:rFonts w:ascii="Times New Roman" w:hAnsi="Times New Roman" w:cs="Times New Roman"/>
          <w:b/>
          <w:sz w:val="24"/>
          <w:szCs w:val="24"/>
        </w:rPr>
        <w:t>Keywords:</w:t>
      </w:r>
    </w:p>
    <w:p w:rsidR="003A11E8" w:rsidRPr="00437778" w:rsidRDefault="006B6270" w:rsidP="004600AC">
      <w:pPr>
        <w:ind w:left="240" w:hangingChars="100" w:hanging="240"/>
        <w:rPr>
          <w:rFonts w:ascii="Times New Roman" w:hAnsi="Times New Roman" w:cs="Times New Roman"/>
          <w:sz w:val="24"/>
          <w:szCs w:val="24"/>
        </w:rPr>
      </w:pPr>
      <w:r w:rsidRPr="00437778">
        <w:rPr>
          <w:rFonts w:ascii="Times New Roman" w:hAnsi="Times New Roman" w:cs="Times New Roman"/>
          <w:sz w:val="24"/>
          <w:szCs w:val="24"/>
        </w:rPr>
        <w:t xml:space="preserve">Cross-regional comparison, </w:t>
      </w:r>
      <w:r w:rsidR="00FD752F" w:rsidRPr="00437778">
        <w:rPr>
          <w:rFonts w:ascii="Times New Roman" w:hAnsi="Times New Roman" w:cs="Times New Roman"/>
          <w:sz w:val="24"/>
          <w:szCs w:val="24"/>
        </w:rPr>
        <w:t>Industrial land use,</w:t>
      </w:r>
      <w:r w:rsidR="00FD752F" w:rsidRPr="00FD752F">
        <w:rPr>
          <w:rFonts w:ascii="Times New Roman" w:hAnsi="Times New Roman" w:cs="Times New Roman"/>
          <w:sz w:val="24"/>
          <w:szCs w:val="24"/>
        </w:rPr>
        <w:t xml:space="preserve"> </w:t>
      </w:r>
      <w:r w:rsidRPr="00437778">
        <w:rPr>
          <w:rFonts w:ascii="Times New Roman" w:hAnsi="Times New Roman" w:cs="Times New Roman"/>
          <w:sz w:val="24"/>
          <w:szCs w:val="24"/>
        </w:rPr>
        <w:t xml:space="preserve">Policy mechanism, </w:t>
      </w:r>
      <w:r w:rsidR="004600AC" w:rsidRPr="00437778">
        <w:rPr>
          <w:rFonts w:ascii="Times New Roman" w:hAnsi="Times New Roman" w:cs="Times New Roman"/>
          <w:sz w:val="24"/>
          <w:szCs w:val="24"/>
        </w:rPr>
        <w:t xml:space="preserve">Urban renewal, </w:t>
      </w:r>
      <w:r w:rsidR="004600AC">
        <w:rPr>
          <w:rFonts w:ascii="Times New Roman" w:hAnsi="Times New Roman" w:cs="Times New Roman"/>
          <w:sz w:val="24"/>
          <w:szCs w:val="24"/>
        </w:rPr>
        <w:t>s</w:t>
      </w:r>
      <w:r w:rsidRPr="00437778">
        <w:rPr>
          <w:rFonts w:ascii="Times New Roman" w:hAnsi="Times New Roman" w:cs="Times New Roman"/>
          <w:sz w:val="24"/>
          <w:szCs w:val="24"/>
        </w:rPr>
        <w:t>patial transformation</w:t>
      </w:r>
    </w:p>
    <w:p w:rsidR="00437778" w:rsidRPr="004600AC" w:rsidRDefault="00437778" w:rsidP="00601BA8">
      <w:pPr>
        <w:rPr>
          <w:rFonts w:ascii="Times New Roman" w:hAnsi="Times New Roman" w:cs="Times New Roman"/>
          <w:b/>
          <w:sz w:val="24"/>
          <w:szCs w:val="24"/>
        </w:rPr>
      </w:pPr>
    </w:p>
    <w:p w:rsidR="003E0871" w:rsidRPr="00437778" w:rsidRDefault="00601C15" w:rsidP="00601BA8">
      <w:pPr>
        <w:rPr>
          <w:rFonts w:ascii="Times New Roman" w:hAnsi="Times New Roman" w:cs="Times New Roman"/>
          <w:b/>
          <w:sz w:val="24"/>
          <w:szCs w:val="24"/>
        </w:rPr>
      </w:pPr>
      <w:r>
        <w:rPr>
          <w:rFonts w:ascii="Times New Roman" w:hAnsi="Times New Roman" w:cs="Times New Roman"/>
          <w:b/>
          <w:sz w:val="24"/>
          <w:szCs w:val="24"/>
        </w:rPr>
        <w:lastRenderedPageBreak/>
        <w:t>B</w:t>
      </w:r>
      <w:r w:rsidRPr="00601C15">
        <w:rPr>
          <w:rFonts w:ascii="Times New Roman" w:hAnsi="Times New Roman" w:cs="Times New Roman"/>
          <w:b/>
          <w:sz w:val="24"/>
          <w:szCs w:val="24"/>
        </w:rPr>
        <w:t>ibliography</w:t>
      </w:r>
      <w:r w:rsidR="003E0871" w:rsidRPr="00437778">
        <w:rPr>
          <w:rFonts w:ascii="Times New Roman" w:hAnsi="Times New Roman" w:cs="Times New Roman"/>
          <w:b/>
          <w:sz w:val="24"/>
          <w:szCs w:val="24"/>
        </w:rPr>
        <w:t>:</w:t>
      </w:r>
    </w:p>
    <w:p w:rsidR="003E293C" w:rsidRPr="00437778" w:rsidRDefault="003A11E8" w:rsidP="00A557E5">
      <w:pPr>
        <w:rPr>
          <w:rFonts w:ascii="Times New Roman" w:hAnsi="Times New Roman" w:cs="Times New Roman"/>
          <w:sz w:val="24"/>
          <w:szCs w:val="24"/>
        </w:rPr>
      </w:pPr>
      <w:r w:rsidRPr="00437778">
        <w:rPr>
          <w:rFonts w:ascii="Times New Roman" w:hAnsi="Times New Roman" w:cs="Times New Roman"/>
          <w:sz w:val="24"/>
          <w:szCs w:val="24"/>
        </w:rPr>
        <w:t>1</w:t>
      </w:r>
      <w:r w:rsidR="003E0871" w:rsidRPr="00437778">
        <w:rPr>
          <w:rFonts w:ascii="Times New Roman" w:hAnsi="Times New Roman" w:cs="Times New Roman"/>
          <w:sz w:val="24"/>
          <w:szCs w:val="24"/>
        </w:rPr>
        <w:t xml:space="preserve"> </w:t>
      </w:r>
      <w:r w:rsidR="00A557E5" w:rsidRPr="00437778">
        <w:rPr>
          <w:rFonts w:ascii="Times New Roman" w:hAnsi="Times New Roman" w:cs="Times New Roman"/>
          <w:sz w:val="24"/>
          <w:szCs w:val="24"/>
        </w:rPr>
        <w:t>Yang fan. The Review and Suggestion of Urban-rural Land Management System Research of Shanghai</w:t>
      </w:r>
      <w:r w:rsidR="003E0871" w:rsidRPr="00437778">
        <w:rPr>
          <w:rFonts w:ascii="Times New Roman" w:hAnsi="Times New Roman" w:cs="Times New Roman"/>
          <w:sz w:val="24"/>
          <w:szCs w:val="24"/>
        </w:rPr>
        <w:t xml:space="preserve"> </w:t>
      </w:r>
      <w:r w:rsidR="00A557E5" w:rsidRPr="00437778">
        <w:rPr>
          <w:rFonts w:ascii="Times New Roman" w:hAnsi="Times New Roman" w:cs="Times New Roman"/>
          <w:sz w:val="24"/>
          <w:szCs w:val="24"/>
        </w:rPr>
        <w:t>[J]. Shanghai Urban Planning Review, 2010, 93(4):1-4.</w:t>
      </w:r>
    </w:p>
    <w:p w:rsidR="00A557E5" w:rsidRPr="00437778" w:rsidRDefault="003A11E8" w:rsidP="00A557E5">
      <w:pPr>
        <w:rPr>
          <w:rFonts w:ascii="Times New Roman" w:hAnsi="Times New Roman" w:cs="Times New Roman"/>
          <w:sz w:val="24"/>
          <w:szCs w:val="24"/>
        </w:rPr>
      </w:pPr>
      <w:r w:rsidRPr="00437778">
        <w:rPr>
          <w:rFonts w:ascii="Times New Roman" w:hAnsi="Times New Roman" w:cs="Times New Roman"/>
          <w:sz w:val="24"/>
          <w:szCs w:val="24"/>
        </w:rPr>
        <w:t>2</w:t>
      </w:r>
      <w:r w:rsidR="003E0871" w:rsidRPr="00437778">
        <w:rPr>
          <w:rFonts w:ascii="Times New Roman" w:hAnsi="Times New Roman" w:cs="Times New Roman"/>
          <w:sz w:val="24"/>
          <w:szCs w:val="24"/>
        </w:rPr>
        <w:t xml:space="preserve"> </w:t>
      </w:r>
      <w:r w:rsidR="00A557E5" w:rsidRPr="00437778">
        <w:rPr>
          <w:rFonts w:ascii="Times New Roman" w:hAnsi="Times New Roman" w:cs="Times New Roman"/>
          <w:sz w:val="24"/>
          <w:szCs w:val="24"/>
        </w:rPr>
        <w:t>WANG H F, SHI Y S. Effects of policy on urban industrial land expansion and efficiency in Shanghai</w:t>
      </w:r>
      <w:r w:rsidR="009911C2">
        <w:rPr>
          <w:rFonts w:ascii="Times New Roman" w:hAnsi="Times New Roman" w:cs="Times New Roman"/>
          <w:sz w:val="24"/>
          <w:szCs w:val="24"/>
        </w:rPr>
        <w:t>.</w:t>
      </w:r>
    </w:p>
    <w:p w:rsidR="003E293C" w:rsidRPr="00437778" w:rsidRDefault="00A557E5" w:rsidP="00A557E5">
      <w:pPr>
        <w:rPr>
          <w:rFonts w:ascii="Times New Roman" w:hAnsi="Times New Roman" w:cs="Times New Roman"/>
          <w:sz w:val="24"/>
          <w:szCs w:val="24"/>
        </w:rPr>
      </w:pPr>
      <w:r w:rsidRPr="00437778">
        <w:rPr>
          <w:rFonts w:ascii="Times New Roman" w:hAnsi="Times New Roman" w:cs="Times New Roman"/>
          <w:sz w:val="24"/>
          <w:szCs w:val="24"/>
        </w:rPr>
        <w:t>[J]. World Regional Studies, 2014, 23(2):133-141.</w:t>
      </w:r>
    </w:p>
    <w:p w:rsidR="003E293C" w:rsidRPr="00437778" w:rsidRDefault="003A11E8" w:rsidP="00601BA8">
      <w:pPr>
        <w:rPr>
          <w:rFonts w:ascii="Times New Roman" w:hAnsi="Times New Roman" w:cs="Times New Roman"/>
          <w:sz w:val="24"/>
          <w:szCs w:val="24"/>
        </w:rPr>
      </w:pPr>
      <w:r w:rsidRPr="00437778">
        <w:rPr>
          <w:rFonts w:ascii="Times New Roman" w:hAnsi="Times New Roman" w:cs="Times New Roman"/>
          <w:sz w:val="24"/>
          <w:szCs w:val="24"/>
        </w:rPr>
        <w:t>3</w:t>
      </w:r>
      <w:r w:rsidR="003E0871" w:rsidRPr="00437778">
        <w:rPr>
          <w:rFonts w:ascii="Times New Roman" w:hAnsi="Times New Roman" w:cs="Times New Roman"/>
          <w:sz w:val="24"/>
          <w:szCs w:val="24"/>
        </w:rPr>
        <w:t xml:space="preserve"> </w:t>
      </w:r>
      <w:r w:rsidR="00096379" w:rsidRPr="00437778">
        <w:rPr>
          <w:rFonts w:ascii="Times New Roman" w:hAnsi="Times New Roman" w:cs="Times New Roman"/>
          <w:sz w:val="24"/>
          <w:szCs w:val="24"/>
        </w:rPr>
        <w:t>PENG Yun-fei1, LAI Quan-you1, YU Yang-yang. Research on Economic Benefits Evaluation of Construction Land Based on Principal Component and Cluster Analysis—A Case Study in Shenzhen [J]. GUANGDONG LAND SCIENCE, 2014, 13(3): 9-14.</w:t>
      </w:r>
    </w:p>
    <w:p w:rsidR="00096379" w:rsidRPr="00437778" w:rsidRDefault="003A11E8" w:rsidP="00096379">
      <w:pPr>
        <w:rPr>
          <w:rFonts w:ascii="Times New Roman" w:hAnsi="Times New Roman" w:cs="Times New Roman"/>
          <w:sz w:val="24"/>
          <w:szCs w:val="24"/>
        </w:rPr>
      </w:pPr>
      <w:r w:rsidRPr="00437778">
        <w:rPr>
          <w:rFonts w:ascii="Times New Roman" w:hAnsi="Times New Roman" w:cs="Times New Roman"/>
          <w:sz w:val="24"/>
          <w:szCs w:val="24"/>
        </w:rPr>
        <w:t>4</w:t>
      </w:r>
      <w:r w:rsidR="003E0871" w:rsidRPr="00437778">
        <w:rPr>
          <w:rFonts w:ascii="Times New Roman" w:hAnsi="Times New Roman" w:cs="Times New Roman"/>
          <w:sz w:val="24"/>
          <w:szCs w:val="24"/>
        </w:rPr>
        <w:t xml:space="preserve"> </w:t>
      </w:r>
      <w:r w:rsidR="00096379" w:rsidRPr="00437778">
        <w:rPr>
          <w:rFonts w:ascii="Times New Roman" w:hAnsi="Times New Roman" w:cs="Times New Roman"/>
          <w:sz w:val="24"/>
          <w:szCs w:val="24"/>
        </w:rPr>
        <w:t xml:space="preserve">GAO Wei1, MA </w:t>
      </w:r>
      <w:proofErr w:type="spellStart"/>
      <w:r w:rsidR="00096379" w:rsidRPr="00437778">
        <w:rPr>
          <w:rFonts w:ascii="Times New Roman" w:hAnsi="Times New Roman" w:cs="Times New Roman"/>
          <w:sz w:val="24"/>
          <w:szCs w:val="24"/>
        </w:rPr>
        <w:t>Kexin</w:t>
      </w:r>
      <w:proofErr w:type="spellEnd"/>
      <w:r w:rsidR="00096379" w:rsidRPr="00437778">
        <w:rPr>
          <w:rFonts w:ascii="Times New Roman" w:hAnsi="Times New Roman" w:cs="Times New Roman"/>
          <w:sz w:val="24"/>
          <w:szCs w:val="24"/>
        </w:rPr>
        <w:t xml:space="preserve">, LIU </w:t>
      </w:r>
      <w:proofErr w:type="spellStart"/>
      <w:r w:rsidR="00096379" w:rsidRPr="00437778">
        <w:rPr>
          <w:rFonts w:ascii="Times New Roman" w:hAnsi="Times New Roman" w:cs="Times New Roman"/>
          <w:sz w:val="24"/>
          <w:szCs w:val="24"/>
        </w:rPr>
        <w:t>Hongmei</w:t>
      </w:r>
      <w:proofErr w:type="spellEnd"/>
      <w:r w:rsidR="00096379" w:rsidRPr="00437778">
        <w:rPr>
          <w:rFonts w:ascii="Times New Roman" w:hAnsi="Times New Roman" w:cs="Times New Roman"/>
          <w:sz w:val="24"/>
          <w:szCs w:val="24"/>
        </w:rPr>
        <w:t>. Policy Evolution of the Economical and Intensive Utilization of Industrial [J]. Land in China Since, 1978, 27(10):37-43.</w:t>
      </w:r>
    </w:p>
    <w:p w:rsidR="00B56935" w:rsidRDefault="003A11E8" w:rsidP="003E293C">
      <w:pPr>
        <w:rPr>
          <w:rFonts w:ascii="Times New Roman" w:hAnsi="Times New Roman" w:cs="Times New Roman"/>
          <w:sz w:val="24"/>
          <w:szCs w:val="24"/>
        </w:rPr>
      </w:pPr>
      <w:r w:rsidRPr="00437778">
        <w:rPr>
          <w:rFonts w:ascii="Times New Roman" w:hAnsi="Times New Roman" w:cs="Times New Roman"/>
          <w:sz w:val="24"/>
          <w:szCs w:val="24"/>
        </w:rPr>
        <w:t>5</w:t>
      </w:r>
      <w:r w:rsidR="003E293C" w:rsidRPr="00437778">
        <w:rPr>
          <w:rFonts w:ascii="Times New Roman" w:hAnsi="Times New Roman" w:cs="Times New Roman"/>
          <w:sz w:val="24"/>
          <w:szCs w:val="24"/>
        </w:rPr>
        <w:t xml:space="preserve"> </w:t>
      </w:r>
      <w:proofErr w:type="spellStart"/>
      <w:r w:rsidR="003E293C" w:rsidRPr="00437778">
        <w:rPr>
          <w:rFonts w:ascii="Times New Roman" w:hAnsi="Times New Roman" w:cs="Times New Roman"/>
          <w:sz w:val="24"/>
          <w:szCs w:val="24"/>
        </w:rPr>
        <w:t>Kort</w:t>
      </w:r>
      <w:proofErr w:type="spellEnd"/>
      <w:r w:rsidR="003E293C" w:rsidRPr="00437778">
        <w:rPr>
          <w:rFonts w:ascii="Times New Roman" w:hAnsi="Times New Roman" w:cs="Times New Roman"/>
          <w:sz w:val="24"/>
          <w:szCs w:val="24"/>
        </w:rPr>
        <w:t xml:space="preserve">, </w:t>
      </w:r>
      <w:proofErr w:type="spellStart"/>
      <w:r w:rsidR="003E293C" w:rsidRPr="00437778">
        <w:rPr>
          <w:rFonts w:ascii="Times New Roman" w:hAnsi="Times New Roman" w:cs="Times New Roman"/>
          <w:sz w:val="24"/>
          <w:szCs w:val="24"/>
        </w:rPr>
        <w:t>Michiel</w:t>
      </w:r>
      <w:proofErr w:type="spellEnd"/>
      <w:r w:rsidR="003E293C" w:rsidRPr="00437778">
        <w:rPr>
          <w:rFonts w:ascii="Times New Roman" w:hAnsi="Times New Roman" w:cs="Times New Roman"/>
          <w:sz w:val="24"/>
          <w:szCs w:val="24"/>
        </w:rPr>
        <w:t xml:space="preserve">. </w:t>
      </w:r>
      <w:proofErr w:type="spellStart"/>
      <w:r w:rsidR="003E293C" w:rsidRPr="00437778">
        <w:rPr>
          <w:rFonts w:ascii="Times New Roman" w:hAnsi="Times New Roman" w:cs="Times New Roman"/>
          <w:sz w:val="24"/>
          <w:szCs w:val="24"/>
        </w:rPr>
        <w:t>Klijn</w:t>
      </w:r>
      <w:proofErr w:type="spellEnd"/>
      <w:r w:rsidR="003E293C" w:rsidRPr="00437778">
        <w:rPr>
          <w:rFonts w:ascii="Times New Roman" w:hAnsi="Times New Roman" w:cs="Times New Roman"/>
          <w:sz w:val="24"/>
          <w:szCs w:val="24"/>
        </w:rPr>
        <w:t>, Erik-Hans. Public-Private Partnerships in Urban Regeneration: Democratic Legitimacy and its Relation with Performance and Trust [J]. LOCAL GOVERNMENT STUDIES, 2013, 39(01)</w:t>
      </w:r>
      <w:r w:rsidR="003E293C" w:rsidRPr="00437778">
        <w:rPr>
          <w:rFonts w:ascii="Times New Roman" w:hAnsi="Times New Roman" w:cs="Times New Roman"/>
          <w:sz w:val="24"/>
          <w:szCs w:val="24"/>
        </w:rPr>
        <w:t>：</w:t>
      </w:r>
      <w:r w:rsidR="003E293C" w:rsidRPr="00437778">
        <w:rPr>
          <w:rFonts w:ascii="Times New Roman" w:hAnsi="Times New Roman" w:cs="Times New Roman"/>
          <w:sz w:val="24"/>
          <w:szCs w:val="24"/>
        </w:rPr>
        <w:t>89-106.</w:t>
      </w:r>
    </w:p>
    <w:p w:rsidR="009911C2" w:rsidRPr="009911C2" w:rsidRDefault="009911C2" w:rsidP="009911C2">
      <w:pPr>
        <w:rPr>
          <w:rFonts w:ascii="Times New Roman" w:hAnsi="Times New Roman" w:cs="Times New Roman"/>
          <w:sz w:val="24"/>
          <w:szCs w:val="24"/>
        </w:rPr>
      </w:pPr>
      <w:r>
        <w:rPr>
          <w:rFonts w:ascii="Times New Roman" w:hAnsi="Times New Roman" w:cs="Times New Roman"/>
          <w:sz w:val="24"/>
          <w:szCs w:val="24"/>
        </w:rPr>
        <w:t>6</w:t>
      </w:r>
      <w:r w:rsidRPr="009911C2">
        <w:rPr>
          <w:rFonts w:ascii="Times New Roman" w:hAnsi="Times New Roman" w:cs="Times New Roman"/>
          <w:sz w:val="24"/>
          <w:szCs w:val="24"/>
        </w:rPr>
        <w:t xml:space="preserve"> HUANG </w:t>
      </w:r>
      <w:proofErr w:type="spellStart"/>
      <w:r w:rsidRPr="009911C2">
        <w:rPr>
          <w:rFonts w:ascii="Times New Roman" w:hAnsi="Times New Roman" w:cs="Times New Roman"/>
          <w:sz w:val="24"/>
          <w:szCs w:val="24"/>
        </w:rPr>
        <w:t>Xianjin</w:t>
      </w:r>
      <w:proofErr w:type="spellEnd"/>
      <w:r w:rsidRPr="009911C2">
        <w:rPr>
          <w:rFonts w:ascii="Times New Roman" w:hAnsi="Times New Roman" w:cs="Times New Roman"/>
          <w:sz w:val="24"/>
          <w:szCs w:val="24"/>
        </w:rPr>
        <w:t xml:space="preserve">; YAO Li; WANG </w:t>
      </w:r>
      <w:proofErr w:type="spellStart"/>
      <w:r w:rsidRPr="009911C2">
        <w:rPr>
          <w:rFonts w:ascii="Times New Roman" w:hAnsi="Times New Roman" w:cs="Times New Roman"/>
          <w:sz w:val="24"/>
          <w:szCs w:val="24"/>
        </w:rPr>
        <w:t>Guanghong</w:t>
      </w:r>
      <w:proofErr w:type="spellEnd"/>
      <w:r w:rsidRPr="009911C2">
        <w:rPr>
          <w:rFonts w:ascii="Times New Roman" w:hAnsi="Times New Roman" w:cs="Times New Roman"/>
          <w:sz w:val="24"/>
          <w:szCs w:val="24"/>
        </w:rPr>
        <w:t xml:space="preserve">. Industrial Land Use: Basic Feature, Intensive Model and Adjustment Strategy[C]//WANG Keqiang. City economy and land policy: development performance. Shanghai: Shanghai University of Finance and Economics press, 2008: 28-34. </w:t>
      </w:r>
    </w:p>
    <w:p w:rsidR="009911C2" w:rsidRPr="009911C2" w:rsidRDefault="009911C2" w:rsidP="009911C2">
      <w:pPr>
        <w:rPr>
          <w:rFonts w:ascii="Times New Roman" w:hAnsi="Times New Roman" w:cs="Times New Roman"/>
          <w:sz w:val="24"/>
          <w:szCs w:val="24"/>
        </w:rPr>
      </w:pPr>
      <w:r>
        <w:rPr>
          <w:rFonts w:ascii="Times New Roman" w:hAnsi="Times New Roman" w:cs="Times New Roman"/>
          <w:sz w:val="24"/>
          <w:szCs w:val="24"/>
        </w:rPr>
        <w:t xml:space="preserve">7 </w:t>
      </w:r>
      <w:r w:rsidRPr="009911C2">
        <w:rPr>
          <w:rFonts w:ascii="Times New Roman" w:hAnsi="Times New Roman" w:cs="Times New Roman"/>
          <w:sz w:val="24"/>
          <w:szCs w:val="24"/>
        </w:rPr>
        <w:t xml:space="preserve">CHEN </w:t>
      </w:r>
      <w:proofErr w:type="spellStart"/>
      <w:r w:rsidRPr="009911C2">
        <w:rPr>
          <w:rFonts w:ascii="Times New Roman" w:hAnsi="Times New Roman" w:cs="Times New Roman"/>
          <w:sz w:val="24"/>
          <w:szCs w:val="24"/>
        </w:rPr>
        <w:t>Bingzhao</w:t>
      </w:r>
      <w:proofErr w:type="spellEnd"/>
      <w:r w:rsidRPr="009911C2">
        <w:rPr>
          <w:rFonts w:ascii="Times New Roman" w:hAnsi="Times New Roman" w:cs="Times New Roman"/>
          <w:sz w:val="24"/>
          <w:szCs w:val="24"/>
        </w:rPr>
        <w:t>. Thinking and Transition [J].Urban Planning Forum, 2014(1):9-13.</w:t>
      </w:r>
    </w:p>
    <w:p w:rsidR="009911C2" w:rsidRPr="009911C2" w:rsidRDefault="009911C2" w:rsidP="009911C2">
      <w:pPr>
        <w:rPr>
          <w:rFonts w:ascii="Times New Roman" w:hAnsi="Times New Roman" w:cs="Times New Roman"/>
          <w:sz w:val="24"/>
          <w:szCs w:val="24"/>
        </w:rPr>
      </w:pPr>
      <w:r>
        <w:rPr>
          <w:rFonts w:ascii="Times New Roman" w:hAnsi="Times New Roman" w:cs="Times New Roman"/>
          <w:sz w:val="24"/>
          <w:szCs w:val="24"/>
        </w:rPr>
        <w:t xml:space="preserve">8 </w:t>
      </w:r>
      <w:r w:rsidRPr="009911C2">
        <w:rPr>
          <w:rFonts w:ascii="Times New Roman" w:hAnsi="Times New Roman" w:cs="Times New Roman" w:hint="eastAsia"/>
          <w:sz w:val="24"/>
          <w:szCs w:val="24"/>
        </w:rPr>
        <w:t xml:space="preserve">CAO </w:t>
      </w:r>
      <w:proofErr w:type="spellStart"/>
      <w:r w:rsidRPr="009911C2">
        <w:rPr>
          <w:rFonts w:ascii="Times New Roman" w:hAnsi="Times New Roman" w:cs="Times New Roman" w:hint="eastAsia"/>
          <w:sz w:val="24"/>
          <w:szCs w:val="24"/>
        </w:rPr>
        <w:t>Jianhai</w:t>
      </w:r>
      <w:proofErr w:type="spellEnd"/>
      <w:r w:rsidRPr="009911C2">
        <w:rPr>
          <w:rFonts w:ascii="Times New Roman" w:hAnsi="Times New Roman" w:cs="Times New Roman" w:hint="eastAsia"/>
          <w:sz w:val="24"/>
          <w:szCs w:val="24"/>
        </w:rPr>
        <w:t>. China's Industrial Land Use and Land Policy [J]. China Development Observation</w:t>
      </w:r>
      <w:r w:rsidRPr="009911C2">
        <w:rPr>
          <w:rFonts w:ascii="Times New Roman" w:hAnsi="Times New Roman" w:cs="Times New Roman" w:hint="eastAsia"/>
          <w:sz w:val="24"/>
          <w:szCs w:val="24"/>
        </w:rPr>
        <w:t>，</w:t>
      </w:r>
      <w:r w:rsidRPr="009911C2">
        <w:rPr>
          <w:rFonts w:ascii="Times New Roman" w:hAnsi="Times New Roman" w:cs="Times New Roman" w:hint="eastAsia"/>
          <w:sz w:val="24"/>
          <w:szCs w:val="24"/>
        </w:rPr>
        <w:t>2006</w:t>
      </w:r>
      <w:r w:rsidRPr="009911C2">
        <w:rPr>
          <w:rFonts w:ascii="Times New Roman" w:hAnsi="Times New Roman" w:cs="Times New Roman" w:hint="eastAsia"/>
          <w:sz w:val="24"/>
          <w:szCs w:val="24"/>
        </w:rPr>
        <w:t>（</w:t>
      </w:r>
      <w:r w:rsidRPr="009911C2">
        <w:rPr>
          <w:rFonts w:ascii="Times New Roman" w:hAnsi="Times New Roman" w:cs="Times New Roman" w:hint="eastAsia"/>
          <w:sz w:val="24"/>
          <w:szCs w:val="24"/>
        </w:rPr>
        <w:t>5</w:t>
      </w:r>
      <w:r w:rsidRPr="009911C2">
        <w:rPr>
          <w:rFonts w:ascii="Times New Roman" w:hAnsi="Times New Roman" w:cs="Times New Roman" w:hint="eastAsia"/>
          <w:sz w:val="24"/>
          <w:szCs w:val="24"/>
        </w:rPr>
        <w:t>）：</w:t>
      </w:r>
      <w:r w:rsidRPr="009911C2">
        <w:rPr>
          <w:rFonts w:ascii="Times New Roman" w:hAnsi="Times New Roman" w:cs="Times New Roman" w:hint="eastAsia"/>
          <w:sz w:val="24"/>
          <w:szCs w:val="24"/>
        </w:rPr>
        <w:t xml:space="preserve">10-12. </w:t>
      </w:r>
    </w:p>
    <w:p w:rsidR="009911C2" w:rsidRPr="009911C2" w:rsidRDefault="009911C2" w:rsidP="009911C2">
      <w:pPr>
        <w:rPr>
          <w:rFonts w:ascii="Times New Roman" w:hAnsi="Times New Roman" w:cs="Times New Roman"/>
          <w:sz w:val="24"/>
          <w:szCs w:val="24"/>
        </w:rPr>
      </w:pPr>
      <w:r>
        <w:rPr>
          <w:rFonts w:ascii="Times New Roman" w:hAnsi="Times New Roman" w:cs="Times New Roman"/>
          <w:sz w:val="24"/>
          <w:szCs w:val="24"/>
        </w:rPr>
        <w:t xml:space="preserve">9 </w:t>
      </w:r>
      <w:r w:rsidRPr="009911C2">
        <w:rPr>
          <w:rFonts w:ascii="Times New Roman" w:hAnsi="Times New Roman" w:cs="Times New Roman"/>
          <w:sz w:val="24"/>
          <w:szCs w:val="24"/>
        </w:rPr>
        <w:t>Yu-</w:t>
      </w:r>
      <w:proofErr w:type="spellStart"/>
      <w:r w:rsidRPr="009911C2">
        <w:rPr>
          <w:rFonts w:ascii="Times New Roman" w:hAnsi="Times New Roman" w:cs="Times New Roman"/>
          <w:sz w:val="24"/>
          <w:szCs w:val="24"/>
        </w:rPr>
        <w:t>Hsin</w:t>
      </w:r>
      <w:proofErr w:type="spellEnd"/>
      <w:r w:rsidRPr="009911C2">
        <w:rPr>
          <w:rFonts w:ascii="Times New Roman" w:hAnsi="Times New Roman" w:cs="Times New Roman"/>
          <w:sz w:val="24"/>
          <w:szCs w:val="24"/>
        </w:rPr>
        <w:t xml:space="preserve"> Tsai. Quantifying Urban Form: Compactness versus ‘Sprawl’. Urban Study, 2005, 42:141.</w:t>
      </w:r>
    </w:p>
    <w:p w:rsidR="009911C2" w:rsidRPr="00437778" w:rsidRDefault="009911C2" w:rsidP="009911C2">
      <w:pPr>
        <w:rPr>
          <w:rFonts w:ascii="Times New Roman" w:hAnsi="Times New Roman" w:cs="Times New Roman"/>
          <w:sz w:val="24"/>
          <w:szCs w:val="24"/>
        </w:rPr>
      </w:pPr>
      <w:r>
        <w:rPr>
          <w:rFonts w:ascii="Times New Roman" w:hAnsi="Times New Roman" w:cs="Times New Roman"/>
          <w:sz w:val="24"/>
          <w:szCs w:val="24"/>
        </w:rPr>
        <w:t xml:space="preserve">10 </w:t>
      </w:r>
      <w:r w:rsidRPr="009911C2">
        <w:rPr>
          <w:rFonts w:ascii="Times New Roman" w:hAnsi="Times New Roman" w:cs="Times New Roman"/>
          <w:sz w:val="24"/>
          <w:szCs w:val="24"/>
        </w:rPr>
        <w:t xml:space="preserve">BAI </w:t>
      </w:r>
      <w:proofErr w:type="spellStart"/>
      <w:r w:rsidRPr="009911C2">
        <w:rPr>
          <w:rFonts w:ascii="Times New Roman" w:hAnsi="Times New Roman" w:cs="Times New Roman"/>
          <w:sz w:val="24"/>
          <w:szCs w:val="24"/>
        </w:rPr>
        <w:t>Youtao</w:t>
      </w:r>
      <w:proofErr w:type="spellEnd"/>
      <w:r w:rsidRPr="009911C2">
        <w:rPr>
          <w:rFonts w:ascii="Times New Roman" w:hAnsi="Times New Roman" w:cs="Times New Roman"/>
          <w:sz w:val="24"/>
          <w:szCs w:val="24"/>
        </w:rPr>
        <w:t xml:space="preserve">; CHEN </w:t>
      </w:r>
      <w:proofErr w:type="spellStart"/>
      <w:r w:rsidRPr="009911C2">
        <w:rPr>
          <w:rFonts w:ascii="Times New Roman" w:hAnsi="Times New Roman" w:cs="Times New Roman"/>
          <w:sz w:val="24"/>
          <w:szCs w:val="24"/>
        </w:rPr>
        <w:t>Yunchang</w:t>
      </w:r>
      <w:proofErr w:type="spellEnd"/>
      <w:r w:rsidRPr="009911C2">
        <w:rPr>
          <w:rFonts w:ascii="Times New Roman" w:hAnsi="Times New Roman" w:cs="Times New Roman"/>
          <w:sz w:val="24"/>
          <w:szCs w:val="24"/>
        </w:rPr>
        <w:t>. Social Cost of Urban Renewal [M]. Nanjing: Southeast University press, 2008.</w:t>
      </w:r>
    </w:p>
    <w:sectPr w:rsidR="009911C2" w:rsidRPr="004377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B0"/>
    <w:rsid w:val="00042E63"/>
    <w:rsid w:val="000526E6"/>
    <w:rsid w:val="00056440"/>
    <w:rsid w:val="00057606"/>
    <w:rsid w:val="00085C20"/>
    <w:rsid w:val="00086EE5"/>
    <w:rsid w:val="00096379"/>
    <w:rsid w:val="000B51E5"/>
    <w:rsid w:val="000B69AE"/>
    <w:rsid w:val="000C4839"/>
    <w:rsid w:val="000D5B7C"/>
    <w:rsid w:val="000F51C1"/>
    <w:rsid w:val="00125DD6"/>
    <w:rsid w:val="001261BD"/>
    <w:rsid w:val="00160DD0"/>
    <w:rsid w:val="001624F4"/>
    <w:rsid w:val="001712E0"/>
    <w:rsid w:val="001761EE"/>
    <w:rsid w:val="00176C85"/>
    <w:rsid w:val="00186804"/>
    <w:rsid w:val="001A1018"/>
    <w:rsid w:val="001A7AD7"/>
    <w:rsid w:val="001B3A0D"/>
    <w:rsid w:val="001B5C42"/>
    <w:rsid w:val="001C6D9B"/>
    <w:rsid w:val="001D508A"/>
    <w:rsid w:val="001E10BE"/>
    <w:rsid w:val="001E439B"/>
    <w:rsid w:val="00205E14"/>
    <w:rsid w:val="00206DF6"/>
    <w:rsid w:val="00211D9E"/>
    <w:rsid w:val="002218B7"/>
    <w:rsid w:val="00222BE2"/>
    <w:rsid w:val="002516D8"/>
    <w:rsid w:val="00272E7C"/>
    <w:rsid w:val="0027318A"/>
    <w:rsid w:val="002929B8"/>
    <w:rsid w:val="002A30DD"/>
    <w:rsid w:val="002A7D0A"/>
    <w:rsid w:val="002B4ADA"/>
    <w:rsid w:val="002B5F13"/>
    <w:rsid w:val="002C7B52"/>
    <w:rsid w:val="002D4A7F"/>
    <w:rsid w:val="002F08A3"/>
    <w:rsid w:val="00305E58"/>
    <w:rsid w:val="00316DE8"/>
    <w:rsid w:val="00335C80"/>
    <w:rsid w:val="00336941"/>
    <w:rsid w:val="00367FA4"/>
    <w:rsid w:val="003A08E0"/>
    <w:rsid w:val="003A11E8"/>
    <w:rsid w:val="003C45D2"/>
    <w:rsid w:val="003E0871"/>
    <w:rsid w:val="003E269D"/>
    <w:rsid w:val="003E293C"/>
    <w:rsid w:val="00406EE7"/>
    <w:rsid w:val="0041387C"/>
    <w:rsid w:val="00421295"/>
    <w:rsid w:val="00437778"/>
    <w:rsid w:val="004600AC"/>
    <w:rsid w:val="00463EF1"/>
    <w:rsid w:val="00464F73"/>
    <w:rsid w:val="00466F67"/>
    <w:rsid w:val="00487E37"/>
    <w:rsid w:val="004B57FB"/>
    <w:rsid w:val="004F186C"/>
    <w:rsid w:val="004F3E7B"/>
    <w:rsid w:val="00503619"/>
    <w:rsid w:val="0050366E"/>
    <w:rsid w:val="00506449"/>
    <w:rsid w:val="00507FBC"/>
    <w:rsid w:val="0051082F"/>
    <w:rsid w:val="00531B0B"/>
    <w:rsid w:val="005A5406"/>
    <w:rsid w:val="005C47B9"/>
    <w:rsid w:val="005D2154"/>
    <w:rsid w:val="005F4762"/>
    <w:rsid w:val="00601BA8"/>
    <w:rsid w:val="00601C15"/>
    <w:rsid w:val="00620FA2"/>
    <w:rsid w:val="006350C2"/>
    <w:rsid w:val="0069241E"/>
    <w:rsid w:val="00692E9E"/>
    <w:rsid w:val="006B6270"/>
    <w:rsid w:val="006F12BB"/>
    <w:rsid w:val="006F4E51"/>
    <w:rsid w:val="00707CA5"/>
    <w:rsid w:val="00715160"/>
    <w:rsid w:val="00724967"/>
    <w:rsid w:val="00726F0A"/>
    <w:rsid w:val="00743531"/>
    <w:rsid w:val="0075408C"/>
    <w:rsid w:val="007669D1"/>
    <w:rsid w:val="00797E6B"/>
    <w:rsid w:val="007A53B2"/>
    <w:rsid w:val="007B3E79"/>
    <w:rsid w:val="007B633D"/>
    <w:rsid w:val="00807EE6"/>
    <w:rsid w:val="008112E1"/>
    <w:rsid w:val="00833BDD"/>
    <w:rsid w:val="00835379"/>
    <w:rsid w:val="00836EB0"/>
    <w:rsid w:val="0085796C"/>
    <w:rsid w:val="00872F9E"/>
    <w:rsid w:val="008819C9"/>
    <w:rsid w:val="00886868"/>
    <w:rsid w:val="00897BF8"/>
    <w:rsid w:val="008A0C34"/>
    <w:rsid w:val="008A3570"/>
    <w:rsid w:val="008B4010"/>
    <w:rsid w:val="008D25EC"/>
    <w:rsid w:val="00903AB7"/>
    <w:rsid w:val="009141D9"/>
    <w:rsid w:val="00934FBF"/>
    <w:rsid w:val="0095607C"/>
    <w:rsid w:val="00984CF7"/>
    <w:rsid w:val="009911C2"/>
    <w:rsid w:val="009A03B9"/>
    <w:rsid w:val="009D63A5"/>
    <w:rsid w:val="009E04AA"/>
    <w:rsid w:val="009F48FD"/>
    <w:rsid w:val="009F5470"/>
    <w:rsid w:val="00A10AB5"/>
    <w:rsid w:val="00A13639"/>
    <w:rsid w:val="00A13BA0"/>
    <w:rsid w:val="00A22C50"/>
    <w:rsid w:val="00A2400B"/>
    <w:rsid w:val="00A25BA5"/>
    <w:rsid w:val="00A53E65"/>
    <w:rsid w:val="00A557E5"/>
    <w:rsid w:val="00A603BC"/>
    <w:rsid w:val="00A836F2"/>
    <w:rsid w:val="00A949BD"/>
    <w:rsid w:val="00AC6B29"/>
    <w:rsid w:val="00AF19B0"/>
    <w:rsid w:val="00B13EE5"/>
    <w:rsid w:val="00B14620"/>
    <w:rsid w:val="00B30B77"/>
    <w:rsid w:val="00B30FA6"/>
    <w:rsid w:val="00B356B8"/>
    <w:rsid w:val="00B357E1"/>
    <w:rsid w:val="00B37894"/>
    <w:rsid w:val="00B56935"/>
    <w:rsid w:val="00B709EC"/>
    <w:rsid w:val="00B76725"/>
    <w:rsid w:val="00BC1087"/>
    <w:rsid w:val="00BD2EEA"/>
    <w:rsid w:val="00C241A8"/>
    <w:rsid w:val="00C277D9"/>
    <w:rsid w:val="00C559B7"/>
    <w:rsid w:val="00C8009C"/>
    <w:rsid w:val="00C86BD0"/>
    <w:rsid w:val="00C92F34"/>
    <w:rsid w:val="00C97B91"/>
    <w:rsid w:val="00CA2536"/>
    <w:rsid w:val="00CA3474"/>
    <w:rsid w:val="00CD2DD5"/>
    <w:rsid w:val="00CD7281"/>
    <w:rsid w:val="00CE41FF"/>
    <w:rsid w:val="00CE4E22"/>
    <w:rsid w:val="00D1641C"/>
    <w:rsid w:val="00D212A9"/>
    <w:rsid w:val="00D21BB6"/>
    <w:rsid w:val="00D40321"/>
    <w:rsid w:val="00D51F57"/>
    <w:rsid w:val="00D85E53"/>
    <w:rsid w:val="00DC0E73"/>
    <w:rsid w:val="00DC3F69"/>
    <w:rsid w:val="00DC5607"/>
    <w:rsid w:val="00E04995"/>
    <w:rsid w:val="00E65EE6"/>
    <w:rsid w:val="00E7163C"/>
    <w:rsid w:val="00EB6955"/>
    <w:rsid w:val="00EB7644"/>
    <w:rsid w:val="00ED5C99"/>
    <w:rsid w:val="00EF785B"/>
    <w:rsid w:val="00F06BAC"/>
    <w:rsid w:val="00F179BE"/>
    <w:rsid w:val="00F33258"/>
    <w:rsid w:val="00F54601"/>
    <w:rsid w:val="00F827C5"/>
    <w:rsid w:val="00F94564"/>
    <w:rsid w:val="00FA2012"/>
    <w:rsid w:val="00FB3D2D"/>
    <w:rsid w:val="00FD752F"/>
    <w:rsid w:val="00FD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510D8-E489-411B-8F1B-607A10B1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3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7529">
      <w:bodyDiv w:val="1"/>
      <w:marLeft w:val="0"/>
      <w:marRight w:val="0"/>
      <w:marTop w:val="0"/>
      <w:marBottom w:val="0"/>
      <w:divBdr>
        <w:top w:val="none" w:sz="0" w:space="0" w:color="auto"/>
        <w:left w:val="none" w:sz="0" w:space="0" w:color="auto"/>
        <w:bottom w:val="none" w:sz="0" w:space="0" w:color="auto"/>
        <w:right w:val="none" w:sz="0" w:space="0" w:color="auto"/>
      </w:divBdr>
    </w:div>
    <w:div w:id="1680353452">
      <w:bodyDiv w:val="1"/>
      <w:marLeft w:val="0"/>
      <w:marRight w:val="0"/>
      <w:marTop w:val="0"/>
      <w:marBottom w:val="0"/>
      <w:divBdr>
        <w:top w:val="none" w:sz="0" w:space="0" w:color="auto"/>
        <w:left w:val="none" w:sz="0" w:space="0" w:color="auto"/>
        <w:bottom w:val="none" w:sz="0" w:space="0" w:color="auto"/>
        <w:right w:val="none" w:sz="0" w:space="0" w:color="auto"/>
      </w:divBdr>
    </w:div>
    <w:div w:id="1742022026">
      <w:bodyDiv w:val="1"/>
      <w:marLeft w:val="0"/>
      <w:marRight w:val="0"/>
      <w:marTop w:val="0"/>
      <w:marBottom w:val="0"/>
      <w:divBdr>
        <w:top w:val="none" w:sz="0" w:space="0" w:color="auto"/>
        <w:left w:val="none" w:sz="0" w:space="0" w:color="auto"/>
        <w:bottom w:val="none" w:sz="0" w:space="0" w:color="auto"/>
        <w:right w:val="none" w:sz="0" w:space="0" w:color="auto"/>
      </w:divBdr>
      <w:divsChild>
        <w:div w:id="444733417">
          <w:marLeft w:val="0"/>
          <w:marRight w:val="0"/>
          <w:marTop w:val="2730"/>
          <w:marBottom w:val="0"/>
          <w:divBdr>
            <w:top w:val="none" w:sz="0" w:space="0" w:color="auto"/>
            <w:left w:val="none" w:sz="0" w:space="0" w:color="auto"/>
            <w:bottom w:val="none" w:sz="0" w:space="0" w:color="auto"/>
            <w:right w:val="none" w:sz="0" w:space="0" w:color="auto"/>
          </w:divBdr>
          <w:divsChild>
            <w:div w:id="1768768571">
              <w:marLeft w:val="0"/>
              <w:marRight w:val="0"/>
              <w:marTop w:val="0"/>
              <w:marBottom w:val="0"/>
              <w:divBdr>
                <w:top w:val="none" w:sz="0" w:space="0" w:color="auto"/>
                <w:left w:val="none" w:sz="0" w:space="0" w:color="auto"/>
                <w:bottom w:val="none" w:sz="0" w:space="0" w:color="auto"/>
                <w:right w:val="none" w:sz="0" w:space="0" w:color="auto"/>
              </w:divBdr>
              <w:divsChild>
                <w:div w:id="628362407">
                  <w:marLeft w:val="0"/>
                  <w:marRight w:val="0"/>
                  <w:marTop w:val="0"/>
                  <w:marBottom w:val="0"/>
                  <w:divBdr>
                    <w:top w:val="none" w:sz="0" w:space="0" w:color="auto"/>
                    <w:left w:val="none" w:sz="0" w:space="0" w:color="auto"/>
                    <w:bottom w:val="none" w:sz="0" w:space="0" w:color="auto"/>
                    <w:right w:val="none" w:sz="0" w:space="0" w:color="auto"/>
                  </w:divBdr>
                  <w:divsChild>
                    <w:div w:id="1320310941">
                      <w:marLeft w:val="1800"/>
                      <w:marRight w:val="0"/>
                      <w:marTop w:val="0"/>
                      <w:marBottom w:val="0"/>
                      <w:divBdr>
                        <w:top w:val="none" w:sz="0" w:space="0" w:color="auto"/>
                        <w:left w:val="none" w:sz="0" w:space="0" w:color="auto"/>
                        <w:bottom w:val="none" w:sz="0" w:space="0" w:color="auto"/>
                        <w:right w:val="none" w:sz="0" w:space="0" w:color="auto"/>
                      </w:divBdr>
                      <w:divsChild>
                        <w:div w:id="1537960849">
                          <w:marLeft w:val="0"/>
                          <w:marRight w:val="0"/>
                          <w:marTop w:val="0"/>
                          <w:marBottom w:val="0"/>
                          <w:divBdr>
                            <w:top w:val="none" w:sz="0" w:space="0" w:color="auto"/>
                            <w:left w:val="none" w:sz="0" w:space="0" w:color="auto"/>
                            <w:bottom w:val="none" w:sz="0" w:space="0" w:color="auto"/>
                            <w:right w:val="none" w:sz="0" w:space="0" w:color="auto"/>
                          </w:divBdr>
                          <w:divsChild>
                            <w:div w:id="15479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611758">
      <w:bodyDiv w:val="1"/>
      <w:marLeft w:val="0"/>
      <w:marRight w:val="0"/>
      <w:marTop w:val="0"/>
      <w:marBottom w:val="0"/>
      <w:divBdr>
        <w:top w:val="none" w:sz="0" w:space="0" w:color="auto"/>
        <w:left w:val="none" w:sz="0" w:space="0" w:color="auto"/>
        <w:bottom w:val="none" w:sz="0" w:space="0" w:color="auto"/>
        <w:right w:val="none" w:sz="0" w:space="0" w:color="auto"/>
      </w:divBdr>
      <w:divsChild>
        <w:div w:id="619142620">
          <w:marLeft w:val="0"/>
          <w:marRight w:val="0"/>
          <w:marTop w:val="2730"/>
          <w:marBottom w:val="0"/>
          <w:divBdr>
            <w:top w:val="none" w:sz="0" w:space="0" w:color="auto"/>
            <w:left w:val="none" w:sz="0" w:space="0" w:color="auto"/>
            <w:bottom w:val="none" w:sz="0" w:space="0" w:color="auto"/>
            <w:right w:val="none" w:sz="0" w:space="0" w:color="auto"/>
          </w:divBdr>
          <w:divsChild>
            <w:div w:id="303707664">
              <w:marLeft w:val="0"/>
              <w:marRight w:val="0"/>
              <w:marTop w:val="0"/>
              <w:marBottom w:val="0"/>
              <w:divBdr>
                <w:top w:val="none" w:sz="0" w:space="0" w:color="auto"/>
                <w:left w:val="none" w:sz="0" w:space="0" w:color="auto"/>
                <w:bottom w:val="none" w:sz="0" w:space="0" w:color="auto"/>
                <w:right w:val="none" w:sz="0" w:space="0" w:color="auto"/>
              </w:divBdr>
              <w:divsChild>
                <w:div w:id="1933588908">
                  <w:marLeft w:val="0"/>
                  <w:marRight w:val="0"/>
                  <w:marTop w:val="0"/>
                  <w:marBottom w:val="0"/>
                  <w:divBdr>
                    <w:top w:val="none" w:sz="0" w:space="0" w:color="auto"/>
                    <w:left w:val="none" w:sz="0" w:space="0" w:color="auto"/>
                    <w:bottom w:val="none" w:sz="0" w:space="0" w:color="auto"/>
                    <w:right w:val="none" w:sz="0" w:space="0" w:color="auto"/>
                  </w:divBdr>
                  <w:divsChild>
                    <w:div w:id="1580561049">
                      <w:marLeft w:val="1800"/>
                      <w:marRight w:val="0"/>
                      <w:marTop w:val="0"/>
                      <w:marBottom w:val="0"/>
                      <w:divBdr>
                        <w:top w:val="none" w:sz="0" w:space="0" w:color="auto"/>
                        <w:left w:val="none" w:sz="0" w:space="0" w:color="auto"/>
                        <w:bottom w:val="none" w:sz="0" w:space="0" w:color="auto"/>
                        <w:right w:val="none" w:sz="0" w:space="0" w:color="auto"/>
                      </w:divBdr>
                      <w:divsChild>
                        <w:div w:id="2125495711">
                          <w:marLeft w:val="0"/>
                          <w:marRight w:val="0"/>
                          <w:marTop w:val="0"/>
                          <w:marBottom w:val="0"/>
                          <w:divBdr>
                            <w:top w:val="none" w:sz="0" w:space="0" w:color="auto"/>
                            <w:left w:val="none" w:sz="0" w:space="0" w:color="auto"/>
                            <w:bottom w:val="none" w:sz="0" w:space="0" w:color="auto"/>
                            <w:right w:val="none" w:sz="0" w:space="0" w:color="auto"/>
                          </w:divBdr>
                          <w:divsChild>
                            <w:div w:id="16444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nyangsh@tongj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38</cp:revision>
  <dcterms:created xsi:type="dcterms:W3CDTF">2015-10-09T13:58:00Z</dcterms:created>
  <dcterms:modified xsi:type="dcterms:W3CDTF">2015-10-19T07:49:00Z</dcterms:modified>
</cp:coreProperties>
</file>