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73" w:rsidRPr="00BE7D54" w:rsidRDefault="009E1973" w:rsidP="00A70498">
      <w:pPr>
        <w:spacing w:line="240" w:lineRule="auto"/>
        <w:jc w:val="both"/>
        <w:rPr>
          <w:rFonts w:ascii="Times New Roman" w:hAnsi="Times New Roman" w:cs="Times New Roman"/>
          <w:sz w:val="24"/>
          <w:szCs w:val="24"/>
          <w:lang w:val="en-US"/>
        </w:rPr>
      </w:pPr>
      <w:r w:rsidRPr="00BE7D54">
        <w:rPr>
          <w:rFonts w:ascii="Times New Roman" w:hAnsi="Times New Roman" w:cs="Times New Roman"/>
          <w:sz w:val="24"/>
          <w:szCs w:val="24"/>
          <w:lang w:val="en-US"/>
        </w:rPr>
        <w:t xml:space="preserve">Urban revitalization and social control - the case of </w:t>
      </w:r>
      <w:proofErr w:type="spellStart"/>
      <w:r w:rsidR="00017378" w:rsidRPr="00BE7D54">
        <w:rPr>
          <w:rFonts w:ascii="Times New Roman" w:hAnsi="Times New Roman" w:cs="Times New Roman"/>
          <w:i/>
          <w:sz w:val="24"/>
          <w:szCs w:val="24"/>
          <w:lang w:val="en-US"/>
        </w:rPr>
        <w:t>Praça</w:t>
      </w:r>
      <w:proofErr w:type="spellEnd"/>
      <w:r w:rsidR="00017378" w:rsidRPr="00BE7D54">
        <w:rPr>
          <w:rFonts w:ascii="Times New Roman" w:hAnsi="Times New Roman" w:cs="Times New Roman"/>
          <w:i/>
          <w:sz w:val="24"/>
          <w:szCs w:val="24"/>
          <w:lang w:val="en-US"/>
        </w:rPr>
        <w:t xml:space="preserve"> da </w:t>
      </w:r>
      <w:proofErr w:type="spellStart"/>
      <w:r w:rsidR="00017378" w:rsidRPr="00BE7D54">
        <w:rPr>
          <w:rFonts w:ascii="Times New Roman" w:hAnsi="Times New Roman" w:cs="Times New Roman"/>
          <w:i/>
          <w:sz w:val="24"/>
          <w:szCs w:val="24"/>
          <w:lang w:val="en-US"/>
        </w:rPr>
        <w:t>Liberdade</w:t>
      </w:r>
      <w:proofErr w:type="spellEnd"/>
      <w:r w:rsidRPr="00BE7D54">
        <w:rPr>
          <w:rFonts w:ascii="Times New Roman" w:hAnsi="Times New Roman" w:cs="Times New Roman"/>
          <w:sz w:val="24"/>
          <w:szCs w:val="24"/>
          <w:lang w:val="en-US"/>
        </w:rPr>
        <w:t xml:space="preserve"> in Belo Horizonte - Brazil</w:t>
      </w:r>
    </w:p>
    <w:p w:rsidR="009E1973" w:rsidRPr="00BE7D54" w:rsidRDefault="009E1973" w:rsidP="00A70498">
      <w:pPr>
        <w:spacing w:after="0" w:line="240" w:lineRule="auto"/>
        <w:ind w:left="4956" w:firstLine="709"/>
        <w:jc w:val="both"/>
        <w:rPr>
          <w:rFonts w:ascii="Times New Roman" w:hAnsi="Times New Roman" w:cs="Times New Roman"/>
          <w:sz w:val="24"/>
          <w:szCs w:val="24"/>
        </w:rPr>
      </w:pPr>
      <w:r w:rsidRPr="00BE7D54">
        <w:rPr>
          <w:rFonts w:ascii="Times New Roman" w:hAnsi="Times New Roman" w:cs="Times New Roman"/>
          <w:sz w:val="24"/>
          <w:szCs w:val="24"/>
        </w:rPr>
        <w:t>Diomira M. C. P. Faria</w:t>
      </w:r>
    </w:p>
    <w:p w:rsidR="009E1973" w:rsidRPr="00BE7D54" w:rsidRDefault="009E1973" w:rsidP="00A70498">
      <w:pPr>
        <w:spacing w:after="0" w:line="240" w:lineRule="auto"/>
        <w:ind w:left="4956" w:firstLine="709"/>
        <w:jc w:val="both"/>
        <w:rPr>
          <w:rFonts w:ascii="Times New Roman" w:hAnsi="Times New Roman" w:cs="Times New Roman"/>
          <w:sz w:val="24"/>
          <w:szCs w:val="24"/>
        </w:rPr>
      </w:pPr>
      <w:r w:rsidRPr="00BE7D54">
        <w:rPr>
          <w:rFonts w:ascii="Times New Roman" w:hAnsi="Times New Roman" w:cs="Times New Roman"/>
          <w:sz w:val="24"/>
          <w:szCs w:val="24"/>
        </w:rPr>
        <w:t>Ana Flavia Machado</w:t>
      </w:r>
    </w:p>
    <w:p w:rsidR="009E1973" w:rsidRPr="00BE7D54" w:rsidRDefault="009E1973" w:rsidP="00A70498">
      <w:pPr>
        <w:spacing w:after="0" w:line="240" w:lineRule="auto"/>
        <w:ind w:left="4956" w:firstLine="709"/>
        <w:jc w:val="both"/>
        <w:rPr>
          <w:rFonts w:ascii="Times New Roman" w:hAnsi="Times New Roman" w:cs="Times New Roman"/>
          <w:sz w:val="24"/>
          <w:szCs w:val="24"/>
        </w:rPr>
      </w:pPr>
      <w:r w:rsidRPr="00BE7D54">
        <w:rPr>
          <w:rFonts w:ascii="Times New Roman" w:hAnsi="Times New Roman" w:cs="Times New Roman"/>
          <w:sz w:val="24"/>
          <w:szCs w:val="24"/>
        </w:rPr>
        <w:t xml:space="preserve">Barbara Freitas </w:t>
      </w:r>
      <w:proofErr w:type="spellStart"/>
      <w:r w:rsidRPr="00BE7D54">
        <w:rPr>
          <w:rFonts w:ascii="Times New Roman" w:hAnsi="Times New Roman" w:cs="Times New Roman"/>
          <w:sz w:val="24"/>
          <w:szCs w:val="24"/>
        </w:rPr>
        <w:t>Paglioto</w:t>
      </w:r>
      <w:proofErr w:type="spellEnd"/>
    </w:p>
    <w:p w:rsidR="009E1973" w:rsidRPr="00BE7D54" w:rsidRDefault="009E1973" w:rsidP="00A70498">
      <w:pPr>
        <w:spacing w:after="0" w:line="240" w:lineRule="auto"/>
        <w:ind w:left="4956" w:firstLine="709"/>
        <w:jc w:val="both"/>
        <w:rPr>
          <w:rFonts w:ascii="Times New Roman" w:hAnsi="Times New Roman" w:cs="Times New Roman"/>
          <w:sz w:val="24"/>
          <w:szCs w:val="24"/>
        </w:rPr>
      </w:pPr>
      <w:r w:rsidRPr="00BE7D54">
        <w:rPr>
          <w:rFonts w:ascii="Times New Roman" w:hAnsi="Times New Roman" w:cs="Times New Roman"/>
          <w:sz w:val="24"/>
          <w:szCs w:val="24"/>
        </w:rPr>
        <w:t>Larissa Fernandes Dutra</w:t>
      </w:r>
    </w:p>
    <w:p w:rsidR="009E1973" w:rsidRPr="00BE7D54" w:rsidRDefault="009E1973" w:rsidP="00A70498">
      <w:pPr>
        <w:spacing w:line="240" w:lineRule="auto"/>
        <w:jc w:val="both"/>
        <w:rPr>
          <w:rFonts w:ascii="Times New Roman" w:hAnsi="Times New Roman" w:cs="Times New Roman"/>
          <w:sz w:val="24"/>
          <w:szCs w:val="24"/>
        </w:rPr>
      </w:pPr>
    </w:p>
    <w:p w:rsidR="009E1973" w:rsidRPr="00BE7D54" w:rsidRDefault="009E1973" w:rsidP="00A70498">
      <w:pPr>
        <w:spacing w:line="240" w:lineRule="auto"/>
        <w:jc w:val="both"/>
        <w:rPr>
          <w:rFonts w:ascii="Times New Roman" w:hAnsi="Times New Roman" w:cs="Times New Roman"/>
          <w:sz w:val="24"/>
          <w:szCs w:val="24"/>
          <w:lang w:val="en-US"/>
        </w:rPr>
      </w:pPr>
      <w:r w:rsidRPr="00BE7D54">
        <w:rPr>
          <w:rFonts w:ascii="Times New Roman" w:hAnsi="Times New Roman" w:cs="Times New Roman"/>
          <w:sz w:val="24"/>
          <w:szCs w:val="24"/>
          <w:lang w:val="en-US"/>
        </w:rPr>
        <w:t xml:space="preserve">The state capital of Minas </w:t>
      </w:r>
      <w:proofErr w:type="spellStart"/>
      <w:r w:rsidRPr="00BE7D54">
        <w:rPr>
          <w:rFonts w:ascii="Times New Roman" w:hAnsi="Times New Roman" w:cs="Times New Roman"/>
          <w:sz w:val="24"/>
          <w:szCs w:val="24"/>
          <w:lang w:val="en-US"/>
        </w:rPr>
        <w:t>Gerais</w:t>
      </w:r>
      <w:proofErr w:type="spellEnd"/>
      <w:r w:rsidRPr="00BE7D54">
        <w:rPr>
          <w:rFonts w:ascii="Times New Roman" w:hAnsi="Times New Roman" w:cs="Times New Roman"/>
          <w:sz w:val="24"/>
          <w:szCs w:val="24"/>
          <w:lang w:val="en-US"/>
        </w:rPr>
        <w:t xml:space="preserve">, Belo Horizonte, and </w:t>
      </w:r>
      <w:r w:rsidR="00EB4957" w:rsidRPr="00BE7D54">
        <w:rPr>
          <w:rFonts w:ascii="Times New Roman" w:hAnsi="Times New Roman" w:cs="Times New Roman"/>
          <w:sz w:val="24"/>
          <w:szCs w:val="24"/>
          <w:lang w:val="en-US"/>
        </w:rPr>
        <w:t xml:space="preserve">the </w:t>
      </w:r>
      <w:proofErr w:type="spellStart"/>
      <w:r w:rsidR="00EB4957" w:rsidRPr="00BE7D54">
        <w:rPr>
          <w:rFonts w:ascii="Times New Roman" w:hAnsi="Times New Roman" w:cs="Times New Roman"/>
          <w:i/>
          <w:sz w:val="24"/>
          <w:szCs w:val="24"/>
          <w:lang w:val="en-US"/>
        </w:rPr>
        <w:t>Praça</w:t>
      </w:r>
      <w:proofErr w:type="spellEnd"/>
      <w:r w:rsidR="00EB4957" w:rsidRPr="00BE7D54">
        <w:rPr>
          <w:rFonts w:ascii="Times New Roman" w:hAnsi="Times New Roman" w:cs="Times New Roman"/>
          <w:i/>
          <w:sz w:val="24"/>
          <w:szCs w:val="24"/>
          <w:lang w:val="en-US"/>
        </w:rPr>
        <w:t xml:space="preserve"> da </w:t>
      </w:r>
      <w:proofErr w:type="spellStart"/>
      <w:r w:rsidR="00EB4957" w:rsidRPr="00BE7D54">
        <w:rPr>
          <w:rFonts w:ascii="Times New Roman" w:hAnsi="Times New Roman" w:cs="Times New Roman"/>
          <w:i/>
          <w:sz w:val="24"/>
          <w:szCs w:val="24"/>
          <w:lang w:val="en-US"/>
        </w:rPr>
        <w:t>Liberdade</w:t>
      </w:r>
      <w:proofErr w:type="spellEnd"/>
      <w:r w:rsidR="00EB4957" w:rsidRPr="00BE7D54">
        <w:rPr>
          <w:rFonts w:ascii="Times New Roman" w:hAnsi="Times New Roman" w:cs="Times New Roman"/>
          <w:sz w:val="24"/>
          <w:szCs w:val="24"/>
          <w:lang w:val="en-US"/>
        </w:rPr>
        <w:t xml:space="preserve"> (</w:t>
      </w:r>
      <w:r w:rsidRPr="00BE7D54">
        <w:rPr>
          <w:rFonts w:ascii="Times New Roman" w:hAnsi="Times New Roman" w:cs="Times New Roman"/>
          <w:sz w:val="24"/>
          <w:szCs w:val="24"/>
          <w:lang w:val="en-US"/>
        </w:rPr>
        <w:t>Liberty Square</w:t>
      </w:r>
      <w:r w:rsidR="00EB4957" w:rsidRPr="00BE7D54">
        <w:rPr>
          <w:rFonts w:ascii="Times New Roman" w:hAnsi="Times New Roman" w:cs="Times New Roman"/>
          <w:sz w:val="24"/>
          <w:szCs w:val="24"/>
          <w:lang w:val="en-US"/>
        </w:rPr>
        <w:t>)</w:t>
      </w:r>
      <w:r w:rsidR="000F770B">
        <w:rPr>
          <w:rFonts w:ascii="Times New Roman" w:hAnsi="Times New Roman" w:cs="Times New Roman"/>
          <w:sz w:val="24"/>
          <w:szCs w:val="24"/>
          <w:lang w:val="en-US"/>
        </w:rPr>
        <w:t xml:space="preserve"> </w:t>
      </w:r>
      <w:r w:rsidR="00F432ED" w:rsidRPr="00BE7D54">
        <w:rPr>
          <w:rFonts w:ascii="Times New Roman" w:hAnsi="Times New Roman" w:cs="Times New Roman"/>
          <w:sz w:val="24"/>
          <w:szCs w:val="24"/>
          <w:lang w:val="en-US"/>
        </w:rPr>
        <w:t>were inaugurated</w:t>
      </w:r>
      <w:r w:rsidR="000F770B">
        <w:rPr>
          <w:rFonts w:ascii="Times New Roman" w:hAnsi="Times New Roman" w:cs="Times New Roman"/>
          <w:sz w:val="24"/>
          <w:szCs w:val="24"/>
          <w:lang w:val="en-US"/>
        </w:rPr>
        <w:t xml:space="preserve"> </w:t>
      </w:r>
      <w:r w:rsidRPr="00BE7D54">
        <w:rPr>
          <w:rFonts w:ascii="Times New Roman" w:hAnsi="Times New Roman" w:cs="Times New Roman"/>
          <w:sz w:val="24"/>
          <w:szCs w:val="24"/>
          <w:lang w:val="en-US"/>
        </w:rPr>
        <w:t xml:space="preserve">in 1897, </w:t>
      </w:r>
      <w:r w:rsidR="00E51810" w:rsidRPr="00BE7D54">
        <w:rPr>
          <w:rFonts w:ascii="Times New Roman" w:hAnsi="Times New Roman" w:cs="Times New Roman"/>
          <w:sz w:val="24"/>
          <w:szCs w:val="24"/>
          <w:lang w:val="en-US"/>
        </w:rPr>
        <w:t xml:space="preserve">celebrating </w:t>
      </w:r>
      <w:r w:rsidRPr="00BE7D54">
        <w:rPr>
          <w:rFonts w:ascii="Times New Roman" w:hAnsi="Times New Roman" w:cs="Times New Roman"/>
          <w:sz w:val="24"/>
          <w:szCs w:val="24"/>
          <w:lang w:val="en-US"/>
        </w:rPr>
        <w:t xml:space="preserve">the republican </w:t>
      </w:r>
      <w:r w:rsidR="00E51810" w:rsidRPr="00BE7D54">
        <w:rPr>
          <w:rFonts w:ascii="Times New Roman" w:hAnsi="Times New Roman" w:cs="Times New Roman"/>
          <w:sz w:val="24"/>
          <w:szCs w:val="24"/>
          <w:lang w:val="en-US"/>
        </w:rPr>
        <w:t>values</w:t>
      </w:r>
      <w:r w:rsidRPr="00BE7D54">
        <w:rPr>
          <w:rFonts w:ascii="Times New Roman" w:hAnsi="Times New Roman" w:cs="Times New Roman"/>
          <w:sz w:val="24"/>
          <w:szCs w:val="24"/>
          <w:lang w:val="en-US"/>
        </w:rPr>
        <w:t xml:space="preserve">, at the expense of </w:t>
      </w:r>
      <w:r w:rsidR="00411FA0" w:rsidRPr="00BE7D54">
        <w:rPr>
          <w:rFonts w:ascii="Times New Roman" w:hAnsi="Times New Roman" w:cs="Times New Roman"/>
          <w:sz w:val="24"/>
          <w:szCs w:val="24"/>
          <w:lang w:val="en-US"/>
        </w:rPr>
        <w:t xml:space="preserve">the </w:t>
      </w:r>
      <w:r w:rsidRPr="00BE7D54">
        <w:rPr>
          <w:rFonts w:ascii="Times New Roman" w:hAnsi="Times New Roman" w:cs="Times New Roman"/>
          <w:sz w:val="24"/>
          <w:szCs w:val="24"/>
          <w:lang w:val="en-US"/>
        </w:rPr>
        <w:t xml:space="preserve">image represented by the colonial city of </w:t>
      </w:r>
      <w:proofErr w:type="spellStart"/>
      <w:r w:rsidRPr="00BE7D54">
        <w:rPr>
          <w:rFonts w:ascii="Times New Roman" w:hAnsi="Times New Roman" w:cs="Times New Roman"/>
          <w:sz w:val="24"/>
          <w:szCs w:val="24"/>
          <w:lang w:val="en-US"/>
        </w:rPr>
        <w:t>Ouro</w:t>
      </w:r>
      <w:proofErr w:type="spellEnd"/>
      <w:r w:rsidR="00017378" w:rsidRPr="00BE7D54">
        <w:rPr>
          <w:rFonts w:ascii="Times New Roman" w:hAnsi="Times New Roman" w:cs="Times New Roman"/>
          <w:sz w:val="24"/>
          <w:szCs w:val="24"/>
          <w:lang w:val="en-US"/>
        </w:rPr>
        <w:t xml:space="preserve"> </w:t>
      </w:r>
      <w:proofErr w:type="spellStart"/>
      <w:r w:rsidRPr="00BE7D54">
        <w:rPr>
          <w:rFonts w:ascii="Times New Roman" w:hAnsi="Times New Roman" w:cs="Times New Roman"/>
          <w:sz w:val="24"/>
          <w:szCs w:val="24"/>
          <w:lang w:val="en-US"/>
        </w:rPr>
        <w:t>Preto</w:t>
      </w:r>
      <w:proofErr w:type="spellEnd"/>
      <w:r w:rsidRPr="00BE7D54">
        <w:rPr>
          <w:rFonts w:ascii="Times New Roman" w:hAnsi="Times New Roman" w:cs="Times New Roman"/>
          <w:sz w:val="24"/>
          <w:szCs w:val="24"/>
          <w:lang w:val="en-US"/>
        </w:rPr>
        <w:t xml:space="preserve">, the former capital. Around the </w:t>
      </w:r>
      <w:proofErr w:type="spellStart"/>
      <w:r w:rsidR="00EB4957" w:rsidRPr="00BE7D54">
        <w:rPr>
          <w:rFonts w:ascii="Times New Roman" w:hAnsi="Times New Roman" w:cs="Times New Roman"/>
          <w:i/>
          <w:sz w:val="24"/>
          <w:szCs w:val="24"/>
          <w:lang w:val="en-US"/>
        </w:rPr>
        <w:t>Praça</w:t>
      </w:r>
      <w:proofErr w:type="spellEnd"/>
      <w:r w:rsidR="00EB4957" w:rsidRPr="00BE7D54">
        <w:rPr>
          <w:rFonts w:ascii="Times New Roman" w:hAnsi="Times New Roman" w:cs="Times New Roman"/>
          <w:i/>
          <w:sz w:val="24"/>
          <w:szCs w:val="24"/>
          <w:lang w:val="en-US"/>
        </w:rPr>
        <w:t xml:space="preserve"> da </w:t>
      </w:r>
      <w:proofErr w:type="spellStart"/>
      <w:r w:rsidR="00EB4957" w:rsidRPr="00BE7D54">
        <w:rPr>
          <w:rFonts w:ascii="Times New Roman" w:hAnsi="Times New Roman" w:cs="Times New Roman"/>
          <w:i/>
          <w:sz w:val="24"/>
          <w:szCs w:val="24"/>
          <w:lang w:val="en-US"/>
        </w:rPr>
        <w:t>Liberdade</w:t>
      </w:r>
      <w:proofErr w:type="spellEnd"/>
      <w:r w:rsidR="00017378" w:rsidRPr="00BE7D54">
        <w:rPr>
          <w:rFonts w:ascii="Times New Roman" w:hAnsi="Times New Roman" w:cs="Times New Roman"/>
          <w:i/>
          <w:sz w:val="24"/>
          <w:szCs w:val="24"/>
          <w:lang w:val="en-US"/>
        </w:rPr>
        <w:t xml:space="preserve"> </w:t>
      </w:r>
      <w:r w:rsidRPr="00BE7D54">
        <w:rPr>
          <w:rFonts w:ascii="Times New Roman" w:hAnsi="Times New Roman" w:cs="Times New Roman"/>
          <w:sz w:val="24"/>
          <w:szCs w:val="24"/>
          <w:lang w:val="en-US"/>
        </w:rPr>
        <w:t xml:space="preserve">buildings were built to house state institutions such as the Government Palace and the state departments, in addition to the public </w:t>
      </w:r>
      <w:r w:rsidR="00411FA0" w:rsidRPr="00BE7D54">
        <w:rPr>
          <w:rFonts w:ascii="Times New Roman" w:hAnsi="Times New Roman" w:cs="Times New Roman"/>
          <w:sz w:val="24"/>
          <w:szCs w:val="24"/>
          <w:lang w:val="en-US"/>
        </w:rPr>
        <w:t>archive and library.</w:t>
      </w:r>
      <w:r w:rsidRPr="00BE7D54">
        <w:rPr>
          <w:rFonts w:ascii="Times New Roman" w:hAnsi="Times New Roman" w:cs="Times New Roman"/>
          <w:sz w:val="24"/>
          <w:szCs w:val="24"/>
          <w:lang w:val="en-US"/>
        </w:rPr>
        <w:t xml:space="preserve"> Th</w:t>
      </w:r>
      <w:r w:rsidR="0085674B" w:rsidRPr="00BE7D54">
        <w:rPr>
          <w:rFonts w:ascii="Times New Roman" w:hAnsi="Times New Roman" w:cs="Times New Roman"/>
          <w:sz w:val="24"/>
          <w:szCs w:val="24"/>
          <w:lang w:val="en-US"/>
        </w:rPr>
        <w:t>is place</w:t>
      </w:r>
      <w:r w:rsidRPr="00BE7D54">
        <w:rPr>
          <w:rFonts w:ascii="Times New Roman" w:hAnsi="Times New Roman" w:cs="Times New Roman"/>
          <w:sz w:val="24"/>
          <w:szCs w:val="24"/>
          <w:lang w:val="en-US"/>
        </w:rPr>
        <w:t xml:space="preserve">, </w:t>
      </w:r>
      <w:r w:rsidR="0085674B" w:rsidRPr="00BE7D54">
        <w:rPr>
          <w:rFonts w:ascii="Times New Roman" w:hAnsi="Times New Roman" w:cs="Times New Roman"/>
          <w:sz w:val="24"/>
          <w:szCs w:val="24"/>
          <w:lang w:val="en-US"/>
        </w:rPr>
        <w:t xml:space="preserve">since </w:t>
      </w:r>
      <w:r w:rsidRPr="00BE7D54">
        <w:rPr>
          <w:rFonts w:ascii="Times New Roman" w:hAnsi="Times New Roman" w:cs="Times New Roman"/>
          <w:sz w:val="24"/>
          <w:szCs w:val="24"/>
          <w:lang w:val="en-US"/>
        </w:rPr>
        <w:t xml:space="preserve">its inception, was established as the political </w:t>
      </w:r>
      <w:r w:rsidR="0085674B" w:rsidRPr="00BE7D54">
        <w:rPr>
          <w:rFonts w:ascii="Times New Roman" w:hAnsi="Times New Roman" w:cs="Times New Roman"/>
          <w:sz w:val="24"/>
          <w:szCs w:val="24"/>
          <w:lang w:val="en-US"/>
        </w:rPr>
        <w:t>center</w:t>
      </w:r>
      <w:r w:rsidRPr="00BE7D54">
        <w:rPr>
          <w:rFonts w:ascii="Times New Roman" w:hAnsi="Times New Roman" w:cs="Times New Roman"/>
          <w:sz w:val="24"/>
          <w:szCs w:val="24"/>
          <w:lang w:val="en-US"/>
        </w:rPr>
        <w:t xml:space="preserve"> of the state of Minas </w:t>
      </w:r>
      <w:proofErr w:type="spellStart"/>
      <w:r w:rsidRPr="00BE7D54">
        <w:rPr>
          <w:rFonts w:ascii="Times New Roman" w:hAnsi="Times New Roman" w:cs="Times New Roman"/>
          <w:sz w:val="24"/>
          <w:szCs w:val="24"/>
          <w:lang w:val="en-US"/>
        </w:rPr>
        <w:t>Gerais</w:t>
      </w:r>
      <w:proofErr w:type="spellEnd"/>
      <w:r w:rsidRPr="00BE7D54">
        <w:rPr>
          <w:rFonts w:ascii="Times New Roman" w:hAnsi="Times New Roman" w:cs="Times New Roman"/>
          <w:sz w:val="24"/>
          <w:szCs w:val="24"/>
          <w:lang w:val="en-US"/>
        </w:rPr>
        <w:t>. Due to the socioeconomic growth of the new capital and the inherent administrative functions, the buildings around the square were shown small to house the volume of administrative services and, in 1997, a project was developed to change the use of buildings, prioritizing cultural activities</w:t>
      </w:r>
      <w:r w:rsidR="00E51810" w:rsidRPr="00BE7D54">
        <w:rPr>
          <w:rFonts w:ascii="Times New Roman" w:hAnsi="Times New Roman" w:cs="Times New Roman"/>
          <w:sz w:val="24"/>
          <w:szCs w:val="24"/>
          <w:lang w:val="en-US"/>
        </w:rPr>
        <w:t>.</w:t>
      </w:r>
      <w:r w:rsidR="00411FA0" w:rsidRPr="00BE7D54">
        <w:rPr>
          <w:rFonts w:ascii="Times New Roman" w:hAnsi="Times New Roman" w:cs="Times New Roman"/>
          <w:sz w:val="24"/>
          <w:szCs w:val="24"/>
          <w:lang w:val="en-US"/>
        </w:rPr>
        <w:t xml:space="preserve"> The</w:t>
      </w:r>
      <w:r w:rsidRPr="00BE7D54">
        <w:rPr>
          <w:rFonts w:ascii="Times New Roman" w:hAnsi="Times New Roman" w:cs="Times New Roman"/>
          <w:sz w:val="24"/>
          <w:szCs w:val="24"/>
          <w:lang w:val="en-US"/>
        </w:rPr>
        <w:t xml:space="preserve"> implem</w:t>
      </w:r>
      <w:r w:rsidR="00411FA0" w:rsidRPr="00BE7D54">
        <w:rPr>
          <w:rFonts w:ascii="Times New Roman" w:hAnsi="Times New Roman" w:cs="Times New Roman"/>
          <w:sz w:val="24"/>
          <w:szCs w:val="24"/>
          <w:lang w:val="en-US"/>
        </w:rPr>
        <w:t>entation of the project foreseen</w:t>
      </w:r>
      <w:r w:rsidRPr="00BE7D54">
        <w:rPr>
          <w:rFonts w:ascii="Times New Roman" w:hAnsi="Times New Roman" w:cs="Times New Roman"/>
          <w:sz w:val="24"/>
          <w:szCs w:val="24"/>
          <w:lang w:val="en-US"/>
        </w:rPr>
        <w:t xml:space="preserve"> a partnership w</w:t>
      </w:r>
      <w:r w:rsidR="00411FA0" w:rsidRPr="00BE7D54">
        <w:rPr>
          <w:rFonts w:ascii="Times New Roman" w:hAnsi="Times New Roman" w:cs="Times New Roman"/>
          <w:sz w:val="24"/>
          <w:szCs w:val="24"/>
          <w:lang w:val="en-US"/>
        </w:rPr>
        <w:t xml:space="preserve">ith the private sector, and for this would be transferred </w:t>
      </w:r>
      <w:r w:rsidRPr="00BE7D54">
        <w:rPr>
          <w:rFonts w:ascii="Times New Roman" w:hAnsi="Times New Roman" w:cs="Times New Roman"/>
          <w:sz w:val="24"/>
          <w:szCs w:val="24"/>
          <w:lang w:val="en-US"/>
        </w:rPr>
        <w:t>the management and maintenance of most cultural facilities to be created. After more than a decade of debates, in 2010</w:t>
      </w:r>
      <w:r w:rsidR="00DA2FEB">
        <w:rPr>
          <w:rFonts w:ascii="Times New Roman" w:hAnsi="Times New Roman" w:cs="Times New Roman"/>
          <w:sz w:val="24"/>
          <w:szCs w:val="24"/>
          <w:lang w:val="en-US"/>
        </w:rPr>
        <w:t>,</w:t>
      </w:r>
      <w:r w:rsidRPr="00BE7D54">
        <w:rPr>
          <w:rFonts w:ascii="Times New Roman" w:hAnsi="Times New Roman" w:cs="Times New Roman"/>
          <w:sz w:val="24"/>
          <w:szCs w:val="24"/>
          <w:lang w:val="en-US"/>
        </w:rPr>
        <w:t xml:space="preserve"> it was inaugurated the Cultural Circuit </w:t>
      </w:r>
      <w:r w:rsidR="00EB4957" w:rsidRPr="00BE7D54">
        <w:rPr>
          <w:rFonts w:ascii="Times New Roman" w:hAnsi="Times New Roman" w:cs="Times New Roman"/>
          <w:sz w:val="24"/>
          <w:szCs w:val="24"/>
          <w:lang w:val="en-US"/>
        </w:rPr>
        <w:t xml:space="preserve">Liberty </w:t>
      </w:r>
      <w:r w:rsidR="00411FA0" w:rsidRPr="00BE7D54">
        <w:rPr>
          <w:rFonts w:ascii="Times New Roman" w:hAnsi="Times New Roman" w:cs="Times New Roman"/>
          <w:sz w:val="24"/>
          <w:szCs w:val="24"/>
          <w:lang w:val="en-US"/>
        </w:rPr>
        <w:t>Square - CCPL, composed by</w:t>
      </w:r>
      <w:r w:rsidRPr="00BE7D54">
        <w:rPr>
          <w:rFonts w:ascii="Times New Roman" w:hAnsi="Times New Roman" w:cs="Times New Roman"/>
          <w:sz w:val="24"/>
          <w:szCs w:val="24"/>
          <w:lang w:val="en-US"/>
        </w:rPr>
        <w:t xml:space="preserve"> twelve museums and cultural centers.</w:t>
      </w:r>
    </w:p>
    <w:p w:rsidR="009E1973" w:rsidRPr="00BE7D54" w:rsidRDefault="009E1973" w:rsidP="00A70498">
      <w:pPr>
        <w:spacing w:line="240" w:lineRule="auto"/>
        <w:jc w:val="both"/>
        <w:rPr>
          <w:rFonts w:ascii="Times New Roman" w:hAnsi="Times New Roman" w:cs="Times New Roman"/>
          <w:sz w:val="24"/>
          <w:szCs w:val="24"/>
          <w:lang w:val="en-US"/>
        </w:rPr>
      </w:pPr>
      <w:r w:rsidRPr="00BE7D54">
        <w:rPr>
          <w:rFonts w:ascii="Times New Roman" w:hAnsi="Times New Roman" w:cs="Times New Roman"/>
          <w:sz w:val="24"/>
          <w:szCs w:val="24"/>
          <w:lang w:val="en-US"/>
        </w:rPr>
        <w:t>Th</w:t>
      </w:r>
      <w:r w:rsidR="005666F9">
        <w:rPr>
          <w:rFonts w:ascii="Times New Roman" w:hAnsi="Times New Roman" w:cs="Times New Roman"/>
          <w:sz w:val="24"/>
          <w:szCs w:val="24"/>
          <w:lang w:val="en-US"/>
        </w:rPr>
        <w:t xml:space="preserve">is </w:t>
      </w:r>
      <w:r w:rsidRPr="00BE7D54">
        <w:rPr>
          <w:rFonts w:ascii="Times New Roman" w:hAnsi="Times New Roman" w:cs="Times New Roman"/>
          <w:sz w:val="24"/>
          <w:szCs w:val="24"/>
          <w:lang w:val="en-US"/>
        </w:rPr>
        <w:t xml:space="preserve">research </w:t>
      </w:r>
      <w:r w:rsidR="005666F9">
        <w:rPr>
          <w:rFonts w:ascii="Times New Roman" w:hAnsi="Times New Roman" w:cs="Times New Roman"/>
          <w:sz w:val="24"/>
          <w:szCs w:val="24"/>
          <w:lang w:val="en-US"/>
        </w:rPr>
        <w:t xml:space="preserve">aims </w:t>
      </w:r>
      <w:r w:rsidRPr="00BE7D54">
        <w:rPr>
          <w:rFonts w:ascii="Times New Roman" w:hAnsi="Times New Roman" w:cs="Times New Roman"/>
          <w:sz w:val="24"/>
          <w:szCs w:val="24"/>
          <w:lang w:val="en-US"/>
        </w:rPr>
        <w:t xml:space="preserve">to analyze the impact of revitalization actions in </w:t>
      </w:r>
      <w:r w:rsidR="00547356" w:rsidRPr="00BE7D54">
        <w:rPr>
          <w:rFonts w:ascii="Times New Roman" w:hAnsi="Times New Roman" w:cs="Times New Roman"/>
          <w:sz w:val="24"/>
          <w:szCs w:val="24"/>
          <w:lang w:val="en-US"/>
        </w:rPr>
        <w:t xml:space="preserve">the </w:t>
      </w:r>
      <w:proofErr w:type="spellStart"/>
      <w:r w:rsidR="0085674B" w:rsidRPr="00BE7D54">
        <w:rPr>
          <w:rFonts w:ascii="Times New Roman" w:hAnsi="Times New Roman" w:cs="Times New Roman"/>
          <w:i/>
          <w:sz w:val="24"/>
          <w:szCs w:val="24"/>
          <w:lang w:val="en-US"/>
        </w:rPr>
        <w:t>Praça</w:t>
      </w:r>
      <w:proofErr w:type="spellEnd"/>
      <w:r w:rsidR="0085674B" w:rsidRPr="00BE7D54">
        <w:rPr>
          <w:rFonts w:ascii="Times New Roman" w:hAnsi="Times New Roman" w:cs="Times New Roman"/>
          <w:i/>
          <w:sz w:val="24"/>
          <w:szCs w:val="24"/>
          <w:lang w:val="en-US"/>
        </w:rPr>
        <w:t xml:space="preserve"> da </w:t>
      </w:r>
      <w:proofErr w:type="spellStart"/>
      <w:r w:rsidR="0085674B" w:rsidRPr="00BE7D54">
        <w:rPr>
          <w:rFonts w:ascii="Times New Roman" w:hAnsi="Times New Roman" w:cs="Times New Roman"/>
          <w:i/>
          <w:sz w:val="24"/>
          <w:szCs w:val="24"/>
          <w:lang w:val="en-US"/>
        </w:rPr>
        <w:t>Liberdade</w:t>
      </w:r>
      <w:proofErr w:type="spellEnd"/>
      <w:r w:rsidR="00547356" w:rsidRPr="00BE7D54">
        <w:rPr>
          <w:rFonts w:ascii="Times New Roman" w:hAnsi="Times New Roman" w:cs="Times New Roman"/>
          <w:sz w:val="24"/>
          <w:szCs w:val="24"/>
          <w:lang w:val="en-US"/>
        </w:rPr>
        <w:t xml:space="preserve"> influence area </w:t>
      </w:r>
      <w:r w:rsidRPr="00BE7D54">
        <w:rPr>
          <w:rFonts w:ascii="Times New Roman" w:hAnsi="Times New Roman" w:cs="Times New Roman"/>
          <w:sz w:val="24"/>
          <w:szCs w:val="24"/>
          <w:lang w:val="en-US"/>
        </w:rPr>
        <w:t xml:space="preserve">and its appropriation by tourism. To attain the goal were conducted </w:t>
      </w:r>
      <w:r w:rsidR="00411FA0" w:rsidRPr="00BE7D54">
        <w:rPr>
          <w:rFonts w:ascii="Times New Roman" w:hAnsi="Times New Roman" w:cs="Times New Roman"/>
          <w:sz w:val="24"/>
          <w:szCs w:val="24"/>
          <w:lang w:val="en-US"/>
        </w:rPr>
        <w:t xml:space="preserve">interviews </w:t>
      </w:r>
      <w:r w:rsidRPr="00BE7D54">
        <w:rPr>
          <w:rFonts w:ascii="Times New Roman" w:hAnsi="Times New Roman" w:cs="Times New Roman"/>
          <w:sz w:val="24"/>
          <w:szCs w:val="24"/>
          <w:lang w:val="en-US"/>
        </w:rPr>
        <w:t xml:space="preserve">with institutions that make up the CCPL, a </w:t>
      </w:r>
      <w:r w:rsidR="00411FA0" w:rsidRPr="00BE7D54">
        <w:rPr>
          <w:rFonts w:ascii="Times New Roman" w:hAnsi="Times New Roman" w:cs="Times New Roman"/>
          <w:sz w:val="24"/>
          <w:szCs w:val="24"/>
          <w:lang w:val="en-US"/>
        </w:rPr>
        <w:t>structured</w:t>
      </w:r>
      <w:r w:rsidR="0085674B" w:rsidRPr="00BE7D54">
        <w:rPr>
          <w:rFonts w:ascii="Times New Roman" w:hAnsi="Times New Roman" w:cs="Times New Roman"/>
          <w:sz w:val="24"/>
          <w:szCs w:val="24"/>
          <w:lang w:val="en-US"/>
        </w:rPr>
        <w:t xml:space="preserve"> </w:t>
      </w:r>
      <w:r w:rsidRPr="00BE7D54">
        <w:rPr>
          <w:rFonts w:ascii="Times New Roman" w:hAnsi="Times New Roman" w:cs="Times New Roman"/>
          <w:sz w:val="24"/>
          <w:szCs w:val="24"/>
          <w:lang w:val="en-US"/>
        </w:rPr>
        <w:t xml:space="preserve">questionnaire </w:t>
      </w:r>
      <w:r w:rsidR="00411FA0" w:rsidRPr="00BE7D54">
        <w:rPr>
          <w:rFonts w:ascii="Times New Roman" w:hAnsi="Times New Roman" w:cs="Times New Roman"/>
          <w:sz w:val="24"/>
          <w:szCs w:val="24"/>
          <w:lang w:val="en-US"/>
        </w:rPr>
        <w:t xml:space="preserve">with </w:t>
      </w:r>
      <w:r w:rsidR="00EE4A1D" w:rsidRPr="00BE7D54">
        <w:rPr>
          <w:rFonts w:ascii="Times New Roman" w:hAnsi="Times New Roman" w:cs="Times New Roman"/>
          <w:sz w:val="24"/>
          <w:szCs w:val="24"/>
          <w:lang w:val="en-US"/>
        </w:rPr>
        <w:t xml:space="preserve">managers </w:t>
      </w:r>
      <w:r w:rsidRPr="00BE7D54">
        <w:rPr>
          <w:rFonts w:ascii="Times New Roman" w:hAnsi="Times New Roman" w:cs="Times New Roman"/>
          <w:sz w:val="24"/>
          <w:szCs w:val="24"/>
          <w:lang w:val="en-US"/>
        </w:rPr>
        <w:t xml:space="preserve">from thirty-five outlets located in the </w:t>
      </w:r>
      <w:r w:rsidR="00547356" w:rsidRPr="00BE7D54">
        <w:rPr>
          <w:rFonts w:ascii="Times New Roman" w:hAnsi="Times New Roman" w:cs="Times New Roman"/>
          <w:sz w:val="24"/>
          <w:szCs w:val="24"/>
          <w:lang w:val="en-US"/>
        </w:rPr>
        <w:t xml:space="preserve">Square influence </w:t>
      </w:r>
      <w:r w:rsidRPr="00BE7D54">
        <w:rPr>
          <w:rFonts w:ascii="Times New Roman" w:hAnsi="Times New Roman" w:cs="Times New Roman"/>
          <w:sz w:val="24"/>
          <w:szCs w:val="24"/>
          <w:lang w:val="en-US"/>
        </w:rPr>
        <w:t xml:space="preserve">area and </w:t>
      </w:r>
      <w:r w:rsidR="00411FA0" w:rsidRPr="00BE7D54">
        <w:rPr>
          <w:rFonts w:ascii="Times New Roman" w:hAnsi="Times New Roman" w:cs="Times New Roman"/>
          <w:sz w:val="24"/>
          <w:szCs w:val="24"/>
          <w:lang w:val="en-US"/>
        </w:rPr>
        <w:t xml:space="preserve">a </w:t>
      </w:r>
      <w:r w:rsidRPr="00BE7D54">
        <w:rPr>
          <w:rFonts w:ascii="Times New Roman" w:hAnsi="Times New Roman" w:cs="Times New Roman"/>
          <w:sz w:val="24"/>
          <w:szCs w:val="24"/>
          <w:lang w:val="en-US"/>
        </w:rPr>
        <w:t>literature review regarding the formation of cultural territories, urban revitalization with emphasis in cultural facilities and the anthropological critique of urban renewal processes. Of exploratory nature, the research is justified in order to know in depth the effects and impacts of spatial concentration of cultural facilities in a particular place, which occurred within the last five years.</w:t>
      </w:r>
    </w:p>
    <w:p w:rsidR="009E1973" w:rsidRPr="00BE7D54" w:rsidRDefault="009E1973" w:rsidP="00A70498">
      <w:pPr>
        <w:spacing w:line="240" w:lineRule="auto"/>
        <w:jc w:val="both"/>
        <w:rPr>
          <w:rFonts w:ascii="Times New Roman" w:hAnsi="Times New Roman" w:cs="Times New Roman"/>
          <w:sz w:val="24"/>
          <w:szCs w:val="24"/>
          <w:lang w:val="en-US"/>
        </w:rPr>
      </w:pPr>
      <w:r w:rsidRPr="00BE7D54">
        <w:rPr>
          <w:rFonts w:ascii="Times New Roman" w:hAnsi="Times New Roman" w:cs="Times New Roman"/>
          <w:sz w:val="24"/>
          <w:szCs w:val="24"/>
          <w:lang w:val="en-US"/>
        </w:rPr>
        <w:t>The study explores the concepts of city, square and urban revitalization, considering square a symbolic space of unrestricted access and informal uses</w:t>
      </w:r>
      <w:r w:rsidR="007B50BB">
        <w:rPr>
          <w:rFonts w:ascii="Times New Roman" w:hAnsi="Times New Roman" w:cs="Times New Roman"/>
          <w:sz w:val="24"/>
          <w:szCs w:val="24"/>
          <w:lang w:val="en-US"/>
        </w:rPr>
        <w:t xml:space="preserve"> </w:t>
      </w:r>
      <w:r w:rsidR="000F770B">
        <w:rPr>
          <w:rFonts w:ascii="Times New Roman" w:hAnsi="Times New Roman" w:cs="Times New Roman"/>
          <w:sz w:val="24"/>
          <w:szCs w:val="24"/>
          <w:lang w:val="en-US"/>
        </w:rPr>
        <w:t>(</w:t>
      </w:r>
      <w:proofErr w:type="spellStart"/>
      <w:r w:rsidR="000F770B">
        <w:rPr>
          <w:rFonts w:ascii="Times New Roman" w:hAnsi="Times New Roman" w:cs="Times New Roman"/>
          <w:sz w:val="24"/>
          <w:szCs w:val="24"/>
          <w:lang w:val="en-US"/>
        </w:rPr>
        <w:t>Gastal</w:t>
      </w:r>
      <w:proofErr w:type="spellEnd"/>
      <w:r w:rsidRPr="00BE7D54">
        <w:rPr>
          <w:rFonts w:ascii="Times New Roman" w:hAnsi="Times New Roman" w:cs="Times New Roman"/>
          <w:sz w:val="24"/>
          <w:szCs w:val="24"/>
          <w:lang w:val="en-US"/>
        </w:rPr>
        <w:t>,</w:t>
      </w:r>
      <w:r w:rsidR="00DA2FEB">
        <w:rPr>
          <w:rFonts w:ascii="Times New Roman" w:hAnsi="Times New Roman" w:cs="Times New Roman"/>
          <w:sz w:val="24"/>
          <w:szCs w:val="24"/>
          <w:lang w:val="en-US"/>
        </w:rPr>
        <w:t xml:space="preserve"> </w:t>
      </w:r>
      <w:r w:rsidR="007B50BB">
        <w:rPr>
          <w:rFonts w:ascii="Times New Roman" w:hAnsi="Times New Roman" w:cs="Times New Roman"/>
          <w:sz w:val="24"/>
          <w:szCs w:val="24"/>
          <w:lang w:val="en-US"/>
        </w:rPr>
        <w:t>2006)</w:t>
      </w:r>
      <w:r w:rsidRPr="00BE7D54">
        <w:rPr>
          <w:rFonts w:ascii="Times New Roman" w:hAnsi="Times New Roman" w:cs="Times New Roman"/>
          <w:sz w:val="24"/>
          <w:szCs w:val="24"/>
          <w:lang w:val="en-US"/>
        </w:rPr>
        <w:t xml:space="preserve"> where urban life</w:t>
      </w:r>
      <w:r w:rsidR="00CC16A9" w:rsidRPr="00BE7D54">
        <w:rPr>
          <w:rFonts w:ascii="Times New Roman" w:hAnsi="Times New Roman" w:cs="Times New Roman"/>
          <w:sz w:val="24"/>
          <w:szCs w:val="24"/>
          <w:lang w:val="en-US"/>
        </w:rPr>
        <w:t xml:space="preserve"> happens</w:t>
      </w:r>
      <w:r w:rsidR="007B50BB">
        <w:rPr>
          <w:rFonts w:ascii="Times New Roman" w:hAnsi="Times New Roman" w:cs="Times New Roman"/>
          <w:sz w:val="24"/>
          <w:szCs w:val="24"/>
          <w:lang w:val="en-US"/>
        </w:rPr>
        <w:t xml:space="preserve"> (</w:t>
      </w:r>
      <w:proofErr w:type="spellStart"/>
      <w:r w:rsidR="007B50BB">
        <w:rPr>
          <w:rFonts w:ascii="Times New Roman" w:hAnsi="Times New Roman" w:cs="Times New Roman"/>
          <w:sz w:val="24"/>
          <w:szCs w:val="24"/>
          <w:lang w:val="en-US"/>
        </w:rPr>
        <w:t>Carsalade</w:t>
      </w:r>
      <w:proofErr w:type="spellEnd"/>
      <w:r w:rsidR="007B50BB">
        <w:rPr>
          <w:rFonts w:ascii="Times New Roman" w:hAnsi="Times New Roman" w:cs="Times New Roman"/>
          <w:sz w:val="24"/>
          <w:szCs w:val="24"/>
          <w:lang w:val="en-US"/>
        </w:rPr>
        <w:t xml:space="preserve"> &amp; </w:t>
      </w:r>
      <w:proofErr w:type="spellStart"/>
      <w:r w:rsidR="007B50BB">
        <w:rPr>
          <w:rFonts w:ascii="Times New Roman" w:hAnsi="Times New Roman" w:cs="Times New Roman"/>
          <w:sz w:val="24"/>
          <w:szCs w:val="24"/>
          <w:lang w:val="en-US"/>
        </w:rPr>
        <w:t>Lemos</w:t>
      </w:r>
      <w:proofErr w:type="spellEnd"/>
      <w:r w:rsidR="007B50BB">
        <w:rPr>
          <w:rFonts w:ascii="Times New Roman" w:hAnsi="Times New Roman" w:cs="Times New Roman"/>
          <w:sz w:val="24"/>
          <w:szCs w:val="24"/>
          <w:lang w:val="en-US"/>
        </w:rPr>
        <w:t>, 2011)</w:t>
      </w:r>
      <w:r w:rsidRPr="00BE7D54">
        <w:rPr>
          <w:rFonts w:ascii="Times New Roman" w:hAnsi="Times New Roman" w:cs="Times New Roman"/>
          <w:sz w:val="24"/>
          <w:szCs w:val="24"/>
          <w:lang w:val="en-US"/>
        </w:rPr>
        <w:t xml:space="preserve"> understanding the city from a </w:t>
      </w:r>
      <w:proofErr w:type="spellStart"/>
      <w:r w:rsidRPr="00BE7D54">
        <w:rPr>
          <w:rFonts w:ascii="Times New Roman" w:hAnsi="Times New Roman" w:cs="Times New Roman"/>
          <w:i/>
          <w:sz w:val="24"/>
          <w:szCs w:val="24"/>
          <w:lang w:val="en-US"/>
        </w:rPr>
        <w:t>lefebvrian</w:t>
      </w:r>
      <w:proofErr w:type="spellEnd"/>
      <w:r w:rsidRPr="00BE7D54">
        <w:rPr>
          <w:rFonts w:ascii="Times New Roman" w:hAnsi="Times New Roman" w:cs="Times New Roman"/>
          <w:sz w:val="24"/>
          <w:szCs w:val="24"/>
          <w:lang w:val="en-US"/>
        </w:rPr>
        <w:t xml:space="preserve"> perspective, that is, the </w:t>
      </w:r>
      <w:r w:rsidR="003F7DC7" w:rsidRPr="00BE7D54">
        <w:rPr>
          <w:rFonts w:ascii="Times New Roman" w:hAnsi="Times New Roman" w:cs="Times New Roman"/>
          <w:sz w:val="24"/>
          <w:szCs w:val="24"/>
          <w:lang w:val="en-US"/>
        </w:rPr>
        <w:t xml:space="preserve">urban </w:t>
      </w:r>
      <w:r w:rsidRPr="00BE7D54">
        <w:rPr>
          <w:rFonts w:ascii="Times New Roman" w:hAnsi="Times New Roman" w:cs="Times New Roman"/>
          <w:sz w:val="24"/>
          <w:szCs w:val="24"/>
          <w:lang w:val="en-US"/>
        </w:rPr>
        <w:t>as a way of life</w:t>
      </w:r>
      <w:r w:rsidR="007B50BB">
        <w:rPr>
          <w:rFonts w:ascii="Times New Roman" w:hAnsi="Times New Roman" w:cs="Times New Roman"/>
          <w:sz w:val="24"/>
          <w:szCs w:val="24"/>
          <w:lang w:val="en-US"/>
        </w:rPr>
        <w:t xml:space="preserve"> (Delgado, 2010)</w:t>
      </w:r>
      <w:r w:rsidRPr="00BE7D54">
        <w:rPr>
          <w:rFonts w:ascii="Times New Roman" w:hAnsi="Times New Roman" w:cs="Times New Roman"/>
          <w:sz w:val="24"/>
          <w:szCs w:val="24"/>
          <w:lang w:val="en-US"/>
        </w:rPr>
        <w:t xml:space="preserve">. Criticism from sociology considers </w:t>
      </w:r>
      <w:r w:rsidR="00411FA0" w:rsidRPr="00BE7D54">
        <w:rPr>
          <w:rFonts w:ascii="Times New Roman" w:hAnsi="Times New Roman" w:cs="Times New Roman"/>
          <w:sz w:val="24"/>
          <w:szCs w:val="24"/>
          <w:lang w:val="en-US"/>
        </w:rPr>
        <w:t xml:space="preserve">that </w:t>
      </w:r>
      <w:r w:rsidRPr="00BE7D54">
        <w:rPr>
          <w:rFonts w:ascii="Times New Roman" w:hAnsi="Times New Roman" w:cs="Times New Roman"/>
          <w:sz w:val="24"/>
          <w:szCs w:val="24"/>
          <w:lang w:val="en-US"/>
        </w:rPr>
        <w:t xml:space="preserve">the dynamics of urban regeneration follows a neoliberal logic, where the participation of </w:t>
      </w:r>
      <w:r w:rsidR="003F7DC7" w:rsidRPr="00BE7D54">
        <w:rPr>
          <w:rFonts w:ascii="Times New Roman" w:hAnsi="Times New Roman" w:cs="Times New Roman"/>
          <w:sz w:val="24"/>
          <w:szCs w:val="24"/>
          <w:lang w:val="en-US"/>
        </w:rPr>
        <w:t xml:space="preserve">the </w:t>
      </w:r>
      <w:r w:rsidRPr="00BE7D54">
        <w:rPr>
          <w:rFonts w:ascii="Times New Roman" w:hAnsi="Times New Roman" w:cs="Times New Roman"/>
          <w:sz w:val="24"/>
          <w:szCs w:val="24"/>
          <w:lang w:val="en-US"/>
        </w:rPr>
        <w:t xml:space="preserve">government as </w:t>
      </w:r>
      <w:r w:rsidR="003F7DC7" w:rsidRPr="00BE7D54">
        <w:rPr>
          <w:rFonts w:ascii="Times New Roman" w:hAnsi="Times New Roman" w:cs="Times New Roman"/>
          <w:sz w:val="24"/>
          <w:szCs w:val="24"/>
          <w:lang w:val="en-US"/>
        </w:rPr>
        <w:t xml:space="preserve">an </w:t>
      </w:r>
      <w:r w:rsidRPr="00BE7D54">
        <w:rPr>
          <w:rFonts w:ascii="Times New Roman" w:hAnsi="Times New Roman" w:cs="Times New Roman"/>
          <w:sz w:val="24"/>
          <w:szCs w:val="24"/>
          <w:lang w:val="en-US"/>
        </w:rPr>
        <w:t>arbiter in social conflicts and intervening in the economy should be minimal, while its performance for the proper functioning of markets should be prioritized. The association between capital and public p</w:t>
      </w:r>
      <w:r w:rsidR="00B804F6" w:rsidRPr="00BE7D54">
        <w:rPr>
          <w:rFonts w:ascii="Times New Roman" w:hAnsi="Times New Roman" w:cs="Times New Roman"/>
          <w:sz w:val="24"/>
          <w:szCs w:val="24"/>
          <w:lang w:val="en-US"/>
        </w:rPr>
        <w:t>olicies resulted in the transformation of</w:t>
      </w:r>
      <w:r w:rsidR="0082377A" w:rsidRPr="00BE7D54">
        <w:rPr>
          <w:rFonts w:ascii="Times New Roman" w:hAnsi="Times New Roman" w:cs="Times New Roman"/>
          <w:sz w:val="24"/>
          <w:szCs w:val="24"/>
          <w:lang w:val="en-US"/>
        </w:rPr>
        <w:t xml:space="preserve"> </w:t>
      </w:r>
      <w:r w:rsidR="00B804F6" w:rsidRPr="00BE7D54">
        <w:rPr>
          <w:rFonts w:ascii="Times New Roman" w:hAnsi="Times New Roman" w:cs="Times New Roman"/>
          <w:sz w:val="24"/>
          <w:szCs w:val="24"/>
          <w:lang w:val="en-US"/>
        </w:rPr>
        <w:t>both</w:t>
      </w:r>
      <w:r w:rsidRPr="00BE7D54">
        <w:rPr>
          <w:rFonts w:ascii="Times New Roman" w:hAnsi="Times New Roman" w:cs="Times New Roman"/>
          <w:sz w:val="24"/>
          <w:szCs w:val="24"/>
          <w:lang w:val="en-US"/>
        </w:rPr>
        <w:t xml:space="preserve"> human and morphological </w:t>
      </w:r>
      <w:r w:rsidR="00B804F6" w:rsidRPr="00BE7D54">
        <w:rPr>
          <w:rFonts w:ascii="Times New Roman" w:hAnsi="Times New Roman" w:cs="Times New Roman"/>
          <w:sz w:val="24"/>
          <w:szCs w:val="24"/>
          <w:lang w:val="en-US"/>
        </w:rPr>
        <w:t xml:space="preserve">faces of </w:t>
      </w:r>
      <w:r w:rsidRPr="00BE7D54">
        <w:rPr>
          <w:rFonts w:ascii="Times New Roman" w:hAnsi="Times New Roman" w:cs="Times New Roman"/>
          <w:sz w:val="24"/>
          <w:szCs w:val="24"/>
          <w:lang w:val="en-US"/>
        </w:rPr>
        <w:t xml:space="preserve">many cities, </w:t>
      </w:r>
      <w:r w:rsidR="00B804F6" w:rsidRPr="00BE7D54">
        <w:rPr>
          <w:rFonts w:ascii="Times New Roman" w:hAnsi="Times New Roman" w:cs="Times New Roman"/>
          <w:sz w:val="24"/>
          <w:szCs w:val="24"/>
          <w:lang w:val="en-US"/>
        </w:rPr>
        <w:t xml:space="preserve">thus </w:t>
      </w:r>
      <w:r w:rsidRPr="00BE7D54">
        <w:rPr>
          <w:rFonts w:ascii="Times New Roman" w:hAnsi="Times New Roman" w:cs="Times New Roman"/>
          <w:sz w:val="24"/>
          <w:szCs w:val="24"/>
          <w:lang w:val="en-US"/>
        </w:rPr>
        <w:t xml:space="preserve">favoring the revitalization of central or peripheral areas that have </w:t>
      </w:r>
      <w:r w:rsidR="00B804F6" w:rsidRPr="00BE7D54">
        <w:rPr>
          <w:rFonts w:ascii="Times New Roman" w:hAnsi="Times New Roman" w:cs="Times New Roman"/>
          <w:sz w:val="24"/>
          <w:szCs w:val="24"/>
          <w:lang w:val="en-US"/>
        </w:rPr>
        <w:t xml:space="preserve">been popular and that re-qualify as residential, as </w:t>
      </w:r>
      <w:r w:rsidRPr="00BE7D54">
        <w:rPr>
          <w:rFonts w:ascii="Times New Roman" w:hAnsi="Times New Roman" w:cs="Times New Roman"/>
          <w:sz w:val="24"/>
          <w:szCs w:val="24"/>
          <w:lang w:val="en-US"/>
        </w:rPr>
        <w:t>commercial areas of high income</w:t>
      </w:r>
      <w:r w:rsidR="00B804F6" w:rsidRPr="00BE7D54">
        <w:rPr>
          <w:rFonts w:ascii="Times New Roman" w:hAnsi="Times New Roman" w:cs="Times New Roman"/>
          <w:sz w:val="24"/>
          <w:szCs w:val="24"/>
          <w:lang w:val="en-US"/>
        </w:rPr>
        <w:t>,</w:t>
      </w:r>
      <w:r w:rsidRPr="00BE7D54">
        <w:rPr>
          <w:rFonts w:ascii="Times New Roman" w:hAnsi="Times New Roman" w:cs="Times New Roman"/>
          <w:sz w:val="24"/>
          <w:szCs w:val="24"/>
          <w:lang w:val="en-US"/>
        </w:rPr>
        <w:t xml:space="preserve"> or are placed in service of new industries and information technology</w:t>
      </w:r>
      <w:r w:rsidR="007B50BB">
        <w:rPr>
          <w:rFonts w:ascii="Times New Roman" w:hAnsi="Times New Roman" w:cs="Times New Roman"/>
          <w:sz w:val="24"/>
          <w:szCs w:val="24"/>
          <w:lang w:val="en-US"/>
        </w:rPr>
        <w:t xml:space="preserve"> (Delgado, 2015)</w:t>
      </w:r>
      <w:r w:rsidR="00CC16A9" w:rsidRPr="00BE7D54">
        <w:rPr>
          <w:rFonts w:ascii="Times New Roman" w:hAnsi="Times New Roman" w:cs="Times New Roman"/>
          <w:sz w:val="24"/>
          <w:szCs w:val="24"/>
          <w:lang w:val="en-US"/>
        </w:rPr>
        <w:t>, including tourism</w:t>
      </w:r>
      <w:r w:rsidRPr="00BE7D54">
        <w:rPr>
          <w:rFonts w:ascii="Times New Roman" w:hAnsi="Times New Roman" w:cs="Times New Roman"/>
          <w:sz w:val="24"/>
          <w:szCs w:val="24"/>
          <w:lang w:val="en-US"/>
        </w:rPr>
        <w:t xml:space="preserve">. </w:t>
      </w:r>
      <w:r w:rsidR="00CC16A9" w:rsidRPr="00BE7D54">
        <w:rPr>
          <w:rFonts w:ascii="Times New Roman" w:hAnsi="Times New Roman" w:cs="Times New Roman"/>
          <w:sz w:val="24"/>
          <w:szCs w:val="24"/>
          <w:lang w:val="en-US"/>
        </w:rPr>
        <w:t>T</w:t>
      </w:r>
      <w:r w:rsidRPr="00BE7D54">
        <w:rPr>
          <w:rFonts w:ascii="Times New Roman" w:hAnsi="Times New Roman" w:cs="Times New Roman"/>
          <w:sz w:val="24"/>
          <w:szCs w:val="24"/>
          <w:lang w:val="en-US"/>
        </w:rPr>
        <w:t>he intention of urban projects is the control of real urban life.</w:t>
      </w:r>
    </w:p>
    <w:p w:rsidR="009E1973" w:rsidRDefault="009E1973" w:rsidP="00A70498">
      <w:pPr>
        <w:spacing w:line="240" w:lineRule="auto"/>
        <w:jc w:val="both"/>
        <w:rPr>
          <w:rFonts w:ascii="Times New Roman" w:hAnsi="Times New Roman" w:cs="Times New Roman"/>
          <w:sz w:val="24"/>
          <w:szCs w:val="24"/>
          <w:lang w:val="en-US"/>
        </w:rPr>
      </w:pPr>
      <w:r w:rsidRPr="00BE7D54">
        <w:rPr>
          <w:rFonts w:ascii="Times New Roman" w:hAnsi="Times New Roman" w:cs="Times New Roman"/>
          <w:sz w:val="24"/>
          <w:szCs w:val="24"/>
          <w:lang w:val="en-US"/>
        </w:rPr>
        <w:t xml:space="preserve">The role of art and culture in the revitalization process is to </w:t>
      </w:r>
      <w:r w:rsidR="006B0938" w:rsidRPr="00BE7D54">
        <w:rPr>
          <w:rFonts w:ascii="Times New Roman" w:hAnsi="Times New Roman" w:cs="Times New Roman"/>
          <w:sz w:val="24"/>
          <w:szCs w:val="24"/>
          <w:lang w:val="en-US"/>
        </w:rPr>
        <w:t>improve social conditions,</w:t>
      </w:r>
      <w:r w:rsidRPr="00BE7D54">
        <w:rPr>
          <w:rFonts w:ascii="Times New Roman" w:hAnsi="Times New Roman" w:cs="Times New Roman"/>
          <w:sz w:val="24"/>
          <w:szCs w:val="24"/>
          <w:lang w:val="en-US"/>
        </w:rPr>
        <w:t xml:space="preserve"> multicultural tolerance, but also </w:t>
      </w:r>
      <w:r w:rsidR="00B804F6" w:rsidRPr="00BE7D54">
        <w:rPr>
          <w:rFonts w:ascii="Times New Roman" w:hAnsi="Times New Roman" w:cs="Times New Roman"/>
          <w:sz w:val="24"/>
          <w:szCs w:val="24"/>
          <w:lang w:val="en-US"/>
        </w:rPr>
        <w:t xml:space="preserve">to </w:t>
      </w:r>
      <w:r w:rsidRPr="00BE7D54">
        <w:rPr>
          <w:rFonts w:ascii="Times New Roman" w:hAnsi="Times New Roman" w:cs="Times New Roman"/>
          <w:sz w:val="24"/>
          <w:szCs w:val="24"/>
          <w:lang w:val="en-US"/>
        </w:rPr>
        <w:t>stimulate economic growth through urban cultural development projects anchored in the proliferation of museums for cultural tourism</w:t>
      </w:r>
      <w:r w:rsidR="00DA2FEB">
        <w:rPr>
          <w:rFonts w:ascii="Times New Roman" w:hAnsi="Times New Roman" w:cs="Times New Roman"/>
          <w:sz w:val="24"/>
          <w:szCs w:val="24"/>
          <w:lang w:val="en-US"/>
        </w:rPr>
        <w:t xml:space="preserve"> </w:t>
      </w:r>
      <w:r w:rsidR="007B50BB">
        <w:rPr>
          <w:rFonts w:ascii="Times New Roman" w:hAnsi="Times New Roman" w:cs="Times New Roman"/>
          <w:sz w:val="24"/>
          <w:szCs w:val="24"/>
          <w:lang w:val="en-US"/>
        </w:rPr>
        <w:t>(</w:t>
      </w:r>
      <w:proofErr w:type="spellStart"/>
      <w:r w:rsidR="007B50BB">
        <w:rPr>
          <w:rFonts w:ascii="Times New Roman" w:hAnsi="Times New Roman" w:cs="Times New Roman"/>
          <w:sz w:val="24"/>
          <w:szCs w:val="24"/>
          <w:lang w:val="en-US"/>
        </w:rPr>
        <w:t>Yúdice</w:t>
      </w:r>
      <w:proofErr w:type="spellEnd"/>
      <w:r w:rsidR="007B50BB">
        <w:rPr>
          <w:rFonts w:ascii="Times New Roman" w:hAnsi="Times New Roman" w:cs="Times New Roman"/>
          <w:sz w:val="24"/>
          <w:szCs w:val="24"/>
          <w:lang w:val="en-US"/>
        </w:rPr>
        <w:t xml:space="preserve">, 2013; </w:t>
      </w:r>
      <w:proofErr w:type="spellStart"/>
      <w:r w:rsidR="007B50BB">
        <w:rPr>
          <w:rFonts w:ascii="Times New Roman" w:hAnsi="Times New Roman" w:cs="Times New Roman"/>
          <w:sz w:val="24"/>
          <w:szCs w:val="24"/>
          <w:lang w:val="en-US"/>
        </w:rPr>
        <w:t>Bille</w:t>
      </w:r>
      <w:proofErr w:type="spellEnd"/>
      <w:r w:rsidR="007B50BB">
        <w:rPr>
          <w:rFonts w:ascii="Times New Roman" w:hAnsi="Times New Roman" w:cs="Times New Roman"/>
          <w:sz w:val="24"/>
          <w:szCs w:val="24"/>
          <w:lang w:val="en-US"/>
        </w:rPr>
        <w:t xml:space="preserve"> &amp; Schulze, 200</w:t>
      </w:r>
      <w:r w:rsidR="003575BB">
        <w:rPr>
          <w:rFonts w:ascii="Times New Roman" w:hAnsi="Times New Roman" w:cs="Times New Roman"/>
          <w:sz w:val="24"/>
          <w:szCs w:val="24"/>
          <w:lang w:val="en-US"/>
        </w:rPr>
        <w:t>6</w:t>
      </w:r>
      <w:bookmarkStart w:id="0" w:name="_GoBack"/>
      <w:bookmarkEnd w:id="0"/>
      <w:r w:rsidR="007B50BB">
        <w:rPr>
          <w:rFonts w:ascii="Times New Roman" w:hAnsi="Times New Roman" w:cs="Times New Roman"/>
          <w:sz w:val="24"/>
          <w:szCs w:val="24"/>
          <w:lang w:val="en-US"/>
        </w:rPr>
        <w:t>)</w:t>
      </w:r>
      <w:r w:rsidRPr="00BE7D54">
        <w:rPr>
          <w:rFonts w:ascii="Times New Roman" w:hAnsi="Times New Roman" w:cs="Times New Roman"/>
          <w:sz w:val="24"/>
          <w:szCs w:val="24"/>
          <w:lang w:val="en-US"/>
        </w:rPr>
        <w:t>.</w:t>
      </w:r>
    </w:p>
    <w:p w:rsidR="000802E8" w:rsidRPr="00BE7D54" w:rsidRDefault="009E1973" w:rsidP="00A70498">
      <w:pPr>
        <w:spacing w:line="240" w:lineRule="auto"/>
        <w:jc w:val="both"/>
        <w:rPr>
          <w:rFonts w:ascii="Times New Roman" w:hAnsi="Times New Roman" w:cs="Times New Roman"/>
          <w:sz w:val="24"/>
          <w:szCs w:val="24"/>
          <w:lang w:val="en-US"/>
        </w:rPr>
      </w:pPr>
      <w:r w:rsidRPr="00BE7D54">
        <w:rPr>
          <w:rFonts w:ascii="Times New Roman" w:hAnsi="Times New Roman" w:cs="Times New Roman"/>
          <w:sz w:val="24"/>
          <w:szCs w:val="24"/>
          <w:lang w:val="en-US"/>
        </w:rPr>
        <w:lastRenderedPageBreak/>
        <w:t xml:space="preserve">The survey results showed a transformation </w:t>
      </w:r>
      <w:r w:rsidR="006B0938" w:rsidRPr="00BE7D54">
        <w:rPr>
          <w:rFonts w:ascii="Times New Roman" w:hAnsi="Times New Roman" w:cs="Times New Roman"/>
          <w:sz w:val="24"/>
          <w:szCs w:val="24"/>
          <w:lang w:val="en-US"/>
        </w:rPr>
        <w:t xml:space="preserve">around the </w:t>
      </w:r>
      <w:proofErr w:type="spellStart"/>
      <w:r w:rsidR="0082377A" w:rsidRPr="00BE7D54">
        <w:rPr>
          <w:rFonts w:ascii="Times New Roman" w:hAnsi="Times New Roman" w:cs="Times New Roman"/>
          <w:i/>
          <w:sz w:val="24"/>
          <w:szCs w:val="24"/>
          <w:lang w:val="en-US"/>
        </w:rPr>
        <w:t>Praça</w:t>
      </w:r>
      <w:proofErr w:type="spellEnd"/>
      <w:r w:rsidR="0082377A" w:rsidRPr="00BE7D54">
        <w:rPr>
          <w:rFonts w:ascii="Times New Roman" w:hAnsi="Times New Roman" w:cs="Times New Roman"/>
          <w:i/>
          <w:sz w:val="24"/>
          <w:szCs w:val="24"/>
          <w:lang w:val="en-US"/>
        </w:rPr>
        <w:t xml:space="preserve"> da </w:t>
      </w:r>
      <w:proofErr w:type="spellStart"/>
      <w:r w:rsidR="0082377A" w:rsidRPr="00BE7D54">
        <w:rPr>
          <w:rFonts w:ascii="Times New Roman" w:hAnsi="Times New Roman" w:cs="Times New Roman"/>
          <w:i/>
          <w:sz w:val="24"/>
          <w:szCs w:val="24"/>
          <w:lang w:val="en-US"/>
        </w:rPr>
        <w:t>Liberdade</w:t>
      </w:r>
      <w:proofErr w:type="spellEnd"/>
      <w:r w:rsidRPr="00BE7D54">
        <w:rPr>
          <w:rFonts w:ascii="Times New Roman" w:hAnsi="Times New Roman" w:cs="Times New Roman"/>
          <w:sz w:val="24"/>
          <w:szCs w:val="24"/>
          <w:lang w:val="en-US"/>
        </w:rPr>
        <w:t xml:space="preserve">, </w:t>
      </w:r>
      <w:r w:rsidR="0082377A" w:rsidRPr="00BE7D54">
        <w:rPr>
          <w:rFonts w:ascii="Times New Roman" w:hAnsi="Times New Roman" w:cs="Times New Roman"/>
          <w:sz w:val="24"/>
          <w:szCs w:val="24"/>
          <w:lang w:val="en-US"/>
        </w:rPr>
        <w:t xml:space="preserve">we note a </w:t>
      </w:r>
      <w:r w:rsidR="00B708A8" w:rsidRPr="00BE7D54">
        <w:rPr>
          <w:rFonts w:ascii="Times New Roman" w:hAnsi="Times New Roman" w:cs="Times New Roman"/>
          <w:sz w:val="24"/>
          <w:szCs w:val="24"/>
          <w:lang w:val="en-US"/>
        </w:rPr>
        <w:t>specialization</w:t>
      </w:r>
      <w:r w:rsidRPr="00BE7D54">
        <w:rPr>
          <w:rFonts w:ascii="Times New Roman" w:hAnsi="Times New Roman" w:cs="Times New Roman"/>
          <w:sz w:val="24"/>
          <w:szCs w:val="24"/>
          <w:lang w:val="en-US"/>
        </w:rPr>
        <w:t xml:space="preserve"> based on culture, a cultural territory in which the presence of </w:t>
      </w:r>
      <w:r w:rsidR="00B708A8" w:rsidRPr="00BE7D54">
        <w:rPr>
          <w:rFonts w:ascii="Times New Roman" w:hAnsi="Times New Roman" w:cs="Times New Roman"/>
          <w:sz w:val="24"/>
          <w:szCs w:val="24"/>
          <w:lang w:val="en-US"/>
        </w:rPr>
        <w:t>brands</w:t>
      </w:r>
      <w:r w:rsidRPr="00BE7D54">
        <w:rPr>
          <w:rFonts w:ascii="Times New Roman" w:hAnsi="Times New Roman" w:cs="Times New Roman"/>
          <w:sz w:val="24"/>
          <w:szCs w:val="24"/>
          <w:lang w:val="en-US"/>
        </w:rPr>
        <w:t xml:space="preserve">  associated with museums</w:t>
      </w:r>
      <w:r w:rsidR="0082377A" w:rsidRPr="00BE7D54">
        <w:rPr>
          <w:rFonts w:ascii="Times New Roman" w:hAnsi="Times New Roman" w:cs="Times New Roman"/>
          <w:sz w:val="24"/>
          <w:szCs w:val="24"/>
          <w:lang w:val="en-US"/>
        </w:rPr>
        <w:t xml:space="preserve"> were observed</w:t>
      </w:r>
      <w:r w:rsidRPr="00BE7D54">
        <w:rPr>
          <w:rFonts w:ascii="Times New Roman" w:hAnsi="Times New Roman" w:cs="Times New Roman"/>
          <w:sz w:val="24"/>
          <w:szCs w:val="24"/>
          <w:lang w:val="en-US"/>
        </w:rPr>
        <w:t xml:space="preserve">, real estate </w:t>
      </w:r>
      <w:r w:rsidR="00B708A8" w:rsidRPr="00BE7D54">
        <w:rPr>
          <w:rStyle w:val="nfase"/>
          <w:rFonts w:ascii="Times New Roman" w:hAnsi="Times New Roman" w:cs="Times New Roman"/>
          <w:i w:val="0"/>
          <w:sz w:val="24"/>
          <w:szCs w:val="24"/>
          <w:lang w:val="en-US"/>
        </w:rPr>
        <w:t>prices</w:t>
      </w:r>
      <w:r w:rsidR="00017378" w:rsidRPr="00BE7D54">
        <w:rPr>
          <w:rStyle w:val="nfase"/>
          <w:rFonts w:ascii="Times New Roman" w:hAnsi="Times New Roman" w:cs="Times New Roman"/>
          <w:i w:val="0"/>
          <w:sz w:val="24"/>
          <w:szCs w:val="24"/>
          <w:lang w:val="en-US"/>
        </w:rPr>
        <w:t xml:space="preserve"> </w:t>
      </w:r>
      <w:r w:rsidR="00B804F6" w:rsidRPr="00BE7D54">
        <w:rPr>
          <w:rFonts w:ascii="Times New Roman" w:hAnsi="Times New Roman" w:cs="Times New Roman"/>
          <w:sz w:val="24"/>
          <w:szCs w:val="24"/>
          <w:lang w:val="en-US"/>
        </w:rPr>
        <w:t>increasing</w:t>
      </w:r>
      <w:r w:rsidR="00017378" w:rsidRPr="00BE7D54">
        <w:rPr>
          <w:rFonts w:ascii="Times New Roman" w:hAnsi="Times New Roman" w:cs="Times New Roman"/>
          <w:sz w:val="24"/>
          <w:szCs w:val="24"/>
          <w:lang w:val="en-US"/>
        </w:rPr>
        <w:t xml:space="preserve"> </w:t>
      </w:r>
      <w:r w:rsidRPr="00BE7D54">
        <w:rPr>
          <w:rFonts w:ascii="Times New Roman" w:hAnsi="Times New Roman" w:cs="Times New Roman"/>
          <w:sz w:val="24"/>
          <w:szCs w:val="24"/>
          <w:lang w:val="en-US"/>
        </w:rPr>
        <w:t xml:space="preserve">and </w:t>
      </w:r>
      <w:r w:rsidR="008E2E3A" w:rsidRPr="00BE7D54">
        <w:rPr>
          <w:rFonts w:ascii="Times New Roman" w:hAnsi="Times New Roman" w:cs="Times New Roman"/>
          <w:sz w:val="24"/>
          <w:szCs w:val="24"/>
          <w:lang w:val="en-US"/>
        </w:rPr>
        <w:t>gentrification</w:t>
      </w:r>
      <w:r w:rsidRPr="00BE7D54">
        <w:rPr>
          <w:rFonts w:ascii="Times New Roman" w:hAnsi="Times New Roman" w:cs="Times New Roman"/>
          <w:sz w:val="24"/>
          <w:szCs w:val="24"/>
          <w:lang w:val="en-US"/>
        </w:rPr>
        <w:t xml:space="preserve"> signs. The image of the city of Belo Horizonte as a cultural metropolis is strengthened, although the presence of tourists is small (11.5%), converging with results presented by other public museums where most visitors is made up of residents</w:t>
      </w:r>
      <w:r w:rsidR="007B50BB">
        <w:rPr>
          <w:rFonts w:ascii="Times New Roman" w:hAnsi="Times New Roman" w:cs="Times New Roman"/>
          <w:sz w:val="24"/>
          <w:szCs w:val="24"/>
          <w:lang w:val="en-US"/>
        </w:rPr>
        <w:t xml:space="preserve"> (</w:t>
      </w:r>
      <w:proofErr w:type="spellStart"/>
      <w:r w:rsidR="007B50BB">
        <w:rPr>
          <w:rFonts w:ascii="Times New Roman" w:hAnsi="Times New Roman" w:cs="Times New Roman"/>
          <w:sz w:val="24"/>
          <w:szCs w:val="24"/>
          <w:lang w:val="en-US"/>
        </w:rPr>
        <w:t>Faria</w:t>
      </w:r>
      <w:proofErr w:type="spellEnd"/>
      <w:r w:rsidR="007B50BB">
        <w:rPr>
          <w:rFonts w:ascii="Times New Roman" w:hAnsi="Times New Roman" w:cs="Times New Roman"/>
          <w:sz w:val="24"/>
          <w:szCs w:val="24"/>
          <w:lang w:val="en-US"/>
        </w:rPr>
        <w:t>, 2015)</w:t>
      </w:r>
      <w:r w:rsidRPr="00BE7D54">
        <w:rPr>
          <w:rFonts w:ascii="Times New Roman" w:hAnsi="Times New Roman" w:cs="Times New Roman"/>
          <w:sz w:val="24"/>
          <w:szCs w:val="24"/>
          <w:lang w:val="en-US"/>
        </w:rPr>
        <w:t xml:space="preserve">. It was found that the history and location of the </w:t>
      </w:r>
      <w:proofErr w:type="spellStart"/>
      <w:r w:rsidR="0082377A" w:rsidRPr="00BE7D54">
        <w:rPr>
          <w:rFonts w:ascii="Times New Roman" w:hAnsi="Times New Roman" w:cs="Times New Roman"/>
          <w:i/>
          <w:sz w:val="24"/>
          <w:szCs w:val="24"/>
          <w:lang w:val="en-US"/>
        </w:rPr>
        <w:t>Praça</w:t>
      </w:r>
      <w:proofErr w:type="spellEnd"/>
      <w:r w:rsidR="0082377A" w:rsidRPr="00BE7D54">
        <w:rPr>
          <w:rFonts w:ascii="Times New Roman" w:hAnsi="Times New Roman" w:cs="Times New Roman"/>
          <w:i/>
          <w:sz w:val="24"/>
          <w:szCs w:val="24"/>
          <w:lang w:val="en-US"/>
        </w:rPr>
        <w:t xml:space="preserve"> da </w:t>
      </w:r>
      <w:proofErr w:type="spellStart"/>
      <w:r w:rsidR="0082377A" w:rsidRPr="00BE7D54">
        <w:rPr>
          <w:rFonts w:ascii="Times New Roman" w:hAnsi="Times New Roman" w:cs="Times New Roman"/>
          <w:i/>
          <w:sz w:val="24"/>
          <w:szCs w:val="24"/>
          <w:lang w:val="en-US"/>
        </w:rPr>
        <w:t>Liberdade</w:t>
      </w:r>
      <w:proofErr w:type="spellEnd"/>
      <w:r w:rsidR="0082377A" w:rsidRPr="00BE7D54">
        <w:rPr>
          <w:rFonts w:ascii="Times New Roman" w:hAnsi="Times New Roman" w:cs="Times New Roman"/>
          <w:sz w:val="24"/>
          <w:szCs w:val="24"/>
          <w:lang w:val="en-US"/>
        </w:rPr>
        <w:t xml:space="preserve"> </w:t>
      </w:r>
      <w:r w:rsidRPr="00BE7D54">
        <w:rPr>
          <w:rFonts w:ascii="Times New Roman" w:hAnsi="Times New Roman" w:cs="Times New Roman"/>
          <w:sz w:val="24"/>
          <w:szCs w:val="24"/>
          <w:lang w:val="en-US"/>
        </w:rPr>
        <w:t>favored and favor</w:t>
      </w:r>
      <w:r w:rsidR="0082377A" w:rsidRPr="00BE7D54">
        <w:rPr>
          <w:rFonts w:ascii="Times New Roman" w:hAnsi="Times New Roman" w:cs="Times New Roman"/>
          <w:sz w:val="24"/>
          <w:szCs w:val="24"/>
          <w:lang w:val="en-US"/>
        </w:rPr>
        <w:t>s</w:t>
      </w:r>
      <w:r w:rsidRPr="00BE7D54">
        <w:rPr>
          <w:rFonts w:ascii="Times New Roman" w:hAnsi="Times New Roman" w:cs="Times New Roman"/>
          <w:sz w:val="24"/>
          <w:szCs w:val="24"/>
          <w:lang w:val="en-US"/>
        </w:rPr>
        <w:t xml:space="preserve"> a public </w:t>
      </w:r>
      <w:r w:rsidR="00B708A8" w:rsidRPr="00BE7D54">
        <w:rPr>
          <w:rFonts w:ascii="Times New Roman" w:hAnsi="Times New Roman" w:cs="Times New Roman"/>
          <w:sz w:val="24"/>
          <w:szCs w:val="24"/>
          <w:lang w:val="en-US"/>
        </w:rPr>
        <w:t xml:space="preserve">from </w:t>
      </w:r>
      <w:r w:rsidRPr="00BE7D54">
        <w:rPr>
          <w:rFonts w:ascii="Times New Roman" w:hAnsi="Times New Roman" w:cs="Times New Roman"/>
          <w:sz w:val="24"/>
          <w:szCs w:val="24"/>
          <w:lang w:val="en-US"/>
        </w:rPr>
        <w:t xml:space="preserve">higher layers. </w:t>
      </w:r>
      <w:r w:rsidR="00B708A8" w:rsidRPr="00BE7D54">
        <w:rPr>
          <w:rFonts w:ascii="Times New Roman" w:hAnsi="Times New Roman" w:cs="Times New Roman"/>
          <w:sz w:val="24"/>
          <w:szCs w:val="24"/>
          <w:lang w:val="en-US"/>
        </w:rPr>
        <w:t>Urban r</w:t>
      </w:r>
      <w:r w:rsidRPr="00BE7D54">
        <w:rPr>
          <w:rFonts w:ascii="Times New Roman" w:hAnsi="Times New Roman" w:cs="Times New Roman"/>
          <w:sz w:val="24"/>
          <w:szCs w:val="24"/>
          <w:lang w:val="en-US"/>
        </w:rPr>
        <w:t>e</w:t>
      </w:r>
      <w:r w:rsidR="00B708A8" w:rsidRPr="00BE7D54">
        <w:rPr>
          <w:rFonts w:ascii="Times New Roman" w:hAnsi="Times New Roman" w:cs="Times New Roman"/>
          <w:sz w:val="24"/>
          <w:szCs w:val="24"/>
          <w:lang w:val="en-US"/>
        </w:rPr>
        <w:t>vitaliza</w:t>
      </w:r>
      <w:r w:rsidR="00810FB6" w:rsidRPr="00BE7D54">
        <w:rPr>
          <w:rFonts w:ascii="Times New Roman" w:hAnsi="Times New Roman" w:cs="Times New Roman"/>
          <w:sz w:val="24"/>
          <w:szCs w:val="24"/>
          <w:lang w:val="en-US"/>
        </w:rPr>
        <w:t>t</w:t>
      </w:r>
      <w:r w:rsidR="00B708A8" w:rsidRPr="00BE7D54">
        <w:rPr>
          <w:rFonts w:ascii="Times New Roman" w:hAnsi="Times New Roman" w:cs="Times New Roman"/>
          <w:sz w:val="24"/>
          <w:szCs w:val="24"/>
          <w:lang w:val="en-US"/>
        </w:rPr>
        <w:t xml:space="preserve">ion </w:t>
      </w:r>
      <w:r w:rsidRPr="00BE7D54">
        <w:rPr>
          <w:rFonts w:ascii="Times New Roman" w:hAnsi="Times New Roman" w:cs="Times New Roman"/>
          <w:sz w:val="24"/>
          <w:szCs w:val="24"/>
          <w:lang w:val="en-US"/>
        </w:rPr>
        <w:t xml:space="preserve">anchored in the culture is leading to surrounding gentrification process, </w:t>
      </w:r>
      <w:r w:rsidR="00810FB6" w:rsidRPr="00BE7D54">
        <w:rPr>
          <w:rFonts w:ascii="Times New Roman" w:hAnsi="Times New Roman" w:cs="Times New Roman"/>
          <w:sz w:val="24"/>
          <w:szCs w:val="24"/>
          <w:lang w:val="en-US"/>
        </w:rPr>
        <w:t xml:space="preserve">turning the </w:t>
      </w:r>
      <w:r w:rsidR="0082377A" w:rsidRPr="00BE7D54">
        <w:rPr>
          <w:rFonts w:ascii="Times New Roman" w:hAnsi="Times New Roman" w:cs="Times New Roman"/>
          <w:sz w:val="24"/>
          <w:szCs w:val="24"/>
          <w:lang w:val="en-US"/>
        </w:rPr>
        <w:t>S</w:t>
      </w:r>
      <w:r w:rsidR="00810FB6" w:rsidRPr="00BE7D54">
        <w:rPr>
          <w:rFonts w:ascii="Times New Roman" w:hAnsi="Times New Roman" w:cs="Times New Roman"/>
          <w:sz w:val="24"/>
          <w:szCs w:val="24"/>
          <w:lang w:val="en-US"/>
        </w:rPr>
        <w:t>quare in a controlled place, with restricted access and uses formalized.</w:t>
      </w:r>
    </w:p>
    <w:p w:rsidR="000802E8" w:rsidRDefault="000802E8" w:rsidP="008A6AF3">
      <w:pPr>
        <w:jc w:val="both"/>
        <w:rPr>
          <w:lang w:val="en-US"/>
        </w:rPr>
      </w:pPr>
    </w:p>
    <w:p w:rsidR="007B50BB" w:rsidRDefault="007B50BB" w:rsidP="008A6AF3">
      <w:pPr>
        <w:jc w:val="both"/>
        <w:rPr>
          <w:rFonts w:ascii="Times New Roman" w:hAnsi="Times New Roman" w:cs="Times New Roman"/>
          <w:sz w:val="24"/>
          <w:szCs w:val="24"/>
          <w:lang w:val="en-US"/>
        </w:rPr>
      </w:pPr>
      <w:r w:rsidRPr="007B50BB">
        <w:rPr>
          <w:rFonts w:ascii="Times New Roman" w:hAnsi="Times New Roman" w:cs="Times New Roman"/>
          <w:sz w:val="24"/>
          <w:szCs w:val="24"/>
          <w:lang w:val="en-US"/>
        </w:rPr>
        <w:t>References</w:t>
      </w:r>
    </w:p>
    <w:p w:rsidR="007B50BB" w:rsidRPr="003575BB" w:rsidRDefault="008645B1" w:rsidP="008A6AF3">
      <w:pPr>
        <w:jc w:val="both"/>
        <w:rPr>
          <w:rFonts w:ascii="Times New Roman" w:hAnsi="Times New Roman" w:cs="Times New Roman"/>
          <w:sz w:val="24"/>
          <w:szCs w:val="24"/>
          <w:lang w:val="en-US"/>
        </w:rPr>
      </w:pPr>
      <w:proofErr w:type="gramStart"/>
      <w:r w:rsidRPr="002112FD">
        <w:rPr>
          <w:rFonts w:ascii="Times New Roman" w:hAnsi="Times New Roman" w:cs="Times New Roman"/>
          <w:sz w:val="24"/>
          <w:szCs w:val="24"/>
          <w:lang w:val="en-GB"/>
        </w:rPr>
        <w:t xml:space="preserve">BILLE T and SCHULZE G </w:t>
      </w:r>
      <w:proofErr w:type="spellStart"/>
      <w:r w:rsidRPr="002112FD">
        <w:rPr>
          <w:rFonts w:ascii="Times New Roman" w:hAnsi="Times New Roman" w:cs="Times New Roman"/>
          <w:sz w:val="24"/>
          <w:szCs w:val="24"/>
          <w:lang w:val="en-GB"/>
        </w:rPr>
        <w:t>G</w:t>
      </w:r>
      <w:proofErr w:type="spellEnd"/>
      <w:r w:rsidRPr="002112FD">
        <w:rPr>
          <w:rFonts w:ascii="Times New Roman" w:hAnsi="Times New Roman" w:cs="Times New Roman"/>
          <w:sz w:val="24"/>
          <w:szCs w:val="24"/>
          <w:lang w:val="en-GB"/>
        </w:rPr>
        <w:t xml:space="preserve"> (200</w:t>
      </w:r>
      <w:r w:rsidR="00CD7D99" w:rsidRPr="002112FD">
        <w:rPr>
          <w:rFonts w:ascii="Times New Roman" w:hAnsi="Times New Roman" w:cs="Times New Roman"/>
          <w:sz w:val="24"/>
          <w:szCs w:val="24"/>
          <w:lang w:val="en-GB"/>
        </w:rPr>
        <w:t>6</w:t>
      </w:r>
      <w:r w:rsidRPr="002112FD">
        <w:rPr>
          <w:rFonts w:ascii="Times New Roman" w:hAnsi="Times New Roman" w:cs="Times New Roman"/>
          <w:sz w:val="24"/>
          <w:szCs w:val="24"/>
          <w:lang w:val="en-GB"/>
        </w:rPr>
        <w:t>) “Culture in urban and regional development” in GINSBURGH V A and THROSBY D (editors)</w:t>
      </w:r>
      <w:r w:rsidRPr="002112FD">
        <w:rPr>
          <w:rFonts w:ascii="Times New Roman" w:hAnsi="Times New Roman" w:cs="Times New Roman"/>
          <w:i/>
          <w:iCs/>
          <w:sz w:val="24"/>
          <w:szCs w:val="24"/>
          <w:lang w:val="en-GB"/>
        </w:rPr>
        <w:t>.</w:t>
      </w:r>
      <w:proofErr w:type="gramEnd"/>
      <w:r w:rsidRPr="002112FD">
        <w:rPr>
          <w:rFonts w:ascii="Times New Roman" w:hAnsi="Times New Roman" w:cs="Times New Roman"/>
          <w:i/>
          <w:iCs/>
          <w:sz w:val="24"/>
          <w:szCs w:val="24"/>
          <w:lang w:val="en-GB"/>
        </w:rPr>
        <w:t xml:space="preserve"> </w:t>
      </w:r>
      <w:proofErr w:type="gramStart"/>
      <w:r w:rsidRPr="002112FD">
        <w:rPr>
          <w:rFonts w:ascii="Times New Roman" w:hAnsi="Times New Roman" w:cs="Times New Roman"/>
          <w:i/>
          <w:iCs/>
          <w:sz w:val="24"/>
          <w:szCs w:val="24"/>
          <w:lang w:val="en-GB"/>
        </w:rPr>
        <w:t>Handbook of the Economics of Art and Culture.</w:t>
      </w:r>
      <w:proofErr w:type="gramEnd"/>
      <w:r w:rsidRPr="002112FD">
        <w:rPr>
          <w:rFonts w:ascii="Times New Roman" w:hAnsi="Times New Roman" w:cs="Times New Roman"/>
          <w:i/>
          <w:iCs/>
          <w:sz w:val="24"/>
          <w:szCs w:val="24"/>
          <w:lang w:val="en-GB"/>
        </w:rPr>
        <w:t xml:space="preserve"> </w:t>
      </w:r>
      <w:r w:rsidRPr="002112FD">
        <w:rPr>
          <w:rFonts w:ascii="Times New Roman" w:hAnsi="Times New Roman" w:cs="Times New Roman"/>
          <w:sz w:val="24"/>
          <w:szCs w:val="24"/>
          <w:lang w:val="en-US"/>
        </w:rPr>
        <w:t>Oxford: North-Holland Elsevier.</w:t>
      </w:r>
      <w:r w:rsidR="00CD7D99" w:rsidRPr="002112FD">
        <w:rPr>
          <w:rFonts w:ascii="Times New Roman" w:hAnsi="Times New Roman" w:cs="Times New Roman"/>
          <w:sz w:val="24"/>
          <w:szCs w:val="24"/>
          <w:lang w:val="en-US"/>
        </w:rPr>
        <w:t xml:space="preserve"> </w:t>
      </w:r>
      <w:proofErr w:type="gramStart"/>
      <w:r w:rsidR="00CD7D99" w:rsidRPr="002112FD">
        <w:rPr>
          <w:rFonts w:ascii="Times New Roman" w:hAnsi="Times New Roman" w:cs="Times New Roman"/>
          <w:sz w:val="24"/>
          <w:szCs w:val="24"/>
          <w:lang w:val="en-US"/>
        </w:rPr>
        <w:t xml:space="preserve">vol1, </w:t>
      </w:r>
      <w:r w:rsidR="00CD7D99" w:rsidRPr="003575BB">
        <w:rPr>
          <w:rFonts w:ascii="Times New Roman" w:hAnsi="Times New Roman" w:cs="Times New Roman"/>
          <w:sz w:val="24"/>
          <w:szCs w:val="24"/>
          <w:lang w:val="en-US"/>
        </w:rPr>
        <w:t>1051-1099.</w:t>
      </w:r>
      <w:proofErr w:type="gramEnd"/>
    </w:p>
    <w:p w:rsidR="005D16D9" w:rsidRPr="002112FD" w:rsidRDefault="005D16D9" w:rsidP="005D16D9">
      <w:pPr>
        <w:spacing w:line="240" w:lineRule="auto"/>
        <w:jc w:val="both"/>
        <w:rPr>
          <w:rFonts w:ascii="Times New Roman" w:hAnsi="Times New Roman" w:cs="Times New Roman"/>
          <w:sz w:val="24"/>
          <w:szCs w:val="24"/>
          <w:lang w:eastAsia="pt-BR"/>
        </w:rPr>
      </w:pPr>
      <w:r w:rsidRPr="002112FD">
        <w:rPr>
          <w:rFonts w:ascii="Times New Roman" w:hAnsi="Times New Roman" w:cs="Times New Roman"/>
          <w:sz w:val="24"/>
          <w:szCs w:val="24"/>
          <w:lang w:eastAsia="pt-BR"/>
        </w:rPr>
        <w:t>CARSALADE F</w:t>
      </w:r>
      <w:r w:rsidR="002112FD">
        <w:rPr>
          <w:rFonts w:ascii="Times New Roman" w:hAnsi="Times New Roman" w:cs="Times New Roman"/>
          <w:sz w:val="24"/>
          <w:szCs w:val="24"/>
          <w:lang w:eastAsia="pt-BR"/>
        </w:rPr>
        <w:t xml:space="preserve"> </w:t>
      </w:r>
      <w:proofErr w:type="spellStart"/>
      <w:r w:rsidR="002112FD">
        <w:rPr>
          <w:rFonts w:ascii="Times New Roman" w:hAnsi="Times New Roman" w:cs="Times New Roman"/>
          <w:sz w:val="24"/>
          <w:szCs w:val="24"/>
          <w:lang w:eastAsia="pt-BR"/>
        </w:rPr>
        <w:t>and</w:t>
      </w:r>
      <w:proofErr w:type="spellEnd"/>
      <w:r w:rsidRPr="002112FD">
        <w:rPr>
          <w:rFonts w:ascii="Times New Roman" w:hAnsi="Times New Roman" w:cs="Times New Roman"/>
          <w:sz w:val="24"/>
          <w:szCs w:val="24"/>
          <w:lang w:eastAsia="pt-BR"/>
        </w:rPr>
        <w:t xml:space="preserve"> LEMOS C B</w:t>
      </w:r>
      <w:r w:rsidR="002112FD">
        <w:rPr>
          <w:rFonts w:ascii="Times New Roman" w:hAnsi="Times New Roman" w:cs="Times New Roman"/>
          <w:sz w:val="24"/>
          <w:szCs w:val="24"/>
          <w:lang w:eastAsia="pt-BR"/>
        </w:rPr>
        <w:t xml:space="preserve"> (2011)</w:t>
      </w:r>
      <w:r w:rsidRPr="002112FD">
        <w:rPr>
          <w:rFonts w:ascii="Times New Roman" w:hAnsi="Times New Roman" w:cs="Times New Roman"/>
          <w:i/>
          <w:sz w:val="24"/>
          <w:szCs w:val="24"/>
          <w:lang w:eastAsia="pt-BR"/>
        </w:rPr>
        <w:t>. Praça da Liberdade: História, Arte e Cultura.</w:t>
      </w:r>
      <w:r w:rsidRPr="002112FD">
        <w:rPr>
          <w:rFonts w:ascii="Times New Roman" w:hAnsi="Times New Roman" w:cs="Times New Roman"/>
          <w:sz w:val="24"/>
          <w:szCs w:val="24"/>
          <w:lang w:eastAsia="pt-BR"/>
        </w:rPr>
        <w:t xml:space="preserve"> Instituto João Ayres. Belo Horizonte</w:t>
      </w:r>
      <w:r w:rsidR="002112FD">
        <w:rPr>
          <w:rFonts w:ascii="Times New Roman" w:hAnsi="Times New Roman" w:cs="Times New Roman"/>
          <w:sz w:val="24"/>
          <w:szCs w:val="24"/>
          <w:lang w:eastAsia="pt-BR"/>
        </w:rPr>
        <w:t>.</w:t>
      </w:r>
    </w:p>
    <w:p w:rsidR="00CD7D99" w:rsidRPr="002112FD" w:rsidRDefault="00CD7D99" w:rsidP="00CD7D99">
      <w:pPr>
        <w:rPr>
          <w:rFonts w:ascii="Times New Roman" w:hAnsi="Times New Roman" w:cs="Times New Roman"/>
          <w:sz w:val="24"/>
          <w:szCs w:val="24"/>
          <w:lang w:val="es-ES"/>
        </w:rPr>
      </w:pPr>
      <w:r w:rsidRPr="003575BB">
        <w:rPr>
          <w:rFonts w:ascii="Times New Roman" w:hAnsi="Times New Roman" w:cs="Times New Roman"/>
          <w:sz w:val="24"/>
          <w:szCs w:val="24"/>
          <w:lang w:val="es-ES"/>
        </w:rPr>
        <w:t>DELGADO  M (2015) “Lo urbano como fogón de bruja</w:t>
      </w:r>
      <w:r w:rsidRPr="003575BB">
        <w:rPr>
          <w:rFonts w:ascii="Times New Roman" w:hAnsi="Times New Roman" w:cs="Times New Roman"/>
          <w:i/>
          <w:sz w:val="24"/>
          <w:szCs w:val="24"/>
          <w:lang w:val="es-ES"/>
        </w:rPr>
        <w:t xml:space="preserve">s” </w:t>
      </w:r>
      <w:r w:rsidRPr="003575BB">
        <w:rPr>
          <w:rFonts w:ascii="Times New Roman" w:hAnsi="Times New Roman" w:cs="Times New Roman"/>
          <w:sz w:val="24"/>
          <w:szCs w:val="24"/>
          <w:lang w:val="es-ES"/>
        </w:rPr>
        <w:t>in ARICÓ  G, MANSILLA  J A and LUCA M S (</w:t>
      </w:r>
      <w:proofErr w:type="spellStart"/>
      <w:r w:rsidRPr="003575BB">
        <w:rPr>
          <w:rFonts w:ascii="Times New Roman" w:hAnsi="Times New Roman" w:cs="Times New Roman"/>
          <w:sz w:val="24"/>
          <w:szCs w:val="24"/>
          <w:lang w:val="es-ES"/>
        </w:rPr>
        <w:t>coord</w:t>
      </w:r>
      <w:proofErr w:type="spellEnd"/>
      <w:r w:rsidRPr="003575BB">
        <w:rPr>
          <w:rFonts w:ascii="Times New Roman" w:hAnsi="Times New Roman" w:cs="Times New Roman"/>
          <w:sz w:val="24"/>
          <w:szCs w:val="24"/>
          <w:lang w:val="es-ES"/>
        </w:rPr>
        <w:t xml:space="preserve">). </w:t>
      </w:r>
      <w:r w:rsidRPr="002112FD">
        <w:rPr>
          <w:rFonts w:ascii="Times New Roman" w:hAnsi="Times New Roman" w:cs="Times New Roman"/>
          <w:i/>
          <w:sz w:val="24"/>
          <w:szCs w:val="24"/>
          <w:lang w:val="es-ES"/>
        </w:rPr>
        <w:t>Mierda de ciudad: una rearticulación crítica del urbanismo neoliberal desde las ciencias sociales</w:t>
      </w:r>
      <w:r w:rsidRPr="002112FD">
        <w:rPr>
          <w:rFonts w:ascii="Times New Roman" w:hAnsi="Times New Roman" w:cs="Times New Roman"/>
          <w:sz w:val="24"/>
          <w:szCs w:val="24"/>
          <w:lang w:val="es-ES"/>
        </w:rPr>
        <w:t xml:space="preserve">. Barcelona: </w:t>
      </w:r>
      <w:proofErr w:type="spellStart"/>
      <w:r w:rsidRPr="002112FD">
        <w:rPr>
          <w:rFonts w:ascii="Times New Roman" w:hAnsi="Times New Roman" w:cs="Times New Roman"/>
          <w:sz w:val="24"/>
          <w:szCs w:val="24"/>
          <w:lang w:val="es-ES"/>
        </w:rPr>
        <w:t>Pollen</w:t>
      </w:r>
      <w:proofErr w:type="spellEnd"/>
      <w:r w:rsidRPr="002112FD">
        <w:rPr>
          <w:rFonts w:ascii="Times New Roman" w:hAnsi="Times New Roman" w:cs="Times New Roman"/>
          <w:sz w:val="24"/>
          <w:szCs w:val="24"/>
          <w:lang w:val="es-ES"/>
        </w:rPr>
        <w:t xml:space="preserve"> </w:t>
      </w:r>
      <w:proofErr w:type="spellStart"/>
      <w:r w:rsidRPr="002112FD">
        <w:rPr>
          <w:rFonts w:ascii="Times New Roman" w:hAnsi="Times New Roman" w:cs="Times New Roman"/>
          <w:sz w:val="24"/>
          <w:szCs w:val="24"/>
          <w:lang w:val="es-ES"/>
        </w:rPr>
        <w:t>Edicions</w:t>
      </w:r>
      <w:proofErr w:type="spellEnd"/>
      <w:r w:rsidRPr="002112FD">
        <w:rPr>
          <w:rFonts w:ascii="Times New Roman" w:hAnsi="Times New Roman" w:cs="Times New Roman"/>
          <w:sz w:val="24"/>
          <w:szCs w:val="24"/>
          <w:lang w:val="es-ES"/>
        </w:rPr>
        <w:t>, 5-10.</w:t>
      </w:r>
    </w:p>
    <w:p w:rsidR="00CD7D99" w:rsidRPr="002112FD" w:rsidRDefault="00CD7D99" w:rsidP="00CD7D99">
      <w:pPr>
        <w:rPr>
          <w:rFonts w:ascii="Times New Roman" w:hAnsi="Times New Roman" w:cs="Times New Roman"/>
          <w:sz w:val="24"/>
          <w:szCs w:val="24"/>
          <w:lang w:val="es-ES"/>
        </w:rPr>
      </w:pPr>
      <w:r w:rsidRPr="002112FD">
        <w:rPr>
          <w:rFonts w:ascii="Times New Roman" w:hAnsi="Times New Roman" w:cs="Times New Roman"/>
          <w:sz w:val="24"/>
          <w:szCs w:val="24"/>
          <w:lang w:val="es-ES"/>
        </w:rPr>
        <w:t xml:space="preserve">DELGADO  M (2010) </w:t>
      </w:r>
      <w:r w:rsidRPr="002112FD">
        <w:rPr>
          <w:rFonts w:ascii="Times New Roman" w:hAnsi="Times New Roman" w:cs="Times New Roman"/>
          <w:i/>
          <w:sz w:val="24"/>
          <w:szCs w:val="24"/>
          <w:lang w:val="es-ES"/>
        </w:rPr>
        <w:t xml:space="preserve">La ciudad mentirosa: fraude y </w:t>
      </w:r>
      <w:r w:rsidR="002112FD" w:rsidRPr="002112FD">
        <w:rPr>
          <w:rFonts w:ascii="Times New Roman" w:hAnsi="Times New Roman" w:cs="Times New Roman"/>
          <w:i/>
          <w:sz w:val="24"/>
          <w:szCs w:val="24"/>
          <w:lang w:val="es-ES"/>
        </w:rPr>
        <w:t>miseria</w:t>
      </w:r>
      <w:r w:rsidRPr="002112FD">
        <w:rPr>
          <w:rFonts w:ascii="Times New Roman" w:hAnsi="Times New Roman" w:cs="Times New Roman"/>
          <w:i/>
          <w:sz w:val="24"/>
          <w:szCs w:val="24"/>
          <w:lang w:val="es-ES"/>
        </w:rPr>
        <w:t xml:space="preserve"> del ‘modelo Barcelona</w:t>
      </w:r>
      <w:r w:rsidRPr="002112FD">
        <w:rPr>
          <w:rFonts w:ascii="Times New Roman" w:hAnsi="Times New Roman" w:cs="Times New Roman"/>
          <w:sz w:val="24"/>
          <w:szCs w:val="24"/>
          <w:lang w:val="es-ES"/>
        </w:rPr>
        <w:t>’. Madrid: Catarata, 2007. Segunda Edición.  242p.</w:t>
      </w:r>
    </w:p>
    <w:p w:rsidR="00E6106C" w:rsidRPr="002112FD" w:rsidRDefault="005D16D9" w:rsidP="00CD7D99">
      <w:pPr>
        <w:rPr>
          <w:rFonts w:ascii="Times New Roman" w:hAnsi="Times New Roman" w:cs="Times New Roman"/>
          <w:sz w:val="24"/>
          <w:szCs w:val="24"/>
        </w:rPr>
      </w:pPr>
      <w:r w:rsidRPr="002112FD">
        <w:rPr>
          <w:rFonts w:ascii="Times New Roman" w:hAnsi="Times New Roman" w:cs="Times New Roman"/>
          <w:sz w:val="24"/>
          <w:szCs w:val="24"/>
        </w:rPr>
        <w:t>FARIA D M C P (2015) “Investigação sobre o visitante</w:t>
      </w:r>
      <w:proofErr w:type="gramStart"/>
      <w:r w:rsidRPr="002112FD">
        <w:rPr>
          <w:rFonts w:ascii="Times New Roman" w:hAnsi="Times New Roman" w:cs="Times New Roman"/>
          <w:sz w:val="24"/>
          <w:szCs w:val="24"/>
        </w:rPr>
        <w:t xml:space="preserve">  </w:t>
      </w:r>
      <w:proofErr w:type="gramEnd"/>
      <w:r w:rsidRPr="002112FD">
        <w:rPr>
          <w:rFonts w:ascii="Times New Roman" w:hAnsi="Times New Roman" w:cs="Times New Roman"/>
          <w:sz w:val="24"/>
          <w:szCs w:val="24"/>
        </w:rPr>
        <w:t>de museu</w:t>
      </w:r>
      <w:r w:rsidR="00E25BBD">
        <w:rPr>
          <w:rFonts w:ascii="Times New Roman" w:hAnsi="Times New Roman" w:cs="Times New Roman"/>
          <w:sz w:val="24"/>
          <w:szCs w:val="24"/>
        </w:rPr>
        <w:t>s</w:t>
      </w:r>
      <w:r w:rsidRPr="002112FD">
        <w:rPr>
          <w:rFonts w:ascii="Times New Roman" w:hAnsi="Times New Roman" w:cs="Times New Roman"/>
          <w:sz w:val="24"/>
          <w:szCs w:val="24"/>
        </w:rPr>
        <w:t xml:space="preserve"> de arte: uma comparação Brasil e Espanha”, Via@, 2015-1(7), http://viatourismreview.com/pt/2015/07/art5/</w:t>
      </w:r>
    </w:p>
    <w:p w:rsidR="00CD7D99" w:rsidRPr="002112FD" w:rsidRDefault="00CD7D99" w:rsidP="00CD7D99">
      <w:pPr>
        <w:rPr>
          <w:rFonts w:ascii="Times New Roman" w:hAnsi="Times New Roman" w:cs="Times New Roman"/>
          <w:sz w:val="24"/>
          <w:szCs w:val="24"/>
        </w:rPr>
      </w:pPr>
      <w:r w:rsidRPr="002112FD">
        <w:rPr>
          <w:rFonts w:ascii="Times New Roman" w:hAnsi="Times New Roman" w:cs="Times New Roman"/>
          <w:sz w:val="24"/>
          <w:szCs w:val="24"/>
        </w:rPr>
        <w:t>GASTAL</w:t>
      </w:r>
      <w:proofErr w:type="gramStart"/>
      <w:r w:rsidRPr="002112FD">
        <w:rPr>
          <w:rFonts w:ascii="Times New Roman" w:hAnsi="Times New Roman" w:cs="Times New Roman"/>
          <w:sz w:val="24"/>
          <w:szCs w:val="24"/>
        </w:rPr>
        <w:t xml:space="preserve">  </w:t>
      </w:r>
      <w:proofErr w:type="gramEnd"/>
      <w:r w:rsidRPr="002112FD">
        <w:rPr>
          <w:rFonts w:ascii="Times New Roman" w:hAnsi="Times New Roman" w:cs="Times New Roman"/>
          <w:sz w:val="24"/>
          <w:szCs w:val="24"/>
        </w:rPr>
        <w:t xml:space="preserve">S  </w:t>
      </w:r>
      <w:r w:rsidR="00E6106C" w:rsidRPr="002112FD">
        <w:rPr>
          <w:rFonts w:ascii="Times New Roman" w:hAnsi="Times New Roman" w:cs="Times New Roman"/>
          <w:sz w:val="24"/>
          <w:szCs w:val="24"/>
        </w:rPr>
        <w:t xml:space="preserve">(2006) </w:t>
      </w:r>
      <w:r w:rsidRPr="002112FD">
        <w:rPr>
          <w:rFonts w:ascii="Times New Roman" w:hAnsi="Times New Roman" w:cs="Times New Roman"/>
          <w:i/>
          <w:sz w:val="24"/>
          <w:szCs w:val="24"/>
        </w:rPr>
        <w:t>Alegorias Urbanas: O passado como subterfúgio</w:t>
      </w:r>
      <w:r w:rsidRPr="002112FD">
        <w:rPr>
          <w:rFonts w:ascii="Times New Roman" w:hAnsi="Times New Roman" w:cs="Times New Roman"/>
          <w:sz w:val="24"/>
          <w:szCs w:val="24"/>
        </w:rPr>
        <w:t>.  Campinas,</w:t>
      </w:r>
      <w:r w:rsidR="00E6106C" w:rsidRPr="002112FD">
        <w:rPr>
          <w:rFonts w:ascii="Times New Roman" w:hAnsi="Times New Roman" w:cs="Times New Roman"/>
          <w:sz w:val="24"/>
          <w:szCs w:val="24"/>
        </w:rPr>
        <w:t xml:space="preserve"> </w:t>
      </w:r>
      <w:r w:rsidRPr="002112FD">
        <w:rPr>
          <w:rFonts w:ascii="Times New Roman" w:hAnsi="Times New Roman" w:cs="Times New Roman"/>
          <w:sz w:val="24"/>
          <w:szCs w:val="24"/>
        </w:rPr>
        <w:t>SP: Papirus</w:t>
      </w:r>
      <w:r w:rsidR="00E6106C" w:rsidRPr="002112FD">
        <w:rPr>
          <w:rFonts w:ascii="Times New Roman" w:hAnsi="Times New Roman" w:cs="Times New Roman"/>
          <w:sz w:val="24"/>
          <w:szCs w:val="24"/>
        </w:rPr>
        <w:t>.</w:t>
      </w:r>
      <w:r w:rsidRPr="002112FD">
        <w:rPr>
          <w:rFonts w:ascii="Times New Roman" w:hAnsi="Times New Roman" w:cs="Times New Roman"/>
          <w:sz w:val="24"/>
          <w:szCs w:val="24"/>
        </w:rPr>
        <w:t xml:space="preserve"> (Coleção Turismo). 224p.</w:t>
      </w:r>
    </w:p>
    <w:p w:rsidR="00E6106C" w:rsidRPr="002112FD" w:rsidRDefault="00E6106C" w:rsidP="00E6106C">
      <w:pPr>
        <w:rPr>
          <w:rFonts w:ascii="Times New Roman" w:hAnsi="Times New Roman" w:cs="Times New Roman"/>
          <w:sz w:val="24"/>
          <w:szCs w:val="24"/>
        </w:rPr>
      </w:pPr>
      <w:r w:rsidRPr="002112FD">
        <w:rPr>
          <w:rFonts w:ascii="Times New Roman" w:hAnsi="Times New Roman" w:cs="Times New Roman"/>
          <w:sz w:val="24"/>
          <w:szCs w:val="24"/>
        </w:rPr>
        <w:t>YÚDICCE</w:t>
      </w:r>
      <w:proofErr w:type="gramStart"/>
      <w:r w:rsidRPr="002112FD">
        <w:rPr>
          <w:rFonts w:ascii="Times New Roman" w:hAnsi="Times New Roman" w:cs="Times New Roman"/>
          <w:sz w:val="24"/>
          <w:szCs w:val="24"/>
        </w:rPr>
        <w:t xml:space="preserve">  </w:t>
      </w:r>
      <w:proofErr w:type="gramEnd"/>
      <w:r w:rsidRPr="002112FD">
        <w:rPr>
          <w:rFonts w:ascii="Times New Roman" w:hAnsi="Times New Roman" w:cs="Times New Roman"/>
          <w:sz w:val="24"/>
          <w:szCs w:val="24"/>
        </w:rPr>
        <w:t>G</w:t>
      </w:r>
      <w:r w:rsidRPr="002112FD">
        <w:rPr>
          <w:rFonts w:ascii="Times New Roman" w:hAnsi="Times New Roman" w:cs="Times New Roman"/>
          <w:i/>
          <w:sz w:val="24"/>
          <w:szCs w:val="24"/>
        </w:rPr>
        <w:t xml:space="preserve">  (2013) A conveniência da cultura: usos da cultura na era global. </w:t>
      </w:r>
      <w:r w:rsidRPr="002112FD">
        <w:rPr>
          <w:rFonts w:ascii="Times New Roman" w:hAnsi="Times New Roman" w:cs="Times New Roman"/>
          <w:sz w:val="24"/>
          <w:szCs w:val="24"/>
        </w:rPr>
        <w:t xml:space="preserve">Tradução Marie-Anne </w:t>
      </w:r>
      <w:proofErr w:type="spellStart"/>
      <w:r w:rsidRPr="002112FD">
        <w:rPr>
          <w:rFonts w:ascii="Times New Roman" w:hAnsi="Times New Roman" w:cs="Times New Roman"/>
          <w:sz w:val="24"/>
          <w:szCs w:val="24"/>
        </w:rPr>
        <w:t>Kremer</w:t>
      </w:r>
      <w:proofErr w:type="spellEnd"/>
      <w:r w:rsidRPr="002112FD">
        <w:rPr>
          <w:rFonts w:ascii="Times New Roman" w:hAnsi="Times New Roman" w:cs="Times New Roman"/>
          <w:sz w:val="24"/>
          <w:szCs w:val="24"/>
        </w:rPr>
        <w:t xml:space="preserve">. </w:t>
      </w:r>
      <w:proofErr w:type="gramStart"/>
      <w:r w:rsidRPr="002112FD">
        <w:rPr>
          <w:rFonts w:ascii="Times New Roman" w:hAnsi="Times New Roman" w:cs="Times New Roman"/>
          <w:sz w:val="24"/>
          <w:szCs w:val="24"/>
        </w:rPr>
        <w:t>2.</w:t>
      </w:r>
      <w:proofErr w:type="gramEnd"/>
      <w:r w:rsidRPr="002112FD">
        <w:rPr>
          <w:rFonts w:ascii="Times New Roman" w:hAnsi="Times New Roman" w:cs="Times New Roman"/>
          <w:sz w:val="24"/>
          <w:szCs w:val="24"/>
        </w:rPr>
        <w:t>ed. Belo Horizonte: Editora UFMG. 651p.</w:t>
      </w:r>
    </w:p>
    <w:p w:rsidR="00CD7D99" w:rsidRDefault="00CD7D99" w:rsidP="00CD7D99">
      <w:pPr>
        <w:rPr>
          <w:rFonts w:ascii="Times New Roman" w:hAnsi="Times New Roman" w:cs="Times New Roman"/>
          <w:sz w:val="24"/>
          <w:szCs w:val="24"/>
        </w:rPr>
      </w:pPr>
    </w:p>
    <w:p w:rsidR="00E25BBD" w:rsidRDefault="00E25BBD" w:rsidP="00CD7D99">
      <w:pPr>
        <w:rPr>
          <w:rFonts w:ascii="Times New Roman" w:hAnsi="Times New Roman" w:cs="Times New Roman"/>
          <w:sz w:val="24"/>
          <w:szCs w:val="24"/>
        </w:rPr>
      </w:pPr>
    </w:p>
    <w:p w:rsidR="00E25BBD" w:rsidRDefault="00E25BBD" w:rsidP="00CD7D99">
      <w:pPr>
        <w:rPr>
          <w:rFonts w:ascii="Times New Roman" w:hAnsi="Times New Roman" w:cs="Times New Roman"/>
          <w:sz w:val="24"/>
          <w:szCs w:val="24"/>
        </w:rPr>
      </w:pPr>
    </w:p>
    <w:p w:rsidR="00E25BBD" w:rsidRDefault="00E25BBD" w:rsidP="00CD7D99">
      <w:pPr>
        <w:rPr>
          <w:rFonts w:ascii="Times New Roman" w:hAnsi="Times New Roman" w:cs="Times New Roman"/>
          <w:sz w:val="24"/>
          <w:szCs w:val="24"/>
        </w:rPr>
      </w:pPr>
    </w:p>
    <w:p w:rsidR="00E25BBD" w:rsidRDefault="00E25BBD" w:rsidP="00CD7D99">
      <w:pPr>
        <w:rPr>
          <w:rFonts w:ascii="Times New Roman" w:hAnsi="Times New Roman" w:cs="Times New Roman"/>
          <w:sz w:val="24"/>
          <w:szCs w:val="24"/>
        </w:rPr>
      </w:pPr>
    </w:p>
    <w:p w:rsidR="00E25BBD" w:rsidRDefault="00E25BBD" w:rsidP="00CD7D99">
      <w:pPr>
        <w:rPr>
          <w:rFonts w:ascii="Times New Roman" w:hAnsi="Times New Roman" w:cs="Times New Roman"/>
          <w:sz w:val="24"/>
          <w:szCs w:val="24"/>
        </w:rPr>
      </w:pPr>
    </w:p>
    <w:p w:rsidR="00E25BBD" w:rsidRDefault="00E25BBD" w:rsidP="00CD7D99">
      <w:pPr>
        <w:rPr>
          <w:rFonts w:ascii="Times New Roman" w:hAnsi="Times New Roman" w:cs="Times New Roman"/>
          <w:sz w:val="24"/>
          <w:szCs w:val="24"/>
        </w:rPr>
      </w:pPr>
    </w:p>
    <w:p w:rsidR="00E25BBD" w:rsidRPr="002112FD" w:rsidRDefault="00E25BBD" w:rsidP="00CD7D99">
      <w:pPr>
        <w:rPr>
          <w:rFonts w:ascii="Times New Roman" w:hAnsi="Times New Roman" w:cs="Times New Roman"/>
          <w:sz w:val="24"/>
          <w:szCs w:val="24"/>
        </w:rPr>
      </w:pPr>
      <w:proofErr w:type="spellStart"/>
      <w:r>
        <w:rPr>
          <w:rFonts w:ascii="Times New Roman" w:hAnsi="Times New Roman" w:cs="Times New Roman"/>
          <w:sz w:val="24"/>
          <w:szCs w:val="24"/>
        </w:rPr>
        <w:t>Photo</w:t>
      </w:r>
      <w:proofErr w:type="spellEnd"/>
      <w:r>
        <w:rPr>
          <w:rFonts w:ascii="Times New Roman" w:hAnsi="Times New Roman" w:cs="Times New Roman"/>
          <w:sz w:val="24"/>
          <w:szCs w:val="24"/>
        </w:rPr>
        <w:t xml:space="preserve"> 1 – Praça da Liberdade</w:t>
      </w:r>
    </w:p>
    <w:p w:rsidR="00E25BBD" w:rsidRPr="003575BB" w:rsidRDefault="003575BB" w:rsidP="008A6AF3">
      <w:pPr>
        <w:jc w:val="both"/>
        <w:rPr>
          <w:rFonts w:ascii="Times New Roman" w:hAnsi="Times New Roman" w:cs="Times New Roman"/>
          <w:sz w:val="24"/>
          <w:szCs w:val="24"/>
        </w:rPr>
      </w:pPr>
      <w:r>
        <w:rPr>
          <w:noProof/>
          <w:lang w:val="es-ES" w:eastAsia="es-ES"/>
        </w:rPr>
        <w:drawing>
          <wp:inline distT="0" distB="0" distL="0" distR="0" wp14:anchorId="00B11873" wp14:editId="42080EF2">
            <wp:extent cx="5400040" cy="356764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00040" cy="3567644"/>
                    </a:xfrm>
                    <a:prstGeom prst="rect">
                      <a:avLst/>
                    </a:prstGeom>
                  </pic:spPr>
                </pic:pic>
              </a:graphicData>
            </a:graphic>
          </wp:inline>
        </w:drawing>
      </w:r>
    </w:p>
    <w:p w:rsidR="00CD7D99" w:rsidRPr="00E25BBD" w:rsidRDefault="006222E6" w:rsidP="00E25BBD">
      <w:pPr>
        <w:rPr>
          <w:rFonts w:ascii="Times New Roman" w:hAnsi="Times New Roman" w:cs="Times New Roman"/>
          <w:sz w:val="24"/>
          <w:szCs w:val="24"/>
        </w:rPr>
      </w:pPr>
      <w:proofErr w:type="spellStart"/>
      <w:r>
        <w:rPr>
          <w:rFonts w:ascii="Times New Roman" w:hAnsi="Times New Roman" w:cs="Times New Roman"/>
          <w:sz w:val="24"/>
          <w:szCs w:val="24"/>
        </w:rPr>
        <w:t>Source</w:t>
      </w:r>
      <w:proofErr w:type="spellEnd"/>
      <w:r>
        <w:rPr>
          <w:rFonts w:ascii="Times New Roman" w:hAnsi="Times New Roman" w:cs="Times New Roman"/>
          <w:sz w:val="24"/>
          <w:szCs w:val="24"/>
        </w:rPr>
        <w:t>: Website</w:t>
      </w:r>
      <w:r w:rsidR="00E25BBD" w:rsidRPr="00E25BBD">
        <w:rPr>
          <w:rFonts w:ascii="Times New Roman" w:hAnsi="Times New Roman" w:cs="Times New Roman"/>
          <w:sz w:val="24"/>
          <w:szCs w:val="24"/>
        </w:rPr>
        <w:t xml:space="preserve"> </w:t>
      </w:r>
      <w:r w:rsidR="003575BB">
        <w:rPr>
          <w:rFonts w:ascii="Times New Roman" w:hAnsi="Times New Roman" w:cs="Times New Roman"/>
          <w:sz w:val="24"/>
          <w:szCs w:val="24"/>
        </w:rPr>
        <w:t>Circuito Cultural Praça da Liberdade</w:t>
      </w:r>
      <w:r>
        <w:rPr>
          <w:rFonts w:ascii="Times New Roman" w:hAnsi="Times New Roman" w:cs="Times New Roman"/>
          <w:sz w:val="24"/>
          <w:szCs w:val="24"/>
        </w:rPr>
        <w:t>.</w:t>
      </w:r>
    </w:p>
    <w:sectPr w:rsidR="00CD7D99" w:rsidRPr="00E25BBD" w:rsidSect="006E22EB">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97F53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54C20"/>
    <w:multiLevelType w:val="hybridMultilevel"/>
    <w:tmpl w:val="60E6C16E"/>
    <w:lvl w:ilvl="0" w:tplc="1AA2F7EA">
      <w:start w:val="1"/>
      <w:numFmt w:val="bullet"/>
      <w:lvlText w:val="•"/>
      <w:lvlJc w:val="left"/>
      <w:pPr>
        <w:tabs>
          <w:tab w:val="num" w:pos="720"/>
        </w:tabs>
        <w:ind w:left="720" w:hanging="360"/>
      </w:pPr>
      <w:rPr>
        <w:rFonts w:ascii="Arial" w:hAnsi="Arial" w:hint="default"/>
      </w:rPr>
    </w:lvl>
    <w:lvl w:ilvl="1" w:tplc="6A548288" w:tentative="1">
      <w:start w:val="1"/>
      <w:numFmt w:val="bullet"/>
      <w:lvlText w:val="•"/>
      <w:lvlJc w:val="left"/>
      <w:pPr>
        <w:tabs>
          <w:tab w:val="num" w:pos="1440"/>
        </w:tabs>
        <w:ind w:left="1440" w:hanging="360"/>
      </w:pPr>
      <w:rPr>
        <w:rFonts w:ascii="Arial" w:hAnsi="Arial" w:hint="default"/>
      </w:rPr>
    </w:lvl>
    <w:lvl w:ilvl="2" w:tplc="17EACB8A" w:tentative="1">
      <w:start w:val="1"/>
      <w:numFmt w:val="bullet"/>
      <w:lvlText w:val="•"/>
      <w:lvlJc w:val="left"/>
      <w:pPr>
        <w:tabs>
          <w:tab w:val="num" w:pos="2160"/>
        </w:tabs>
        <w:ind w:left="2160" w:hanging="360"/>
      </w:pPr>
      <w:rPr>
        <w:rFonts w:ascii="Arial" w:hAnsi="Arial" w:hint="default"/>
      </w:rPr>
    </w:lvl>
    <w:lvl w:ilvl="3" w:tplc="0D90BE4E" w:tentative="1">
      <w:start w:val="1"/>
      <w:numFmt w:val="bullet"/>
      <w:lvlText w:val="•"/>
      <w:lvlJc w:val="left"/>
      <w:pPr>
        <w:tabs>
          <w:tab w:val="num" w:pos="2880"/>
        </w:tabs>
        <w:ind w:left="2880" w:hanging="360"/>
      </w:pPr>
      <w:rPr>
        <w:rFonts w:ascii="Arial" w:hAnsi="Arial" w:hint="default"/>
      </w:rPr>
    </w:lvl>
    <w:lvl w:ilvl="4" w:tplc="68782196" w:tentative="1">
      <w:start w:val="1"/>
      <w:numFmt w:val="bullet"/>
      <w:lvlText w:val="•"/>
      <w:lvlJc w:val="left"/>
      <w:pPr>
        <w:tabs>
          <w:tab w:val="num" w:pos="3600"/>
        </w:tabs>
        <w:ind w:left="3600" w:hanging="360"/>
      </w:pPr>
      <w:rPr>
        <w:rFonts w:ascii="Arial" w:hAnsi="Arial" w:hint="default"/>
      </w:rPr>
    </w:lvl>
    <w:lvl w:ilvl="5" w:tplc="E26E3E88" w:tentative="1">
      <w:start w:val="1"/>
      <w:numFmt w:val="bullet"/>
      <w:lvlText w:val="•"/>
      <w:lvlJc w:val="left"/>
      <w:pPr>
        <w:tabs>
          <w:tab w:val="num" w:pos="4320"/>
        </w:tabs>
        <w:ind w:left="4320" w:hanging="360"/>
      </w:pPr>
      <w:rPr>
        <w:rFonts w:ascii="Arial" w:hAnsi="Arial" w:hint="default"/>
      </w:rPr>
    </w:lvl>
    <w:lvl w:ilvl="6" w:tplc="578ABAA2" w:tentative="1">
      <w:start w:val="1"/>
      <w:numFmt w:val="bullet"/>
      <w:lvlText w:val="•"/>
      <w:lvlJc w:val="left"/>
      <w:pPr>
        <w:tabs>
          <w:tab w:val="num" w:pos="5040"/>
        </w:tabs>
        <w:ind w:left="5040" w:hanging="360"/>
      </w:pPr>
      <w:rPr>
        <w:rFonts w:ascii="Arial" w:hAnsi="Arial" w:hint="default"/>
      </w:rPr>
    </w:lvl>
    <w:lvl w:ilvl="7" w:tplc="4EE2CE7C" w:tentative="1">
      <w:start w:val="1"/>
      <w:numFmt w:val="bullet"/>
      <w:lvlText w:val="•"/>
      <w:lvlJc w:val="left"/>
      <w:pPr>
        <w:tabs>
          <w:tab w:val="num" w:pos="5760"/>
        </w:tabs>
        <w:ind w:left="5760" w:hanging="360"/>
      </w:pPr>
      <w:rPr>
        <w:rFonts w:ascii="Arial" w:hAnsi="Arial" w:hint="default"/>
      </w:rPr>
    </w:lvl>
    <w:lvl w:ilvl="8" w:tplc="1714C6C2" w:tentative="1">
      <w:start w:val="1"/>
      <w:numFmt w:val="bullet"/>
      <w:lvlText w:val="•"/>
      <w:lvlJc w:val="left"/>
      <w:pPr>
        <w:tabs>
          <w:tab w:val="num" w:pos="6480"/>
        </w:tabs>
        <w:ind w:left="6480" w:hanging="360"/>
      </w:pPr>
      <w:rPr>
        <w:rFonts w:ascii="Arial" w:hAnsi="Arial" w:hint="default"/>
      </w:rPr>
    </w:lvl>
  </w:abstractNum>
  <w:abstractNum w:abstractNumId="1">
    <w:nsid w:val="5F7C6631"/>
    <w:multiLevelType w:val="hybridMultilevel"/>
    <w:tmpl w:val="7098DB50"/>
    <w:lvl w:ilvl="0" w:tplc="092E7932">
      <w:start w:val="1"/>
      <w:numFmt w:val="bullet"/>
      <w:lvlText w:val="•"/>
      <w:lvlJc w:val="left"/>
      <w:pPr>
        <w:tabs>
          <w:tab w:val="num" w:pos="720"/>
        </w:tabs>
        <w:ind w:left="720" w:hanging="360"/>
      </w:pPr>
      <w:rPr>
        <w:rFonts w:ascii="Arial" w:hAnsi="Arial" w:hint="default"/>
      </w:rPr>
    </w:lvl>
    <w:lvl w:ilvl="1" w:tplc="D8C6E2FC" w:tentative="1">
      <w:start w:val="1"/>
      <w:numFmt w:val="bullet"/>
      <w:lvlText w:val="•"/>
      <w:lvlJc w:val="left"/>
      <w:pPr>
        <w:tabs>
          <w:tab w:val="num" w:pos="1440"/>
        </w:tabs>
        <w:ind w:left="1440" w:hanging="360"/>
      </w:pPr>
      <w:rPr>
        <w:rFonts w:ascii="Arial" w:hAnsi="Arial" w:hint="default"/>
      </w:rPr>
    </w:lvl>
    <w:lvl w:ilvl="2" w:tplc="7D78FD40" w:tentative="1">
      <w:start w:val="1"/>
      <w:numFmt w:val="bullet"/>
      <w:lvlText w:val="•"/>
      <w:lvlJc w:val="left"/>
      <w:pPr>
        <w:tabs>
          <w:tab w:val="num" w:pos="2160"/>
        </w:tabs>
        <w:ind w:left="2160" w:hanging="360"/>
      </w:pPr>
      <w:rPr>
        <w:rFonts w:ascii="Arial" w:hAnsi="Arial" w:hint="default"/>
      </w:rPr>
    </w:lvl>
    <w:lvl w:ilvl="3" w:tplc="061A5420" w:tentative="1">
      <w:start w:val="1"/>
      <w:numFmt w:val="bullet"/>
      <w:lvlText w:val="•"/>
      <w:lvlJc w:val="left"/>
      <w:pPr>
        <w:tabs>
          <w:tab w:val="num" w:pos="2880"/>
        </w:tabs>
        <w:ind w:left="2880" w:hanging="360"/>
      </w:pPr>
      <w:rPr>
        <w:rFonts w:ascii="Arial" w:hAnsi="Arial" w:hint="default"/>
      </w:rPr>
    </w:lvl>
    <w:lvl w:ilvl="4" w:tplc="C24C9A28" w:tentative="1">
      <w:start w:val="1"/>
      <w:numFmt w:val="bullet"/>
      <w:lvlText w:val="•"/>
      <w:lvlJc w:val="left"/>
      <w:pPr>
        <w:tabs>
          <w:tab w:val="num" w:pos="3600"/>
        </w:tabs>
        <w:ind w:left="3600" w:hanging="360"/>
      </w:pPr>
      <w:rPr>
        <w:rFonts w:ascii="Arial" w:hAnsi="Arial" w:hint="default"/>
      </w:rPr>
    </w:lvl>
    <w:lvl w:ilvl="5" w:tplc="7FBE11CA" w:tentative="1">
      <w:start w:val="1"/>
      <w:numFmt w:val="bullet"/>
      <w:lvlText w:val="•"/>
      <w:lvlJc w:val="left"/>
      <w:pPr>
        <w:tabs>
          <w:tab w:val="num" w:pos="4320"/>
        </w:tabs>
        <w:ind w:left="4320" w:hanging="360"/>
      </w:pPr>
      <w:rPr>
        <w:rFonts w:ascii="Arial" w:hAnsi="Arial" w:hint="default"/>
      </w:rPr>
    </w:lvl>
    <w:lvl w:ilvl="6" w:tplc="CD280F9A" w:tentative="1">
      <w:start w:val="1"/>
      <w:numFmt w:val="bullet"/>
      <w:lvlText w:val="•"/>
      <w:lvlJc w:val="left"/>
      <w:pPr>
        <w:tabs>
          <w:tab w:val="num" w:pos="5040"/>
        </w:tabs>
        <w:ind w:left="5040" w:hanging="360"/>
      </w:pPr>
      <w:rPr>
        <w:rFonts w:ascii="Arial" w:hAnsi="Arial" w:hint="default"/>
      </w:rPr>
    </w:lvl>
    <w:lvl w:ilvl="7" w:tplc="D6E48C42" w:tentative="1">
      <w:start w:val="1"/>
      <w:numFmt w:val="bullet"/>
      <w:lvlText w:val="•"/>
      <w:lvlJc w:val="left"/>
      <w:pPr>
        <w:tabs>
          <w:tab w:val="num" w:pos="5760"/>
        </w:tabs>
        <w:ind w:left="5760" w:hanging="360"/>
      </w:pPr>
      <w:rPr>
        <w:rFonts w:ascii="Arial" w:hAnsi="Arial" w:hint="default"/>
      </w:rPr>
    </w:lvl>
    <w:lvl w:ilvl="8" w:tplc="477815E4" w:tentative="1">
      <w:start w:val="1"/>
      <w:numFmt w:val="bullet"/>
      <w:lvlText w:val="•"/>
      <w:lvlJc w:val="left"/>
      <w:pPr>
        <w:tabs>
          <w:tab w:val="num" w:pos="6480"/>
        </w:tabs>
        <w:ind w:left="6480" w:hanging="360"/>
      </w:pPr>
      <w:rPr>
        <w:rFonts w:ascii="Arial" w:hAnsi="Arial" w:hint="default"/>
      </w:rPr>
    </w:lvl>
  </w:abstractNum>
  <w:abstractNum w:abstractNumId="2">
    <w:nsid w:val="6ECA1B97"/>
    <w:multiLevelType w:val="hybridMultilevel"/>
    <w:tmpl w:val="280CAB96"/>
    <w:lvl w:ilvl="0" w:tplc="2766E6F2">
      <w:start w:val="1"/>
      <w:numFmt w:val="bullet"/>
      <w:lvlText w:val="•"/>
      <w:lvlJc w:val="left"/>
      <w:pPr>
        <w:tabs>
          <w:tab w:val="num" w:pos="720"/>
        </w:tabs>
        <w:ind w:left="720" w:hanging="360"/>
      </w:pPr>
      <w:rPr>
        <w:rFonts w:ascii="Arial" w:hAnsi="Arial" w:hint="default"/>
      </w:rPr>
    </w:lvl>
    <w:lvl w:ilvl="1" w:tplc="6A84AA6E" w:tentative="1">
      <w:start w:val="1"/>
      <w:numFmt w:val="bullet"/>
      <w:lvlText w:val="•"/>
      <w:lvlJc w:val="left"/>
      <w:pPr>
        <w:tabs>
          <w:tab w:val="num" w:pos="1440"/>
        </w:tabs>
        <w:ind w:left="1440" w:hanging="360"/>
      </w:pPr>
      <w:rPr>
        <w:rFonts w:ascii="Arial" w:hAnsi="Arial" w:hint="default"/>
      </w:rPr>
    </w:lvl>
    <w:lvl w:ilvl="2" w:tplc="EBCCB6B8" w:tentative="1">
      <w:start w:val="1"/>
      <w:numFmt w:val="bullet"/>
      <w:lvlText w:val="•"/>
      <w:lvlJc w:val="left"/>
      <w:pPr>
        <w:tabs>
          <w:tab w:val="num" w:pos="2160"/>
        </w:tabs>
        <w:ind w:left="2160" w:hanging="360"/>
      </w:pPr>
      <w:rPr>
        <w:rFonts w:ascii="Arial" w:hAnsi="Arial" w:hint="default"/>
      </w:rPr>
    </w:lvl>
    <w:lvl w:ilvl="3" w:tplc="3F945EC0" w:tentative="1">
      <w:start w:val="1"/>
      <w:numFmt w:val="bullet"/>
      <w:lvlText w:val="•"/>
      <w:lvlJc w:val="left"/>
      <w:pPr>
        <w:tabs>
          <w:tab w:val="num" w:pos="2880"/>
        </w:tabs>
        <w:ind w:left="2880" w:hanging="360"/>
      </w:pPr>
      <w:rPr>
        <w:rFonts w:ascii="Arial" w:hAnsi="Arial" w:hint="default"/>
      </w:rPr>
    </w:lvl>
    <w:lvl w:ilvl="4" w:tplc="5462A1F6" w:tentative="1">
      <w:start w:val="1"/>
      <w:numFmt w:val="bullet"/>
      <w:lvlText w:val="•"/>
      <w:lvlJc w:val="left"/>
      <w:pPr>
        <w:tabs>
          <w:tab w:val="num" w:pos="3600"/>
        </w:tabs>
        <w:ind w:left="3600" w:hanging="360"/>
      </w:pPr>
      <w:rPr>
        <w:rFonts w:ascii="Arial" w:hAnsi="Arial" w:hint="default"/>
      </w:rPr>
    </w:lvl>
    <w:lvl w:ilvl="5" w:tplc="F8C2E6C8" w:tentative="1">
      <w:start w:val="1"/>
      <w:numFmt w:val="bullet"/>
      <w:lvlText w:val="•"/>
      <w:lvlJc w:val="left"/>
      <w:pPr>
        <w:tabs>
          <w:tab w:val="num" w:pos="4320"/>
        </w:tabs>
        <w:ind w:left="4320" w:hanging="360"/>
      </w:pPr>
      <w:rPr>
        <w:rFonts w:ascii="Arial" w:hAnsi="Arial" w:hint="default"/>
      </w:rPr>
    </w:lvl>
    <w:lvl w:ilvl="6" w:tplc="457E5056" w:tentative="1">
      <w:start w:val="1"/>
      <w:numFmt w:val="bullet"/>
      <w:lvlText w:val="•"/>
      <w:lvlJc w:val="left"/>
      <w:pPr>
        <w:tabs>
          <w:tab w:val="num" w:pos="5040"/>
        </w:tabs>
        <w:ind w:left="5040" w:hanging="360"/>
      </w:pPr>
      <w:rPr>
        <w:rFonts w:ascii="Arial" w:hAnsi="Arial" w:hint="default"/>
      </w:rPr>
    </w:lvl>
    <w:lvl w:ilvl="7" w:tplc="57C82EB4" w:tentative="1">
      <w:start w:val="1"/>
      <w:numFmt w:val="bullet"/>
      <w:lvlText w:val="•"/>
      <w:lvlJc w:val="left"/>
      <w:pPr>
        <w:tabs>
          <w:tab w:val="num" w:pos="5760"/>
        </w:tabs>
        <w:ind w:left="5760" w:hanging="360"/>
      </w:pPr>
      <w:rPr>
        <w:rFonts w:ascii="Arial" w:hAnsi="Arial" w:hint="default"/>
      </w:rPr>
    </w:lvl>
    <w:lvl w:ilvl="8" w:tplc="043E34B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riela Cicci Faria">
    <w15:presenceInfo w15:providerId="Windows Live" w15:userId="c4ff7511558aa5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36758"/>
    <w:rsid w:val="00017378"/>
    <w:rsid w:val="000802E8"/>
    <w:rsid w:val="000E5F20"/>
    <w:rsid w:val="000F770B"/>
    <w:rsid w:val="002112FD"/>
    <w:rsid w:val="002902CC"/>
    <w:rsid w:val="00291D9E"/>
    <w:rsid w:val="002B4D93"/>
    <w:rsid w:val="003575BB"/>
    <w:rsid w:val="003D4D39"/>
    <w:rsid w:val="003D5FF8"/>
    <w:rsid w:val="003F1FED"/>
    <w:rsid w:val="003F58AA"/>
    <w:rsid w:val="003F7DC7"/>
    <w:rsid w:val="00411FA0"/>
    <w:rsid w:val="00463EC4"/>
    <w:rsid w:val="00547356"/>
    <w:rsid w:val="005666F9"/>
    <w:rsid w:val="005D16D9"/>
    <w:rsid w:val="005E5E32"/>
    <w:rsid w:val="006222E6"/>
    <w:rsid w:val="006B0938"/>
    <w:rsid w:val="006E22EB"/>
    <w:rsid w:val="0073460A"/>
    <w:rsid w:val="00782FEA"/>
    <w:rsid w:val="007B50BB"/>
    <w:rsid w:val="00810FB6"/>
    <w:rsid w:val="008232BB"/>
    <w:rsid w:val="0082377A"/>
    <w:rsid w:val="0085674B"/>
    <w:rsid w:val="008645B1"/>
    <w:rsid w:val="008A6AF3"/>
    <w:rsid w:val="008B06A3"/>
    <w:rsid w:val="008E2E3A"/>
    <w:rsid w:val="009E1973"/>
    <w:rsid w:val="009F0EA2"/>
    <w:rsid w:val="00A131DD"/>
    <w:rsid w:val="00A70498"/>
    <w:rsid w:val="00A7327C"/>
    <w:rsid w:val="00B16A54"/>
    <w:rsid w:val="00B27204"/>
    <w:rsid w:val="00B708A8"/>
    <w:rsid w:val="00B804F6"/>
    <w:rsid w:val="00BE7D54"/>
    <w:rsid w:val="00C41E6C"/>
    <w:rsid w:val="00C45FF5"/>
    <w:rsid w:val="00C62A80"/>
    <w:rsid w:val="00CC16A9"/>
    <w:rsid w:val="00CD7D99"/>
    <w:rsid w:val="00D36758"/>
    <w:rsid w:val="00D7293D"/>
    <w:rsid w:val="00DA2FEB"/>
    <w:rsid w:val="00E25BBD"/>
    <w:rsid w:val="00E274E6"/>
    <w:rsid w:val="00E42A1C"/>
    <w:rsid w:val="00E51810"/>
    <w:rsid w:val="00E6106C"/>
    <w:rsid w:val="00E71895"/>
    <w:rsid w:val="00E8654C"/>
    <w:rsid w:val="00E95C3E"/>
    <w:rsid w:val="00EB4957"/>
    <w:rsid w:val="00EE4A1D"/>
    <w:rsid w:val="00EF67C4"/>
    <w:rsid w:val="00F014A2"/>
    <w:rsid w:val="00F432ED"/>
    <w:rsid w:val="00F76A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2E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F58AA"/>
    <w:pPr>
      <w:spacing w:after="0" w:line="240" w:lineRule="auto"/>
    </w:pPr>
  </w:style>
  <w:style w:type="paragraph" w:styleId="PargrafodaLista">
    <w:name w:val="List Paragraph"/>
    <w:basedOn w:val="Normal"/>
    <w:uiPriority w:val="34"/>
    <w:qFormat/>
    <w:rsid w:val="000802E8"/>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yperlink">
    <w:name w:val="Hyperlink"/>
    <w:basedOn w:val="Fontepargpadro"/>
    <w:uiPriority w:val="99"/>
    <w:rsid w:val="008B06A3"/>
    <w:rPr>
      <w:rFonts w:cs="Times New Roman"/>
      <w:color w:val="0000FF"/>
      <w:u w:val="single"/>
    </w:rPr>
  </w:style>
  <w:style w:type="character" w:customStyle="1" w:styleId="st">
    <w:name w:val="st"/>
    <w:basedOn w:val="Fontepargpadro"/>
    <w:rsid w:val="00B708A8"/>
  </w:style>
  <w:style w:type="character" w:styleId="nfase">
    <w:name w:val="Emphasis"/>
    <w:basedOn w:val="Fontepargpadro"/>
    <w:uiPriority w:val="20"/>
    <w:qFormat/>
    <w:rsid w:val="00B708A8"/>
    <w:rPr>
      <w:i/>
      <w:iCs/>
    </w:rPr>
  </w:style>
  <w:style w:type="character" w:styleId="Refdecomentrio">
    <w:name w:val="annotation reference"/>
    <w:basedOn w:val="Fontepargpadro"/>
    <w:uiPriority w:val="99"/>
    <w:semiHidden/>
    <w:unhideWhenUsed/>
    <w:rsid w:val="00411FA0"/>
    <w:rPr>
      <w:sz w:val="16"/>
      <w:szCs w:val="16"/>
    </w:rPr>
  </w:style>
  <w:style w:type="paragraph" w:styleId="Textodecomentrio">
    <w:name w:val="annotation text"/>
    <w:basedOn w:val="Normal"/>
    <w:link w:val="TextodecomentrioChar"/>
    <w:uiPriority w:val="99"/>
    <w:semiHidden/>
    <w:unhideWhenUsed/>
    <w:rsid w:val="00411FA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11FA0"/>
    <w:rPr>
      <w:sz w:val="20"/>
      <w:szCs w:val="20"/>
    </w:rPr>
  </w:style>
  <w:style w:type="paragraph" w:styleId="Assuntodocomentrio">
    <w:name w:val="annotation subject"/>
    <w:basedOn w:val="Textodecomentrio"/>
    <w:next w:val="Textodecomentrio"/>
    <w:link w:val="AssuntodocomentrioChar"/>
    <w:uiPriority w:val="99"/>
    <w:semiHidden/>
    <w:unhideWhenUsed/>
    <w:rsid w:val="00411FA0"/>
    <w:rPr>
      <w:b/>
      <w:bCs/>
    </w:rPr>
  </w:style>
  <w:style w:type="character" w:customStyle="1" w:styleId="AssuntodocomentrioChar">
    <w:name w:val="Assunto do comentário Char"/>
    <w:basedOn w:val="TextodecomentrioChar"/>
    <w:link w:val="Assuntodocomentrio"/>
    <w:uiPriority w:val="99"/>
    <w:semiHidden/>
    <w:rsid w:val="00411FA0"/>
    <w:rPr>
      <w:b/>
      <w:bCs/>
      <w:sz w:val="20"/>
      <w:szCs w:val="20"/>
    </w:rPr>
  </w:style>
  <w:style w:type="paragraph" w:styleId="Textodebalo">
    <w:name w:val="Balloon Text"/>
    <w:basedOn w:val="Normal"/>
    <w:link w:val="TextodebaloChar"/>
    <w:uiPriority w:val="99"/>
    <w:semiHidden/>
    <w:unhideWhenUsed/>
    <w:rsid w:val="00411FA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11F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1861">
      <w:bodyDiv w:val="1"/>
      <w:marLeft w:val="0"/>
      <w:marRight w:val="0"/>
      <w:marTop w:val="0"/>
      <w:marBottom w:val="0"/>
      <w:divBdr>
        <w:top w:val="none" w:sz="0" w:space="0" w:color="auto"/>
        <w:left w:val="none" w:sz="0" w:space="0" w:color="auto"/>
        <w:bottom w:val="none" w:sz="0" w:space="0" w:color="auto"/>
        <w:right w:val="none" w:sz="0" w:space="0" w:color="auto"/>
      </w:divBdr>
      <w:divsChild>
        <w:div w:id="1104350804">
          <w:marLeft w:val="547"/>
          <w:marRight w:val="0"/>
          <w:marTop w:val="144"/>
          <w:marBottom w:val="0"/>
          <w:divBdr>
            <w:top w:val="none" w:sz="0" w:space="0" w:color="auto"/>
            <w:left w:val="none" w:sz="0" w:space="0" w:color="auto"/>
            <w:bottom w:val="none" w:sz="0" w:space="0" w:color="auto"/>
            <w:right w:val="none" w:sz="0" w:space="0" w:color="auto"/>
          </w:divBdr>
        </w:div>
      </w:divsChild>
    </w:div>
    <w:div w:id="1267423991">
      <w:bodyDiv w:val="1"/>
      <w:marLeft w:val="0"/>
      <w:marRight w:val="0"/>
      <w:marTop w:val="0"/>
      <w:marBottom w:val="0"/>
      <w:divBdr>
        <w:top w:val="none" w:sz="0" w:space="0" w:color="auto"/>
        <w:left w:val="none" w:sz="0" w:space="0" w:color="auto"/>
        <w:bottom w:val="none" w:sz="0" w:space="0" w:color="auto"/>
        <w:right w:val="none" w:sz="0" w:space="0" w:color="auto"/>
      </w:divBdr>
      <w:divsChild>
        <w:div w:id="803890105">
          <w:marLeft w:val="547"/>
          <w:marRight w:val="0"/>
          <w:marTop w:val="154"/>
          <w:marBottom w:val="0"/>
          <w:divBdr>
            <w:top w:val="none" w:sz="0" w:space="0" w:color="auto"/>
            <w:left w:val="none" w:sz="0" w:space="0" w:color="auto"/>
            <w:bottom w:val="none" w:sz="0" w:space="0" w:color="auto"/>
            <w:right w:val="none" w:sz="0" w:space="0" w:color="auto"/>
          </w:divBdr>
        </w:div>
      </w:divsChild>
    </w:div>
    <w:div w:id="2125952624">
      <w:bodyDiv w:val="1"/>
      <w:marLeft w:val="0"/>
      <w:marRight w:val="0"/>
      <w:marTop w:val="0"/>
      <w:marBottom w:val="0"/>
      <w:divBdr>
        <w:top w:val="none" w:sz="0" w:space="0" w:color="auto"/>
        <w:left w:val="none" w:sz="0" w:space="0" w:color="auto"/>
        <w:bottom w:val="none" w:sz="0" w:space="0" w:color="auto"/>
        <w:right w:val="none" w:sz="0" w:space="0" w:color="auto"/>
      </w:divBdr>
      <w:divsChild>
        <w:div w:id="88514192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0175-84D9-4008-90CE-A761C2C0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4698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Cicci</dc:creator>
  <cp:lastModifiedBy>Diomira M</cp:lastModifiedBy>
  <cp:revision>2</cp:revision>
  <dcterms:created xsi:type="dcterms:W3CDTF">2015-10-25T20:17:00Z</dcterms:created>
  <dcterms:modified xsi:type="dcterms:W3CDTF">2015-10-25T20:17:00Z</dcterms:modified>
</cp:coreProperties>
</file>