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F8" w:rsidRPr="00FB05F8" w:rsidRDefault="0075626F" w:rsidP="00BE341D">
      <w:pPr>
        <w:pStyle w:val="NormalWeb"/>
        <w:spacing w:after="0"/>
        <w:jc w:val="both"/>
        <w:rPr>
          <w:rFonts w:asciiTheme="majorBidi" w:eastAsiaTheme="minorHAnsi" w:hAnsiTheme="majorBidi" w:cstheme="majorBidi"/>
          <w:color w:val="auto"/>
          <w:sz w:val="24"/>
          <w:szCs w:val="24"/>
          <w:lang w:val="en-GB"/>
        </w:rPr>
      </w:pPr>
      <w:r>
        <w:rPr>
          <w:rFonts w:asciiTheme="majorBidi" w:eastAsiaTheme="minorHAnsi" w:hAnsiTheme="majorBidi" w:cstheme="majorBidi"/>
          <w:color w:val="auto"/>
          <w:sz w:val="24"/>
          <w:szCs w:val="24"/>
          <w:lang w:val="en-GB"/>
        </w:rPr>
        <w:t>‘Good’ p</w:t>
      </w:r>
      <w:r w:rsidR="005B3BDC" w:rsidRPr="004A600A">
        <w:rPr>
          <w:rFonts w:asciiTheme="majorBidi" w:eastAsiaTheme="minorHAnsi" w:hAnsiTheme="majorBidi" w:cstheme="majorBidi"/>
          <w:color w:val="auto"/>
          <w:sz w:val="24"/>
          <w:szCs w:val="24"/>
          <w:lang w:val="en-GB"/>
        </w:rPr>
        <w:t>ublic spaces generate positive experiences, and encounters with a high degree of diversity within the urban context</w:t>
      </w:r>
      <w:r>
        <w:rPr>
          <w:rFonts w:asciiTheme="majorBidi" w:eastAsiaTheme="minorHAnsi" w:hAnsiTheme="majorBidi" w:cstheme="majorBidi"/>
          <w:color w:val="auto"/>
          <w:sz w:val="24"/>
          <w:szCs w:val="24"/>
          <w:lang w:val="en-GB"/>
        </w:rPr>
        <w:t xml:space="preserve"> as explained by Sophie Watson</w:t>
      </w:r>
      <w:r w:rsidR="005B3BDC" w:rsidRPr="004A600A">
        <w:rPr>
          <w:rFonts w:asciiTheme="majorBidi" w:eastAsiaTheme="minorHAnsi" w:hAnsiTheme="majorBidi" w:cstheme="majorBidi"/>
          <w:color w:val="auto"/>
          <w:sz w:val="24"/>
          <w:szCs w:val="24"/>
          <w:lang w:val="en-GB"/>
        </w:rPr>
        <w:t xml:space="preserve">. </w:t>
      </w:r>
      <w:r w:rsidR="00325F40">
        <w:rPr>
          <w:rFonts w:asciiTheme="majorBidi" w:eastAsiaTheme="minorHAnsi" w:hAnsiTheme="majorBidi" w:cstheme="majorBidi"/>
          <w:color w:val="auto"/>
          <w:sz w:val="24"/>
          <w:szCs w:val="24"/>
          <w:lang w:val="en-GB"/>
        </w:rPr>
        <w:t>These p</w:t>
      </w:r>
      <w:r w:rsidR="005B3BDC" w:rsidRPr="004A600A">
        <w:rPr>
          <w:rFonts w:asciiTheme="majorBidi" w:eastAsiaTheme="minorHAnsi" w:hAnsiTheme="majorBidi" w:cstheme="majorBidi"/>
          <w:color w:val="auto"/>
          <w:sz w:val="24"/>
          <w:szCs w:val="24"/>
          <w:lang w:val="en-GB"/>
        </w:rPr>
        <w:t>ublic spaces are intrinsic urban components, which have the ability to span across time</w:t>
      </w:r>
      <w:r w:rsidR="00325F40">
        <w:rPr>
          <w:rFonts w:asciiTheme="majorBidi" w:eastAsiaTheme="minorHAnsi" w:hAnsiTheme="majorBidi" w:cstheme="majorBidi"/>
          <w:color w:val="auto"/>
          <w:sz w:val="24"/>
          <w:szCs w:val="24"/>
          <w:lang w:val="en-GB"/>
        </w:rPr>
        <w:t>, and generations</w:t>
      </w:r>
      <w:r w:rsidR="005B3BDC" w:rsidRPr="004A600A">
        <w:rPr>
          <w:rFonts w:asciiTheme="majorBidi" w:eastAsiaTheme="minorHAnsi" w:hAnsiTheme="majorBidi" w:cstheme="majorBidi"/>
          <w:color w:val="auto"/>
          <w:sz w:val="24"/>
          <w:szCs w:val="24"/>
          <w:lang w:val="en-GB"/>
        </w:rPr>
        <w:t xml:space="preserve">. </w:t>
      </w:r>
      <w:r w:rsidR="007509E7" w:rsidRPr="004A600A">
        <w:rPr>
          <w:rFonts w:asciiTheme="majorBidi" w:eastAsiaTheme="minorHAnsi" w:hAnsiTheme="majorBidi" w:cstheme="majorBidi"/>
          <w:color w:val="auto"/>
          <w:sz w:val="24"/>
          <w:szCs w:val="24"/>
          <w:lang w:val="en-GB"/>
        </w:rPr>
        <w:t>They</w:t>
      </w:r>
      <w:r w:rsidR="005B3BDC" w:rsidRPr="004A600A">
        <w:rPr>
          <w:rFonts w:asciiTheme="majorBidi" w:eastAsiaTheme="minorHAnsi" w:hAnsiTheme="majorBidi" w:cstheme="majorBidi"/>
          <w:color w:val="auto"/>
          <w:sz w:val="24"/>
          <w:szCs w:val="24"/>
          <w:lang w:val="en-GB"/>
        </w:rPr>
        <w:t xml:space="preserve"> provide an aesthetic experience</w:t>
      </w:r>
      <w:r>
        <w:rPr>
          <w:rFonts w:asciiTheme="majorBidi" w:eastAsiaTheme="minorHAnsi" w:hAnsiTheme="majorBidi" w:cstheme="majorBidi"/>
          <w:color w:val="auto"/>
          <w:sz w:val="24"/>
          <w:szCs w:val="24"/>
          <w:lang w:val="en-GB"/>
        </w:rPr>
        <w:t xml:space="preserve"> according to John Dewey</w:t>
      </w:r>
      <w:r w:rsidR="005B3BDC" w:rsidRPr="004A600A">
        <w:rPr>
          <w:rFonts w:asciiTheme="majorBidi" w:eastAsiaTheme="minorHAnsi" w:hAnsiTheme="majorBidi" w:cstheme="majorBidi"/>
          <w:color w:val="auto"/>
          <w:sz w:val="24"/>
          <w:szCs w:val="24"/>
          <w:lang w:val="en-GB"/>
        </w:rPr>
        <w:t>, an enjoyable or intriguing experience, which gets imprinted in memory through the integration of the subject with</w:t>
      </w:r>
      <w:r>
        <w:rPr>
          <w:rFonts w:asciiTheme="majorBidi" w:eastAsiaTheme="minorHAnsi" w:hAnsiTheme="majorBidi" w:cstheme="majorBidi"/>
          <w:color w:val="auto"/>
          <w:sz w:val="24"/>
          <w:szCs w:val="24"/>
          <w:lang w:val="en-GB"/>
        </w:rPr>
        <w:t>in</w:t>
      </w:r>
      <w:r w:rsidR="005B3BDC" w:rsidRPr="004A600A">
        <w:rPr>
          <w:rFonts w:asciiTheme="majorBidi" w:eastAsiaTheme="minorHAnsi" w:hAnsiTheme="majorBidi" w:cstheme="majorBidi"/>
          <w:color w:val="auto"/>
          <w:sz w:val="24"/>
          <w:szCs w:val="24"/>
          <w:lang w:val="en-GB"/>
        </w:rPr>
        <w:t xml:space="preserve"> the public space environment. </w:t>
      </w:r>
      <w:r w:rsidR="003860B0">
        <w:rPr>
          <w:rFonts w:asciiTheme="majorBidi" w:eastAsiaTheme="minorHAnsi" w:hAnsiTheme="majorBidi" w:cstheme="majorBidi"/>
          <w:color w:val="auto"/>
          <w:sz w:val="24"/>
          <w:szCs w:val="24"/>
          <w:lang w:val="en-GB"/>
        </w:rPr>
        <w:t xml:space="preserve">Moreover, public spaces are conducive to direct or indirect interaction not only with the environment but also with other users as explained by Jan </w:t>
      </w:r>
      <w:proofErr w:type="spellStart"/>
      <w:r w:rsidR="003860B0">
        <w:rPr>
          <w:rFonts w:asciiTheme="majorBidi" w:eastAsiaTheme="minorHAnsi" w:hAnsiTheme="majorBidi" w:cstheme="majorBidi"/>
          <w:color w:val="auto"/>
          <w:sz w:val="24"/>
          <w:szCs w:val="24"/>
          <w:lang w:val="en-GB"/>
        </w:rPr>
        <w:t>Gehl</w:t>
      </w:r>
      <w:proofErr w:type="spellEnd"/>
      <w:r w:rsidR="003860B0">
        <w:rPr>
          <w:rFonts w:asciiTheme="majorBidi" w:eastAsiaTheme="minorHAnsi" w:hAnsiTheme="majorBidi" w:cstheme="majorBidi"/>
          <w:color w:val="auto"/>
          <w:sz w:val="24"/>
          <w:szCs w:val="24"/>
          <w:lang w:val="en-GB"/>
        </w:rPr>
        <w:t xml:space="preserve">. </w:t>
      </w:r>
      <w:r w:rsidR="005B3BDC" w:rsidRPr="004A600A">
        <w:rPr>
          <w:rFonts w:asciiTheme="majorBidi" w:eastAsiaTheme="minorHAnsi" w:hAnsiTheme="majorBidi" w:cstheme="majorBidi"/>
          <w:color w:val="auto"/>
          <w:sz w:val="24"/>
          <w:szCs w:val="24"/>
          <w:lang w:val="en-GB"/>
        </w:rPr>
        <w:t xml:space="preserve">Returning to </w:t>
      </w:r>
      <w:r>
        <w:rPr>
          <w:rFonts w:asciiTheme="majorBidi" w:eastAsiaTheme="minorHAnsi" w:hAnsiTheme="majorBidi" w:cstheme="majorBidi"/>
          <w:color w:val="auto"/>
          <w:sz w:val="24"/>
          <w:szCs w:val="24"/>
          <w:lang w:val="en-GB"/>
        </w:rPr>
        <w:t>such a</w:t>
      </w:r>
      <w:r w:rsidR="005B3BDC" w:rsidRPr="004A600A">
        <w:rPr>
          <w:rFonts w:asciiTheme="majorBidi" w:eastAsiaTheme="minorHAnsi" w:hAnsiTheme="majorBidi" w:cstheme="majorBidi"/>
          <w:color w:val="auto"/>
          <w:sz w:val="24"/>
          <w:szCs w:val="24"/>
          <w:lang w:val="en-GB"/>
        </w:rPr>
        <w:t xml:space="preserve"> public space</w:t>
      </w:r>
      <w:r>
        <w:rPr>
          <w:rFonts w:asciiTheme="majorBidi" w:eastAsiaTheme="minorHAnsi" w:hAnsiTheme="majorBidi" w:cstheme="majorBidi"/>
          <w:color w:val="auto"/>
          <w:sz w:val="24"/>
          <w:szCs w:val="24"/>
          <w:lang w:val="en-GB"/>
        </w:rPr>
        <w:t xml:space="preserve"> in the present</w:t>
      </w:r>
      <w:r w:rsidR="005B3BDC" w:rsidRPr="004A600A">
        <w:rPr>
          <w:rFonts w:asciiTheme="majorBidi" w:eastAsiaTheme="minorHAnsi" w:hAnsiTheme="majorBidi" w:cstheme="majorBidi"/>
          <w:color w:val="auto"/>
          <w:sz w:val="24"/>
          <w:szCs w:val="24"/>
          <w:lang w:val="en-GB"/>
        </w:rPr>
        <w:t xml:space="preserve"> retrieves the past through memories, and gives the possibility of a repeated experience in the future. </w:t>
      </w:r>
      <w:r w:rsidR="003860B0">
        <w:rPr>
          <w:rFonts w:asciiTheme="majorBidi" w:eastAsiaTheme="minorHAnsi" w:hAnsiTheme="majorBidi" w:cstheme="majorBidi"/>
          <w:color w:val="auto"/>
          <w:sz w:val="24"/>
          <w:szCs w:val="24"/>
          <w:lang w:val="en-GB"/>
        </w:rPr>
        <w:t>Also, p</w:t>
      </w:r>
      <w:r w:rsidR="005B3BDC" w:rsidRPr="004A600A">
        <w:rPr>
          <w:rFonts w:asciiTheme="majorBidi" w:eastAsiaTheme="minorHAnsi" w:hAnsiTheme="majorBidi" w:cstheme="majorBidi"/>
          <w:color w:val="auto"/>
          <w:sz w:val="24"/>
          <w:szCs w:val="24"/>
          <w:lang w:val="en-GB"/>
        </w:rPr>
        <w:t>ublic spaces are the mnemonic devices for collective memories</w:t>
      </w:r>
      <w:r>
        <w:rPr>
          <w:rFonts w:asciiTheme="majorBidi" w:eastAsiaTheme="minorHAnsi" w:hAnsiTheme="majorBidi" w:cstheme="majorBidi"/>
          <w:color w:val="auto"/>
          <w:sz w:val="24"/>
          <w:szCs w:val="24"/>
          <w:lang w:val="en-GB"/>
        </w:rPr>
        <w:t xml:space="preserve"> </w:t>
      </w:r>
      <w:r w:rsidR="00325F40">
        <w:rPr>
          <w:rFonts w:asciiTheme="majorBidi" w:eastAsiaTheme="minorHAnsi" w:hAnsiTheme="majorBidi" w:cstheme="majorBidi"/>
          <w:color w:val="auto"/>
          <w:sz w:val="24"/>
          <w:szCs w:val="24"/>
          <w:lang w:val="en-GB"/>
        </w:rPr>
        <w:t>as stated by</w:t>
      </w:r>
      <w:r>
        <w:rPr>
          <w:rFonts w:asciiTheme="majorBidi" w:eastAsiaTheme="minorHAnsi" w:hAnsiTheme="majorBidi" w:cstheme="majorBidi"/>
          <w:color w:val="auto"/>
          <w:sz w:val="24"/>
          <w:szCs w:val="24"/>
          <w:lang w:val="en-GB"/>
        </w:rPr>
        <w:t xml:space="preserve"> Michael </w:t>
      </w:r>
      <w:proofErr w:type="spellStart"/>
      <w:r>
        <w:rPr>
          <w:rFonts w:asciiTheme="majorBidi" w:eastAsiaTheme="minorHAnsi" w:hAnsiTheme="majorBidi" w:cstheme="majorBidi"/>
          <w:color w:val="auto"/>
          <w:sz w:val="24"/>
          <w:szCs w:val="24"/>
          <w:lang w:val="en-GB"/>
        </w:rPr>
        <w:t>Hebbert</w:t>
      </w:r>
      <w:proofErr w:type="spellEnd"/>
      <w:r w:rsidR="00FB05F8">
        <w:rPr>
          <w:rFonts w:asciiTheme="majorBidi" w:eastAsiaTheme="minorHAnsi" w:hAnsiTheme="majorBidi" w:cstheme="majorBidi"/>
          <w:color w:val="auto"/>
          <w:sz w:val="24"/>
          <w:szCs w:val="24"/>
          <w:lang w:val="en-GB"/>
        </w:rPr>
        <w:t>; they knit a common ground based on shared social practices as indicated by Henri Lefebvre</w:t>
      </w:r>
      <w:r w:rsidR="007509E7" w:rsidRPr="004A600A">
        <w:rPr>
          <w:rFonts w:asciiTheme="majorBidi" w:eastAsiaTheme="minorHAnsi" w:hAnsiTheme="majorBidi" w:cstheme="majorBidi"/>
          <w:color w:val="auto"/>
          <w:sz w:val="24"/>
          <w:szCs w:val="24"/>
          <w:lang w:val="en-GB"/>
        </w:rPr>
        <w:t>. In this manner, these spaces are a beacon of hope for social integration in divided societ</w:t>
      </w:r>
      <w:r w:rsidR="004A600A" w:rsidRPr="004A600A">
        <w:rPr>
          <w:rFonts w:asciiTheme="majorBidi" w:eastAsiaTheme="minorHAnsi" w:hAnsiTheme="majorBidi" w:cstheme="majorBidi"/>
          <w:color w:val="auto"/>
          <w:sz w:val="24"/>
          <w:szCs w:val="24"/>
          <w:lang w:val="en-GB"/>
        </w:rPr>
        <w:t xml:space="preserve">ies, </w:t>
      </w:r>
      <w:r w:rsidR="003860B0">
        <w:rPr>
          <w:rFonts w:asciiTheme="majorBidi" w:eastAsiaTheme="minorHAnsi" w:hAnsiTheme="majorBidi" w:cstheme="majorBidi"/>
          <w:color w:val="auto"/>
          <w:sz w:val="24"/>
          <w:szCs w:val="24"/>
          <w:lang w:val="en-GB"/>
        </w:rPr>
        <w:t xml:space="preserve">noting that </w:t>
      </w:r>
      <w:r w:rsidR="00325F40">
        <w:rPr>
          <w:rFonts w:asciiTheme="majorBidi" w:eastAsiaTheme="minorHAnsi" w:hAnsiTheme="majorBidi" w:cstheme="majorBidi"/>
          <w:color w:val="auto"/>
          <w:sz w:val="24"/>
          <w:szCs w:val="24"/>
          <w:lang w:val="en-GB"/>
        </w:rPr>
        <w:t xml:space="preserve">divisions </w:t>
      </w:r>
      <w:r w:rsidR="003860B0">
        <w:rPr>
          <w:rFonts w:asciiTheme="majorBidi" w:eastAsiaTheme="minorHAnsi" w:hAnsiTheme="majorBidi" w:cstheme="majorBidi"/>
          <w:color w:val="auto"/>
          <w:sz w:val="24"/>
          <w:szCs w:val="24"/>
          <w:lang w:val="en-GB"/>
        </w:rPr>
        <w:t xml:space="preserve">are </w:t>
      </w:r>
      <w:r w:rsidR="00325F40">
        <w:rPr>
          <w:rFonts w:asciiTheme="majorBidi" w:eastAsiaTheme="minorHAnsi" w:hAnsiTheme="majorBidi" w:cstheme="majorBidi"/>
          <w:color w:val="auto"/>
          <w:sz w:val="24"/>
          <w:szCs w:val="24"/>
          <w:lang w:val="en-GB"/>
        </w:rPr>
        <w:t>caused by panoply of urban-based conflicts</w:t>
      </w:r>
      <w:r w:rsidR="007509E7" w:rsidRPr="004A600A">
        <w:rPr>
          <w:rFonts w:asciiTheme="majorBidi" w:eastAsiaTheme="minorHAnsi" w:hAnsiTheme="majorBidi" w:cstheme="majorBidi"/>
          <w:color w:val="auto"/>
          <w:sz w:val="24"/>
          <w:szCs w:val="24"/>
          <w:lang w:val="en-GB"/>
        </w:rPr>
        <w:t xml:space="preserve">. Exploring contexts in conflict provides the opportunity to further </w:t>
      </w:r>
      <w:r w:rsidR="004A600A" w:rsidRPr="004A600A">
        <w:rPr>
          <w:rFonts w:asciiTheme="majorBidi" w:eastAsiaTheme="minorHAnsi" w:hAnsiTheme="majorBidi" w:cstheme="majorBidi"/>
          <w:color w:val="auto"/>
          <w:sz w:val="24"/>
          <w:szCs w:val="24"/>
          <w:lang w:val="en-GB"/>
        </w:rPr>
        <w:t>understand</w:t>
      </w:r>
      <w:r w:rsidR="007509E7" w:rsidRPr="004A600A">
        <w:rPr>
          <w:rFonts w:asciiTheme="majorBidi" w:eastAsiaTheme="minorHAnsi" w:hAnsiTheme="majorBidi" w:cstheme="majorBidi"/>
          <w:color w:val="auto"/>
          <w:sz w:val="24"/>
          <w:szCs w:val="24"/>
          <w:lang w:val="en-GB"/>
        </w:rPr>
        <w:t xml:space="preserve"> the role of public spaces in </w:t>
      </w:r>
      <w:r w:rsidR="00325F40">
        <w:rPr>
          <w:rFonts w:asciiTheme="majorBidi" w:eastAsiaTheme="minorHAnsi" w:hAnsiTheme="majorBidi" w:cstheme="majorBidi"/>
          <w:color w:val="auto"/>
          <w:sz w:val="24"/>
          <w:szCs w:val="24"/>
          <w:lang w:val="en-GB"/>
        </w:rPr>
        <w:t xml:space="preserve">volatile, </w:t>
      </w:r>
      <w:r w:rsidR="007509E7" w:rsidRPr="004A600A">
        <w:rPr>
          <w:rFonts w:asciiTheme="majorBidi" w:eastAsiaTheme="minorHAnsi" w:hAnsiTheme="majorBidi" w:cstheme="majorBidi"/>
          <w:color w:val="auto"/>
          <w:sz w:val="24"/>
          <w:szCs w:val="24"/>
          <w:lang w:val="en-GB"/>
        </w:rPr>
        <w:t xml:space="preserve">unstable situations, which challenge the rights of urban inhabitants to use and shape their public spaces. Contestations among various actors about public spaces- including state authorities, property developers, and </w:t>
      </w:r>
      <w:r w:rsidR="00325F40">
        <w:rPr>
          <w:rFonts w:asciiTheme="majorBidi" w:eastAsiaTheme="minorHAnsi" w:hAnsiTheme="majorBidi" w:cstheme="majorBidi"/>
          <w:color w:val="auto"/>
          <w:sz w:val="24"/>
          <w:szCs w:val="24"/>
          <w:lang w:val="en-GB"/>
        </w:rPr>
        <w:t xml:space="preserve">different groups of </w:t>
      </w:r>
      <w:r w:rsidR="007509E7" w:rsidRPr="004A600A">
        <w:rPr>
          <w:rFonts w:asciiTheme="majorBidi" w:eastAsiaTheme="minorHAnsi" w:hAnsiTheme="majorBidi" w:cstheme="majorBidi"/>
          <w:color w:val="auto"/>
          <w:sz w:val="24"/>
          <w:szCs w:val="24"/>
          <w:lang w:val="en-GB"/>
        </w:rPr>
        <w:t>urban inhabitants- leave tangible and intangible traces that affect the past, present and future of everyday urban living.</w:t>
      </w:r>
      <w:r>
        <w:rPr>
          <w:rFonts w:asciiTheme="majorBidi" w:eastAsiaTheme="minorHAnsi" w:hAnsiTheme="majorBidi" w:cstheme="majorBidi"/>
          <w:color w:val="auto"/>
          <w:sz w:val="24"/>
          <w:szCs w:val="24"/>
          <w:lang w:val="en-GB"/>
        </w:rPr>
        <w:t xml:space="preserve"> A fertile ground for conducting this exploration is the capital city of Lebanon, Beirut. </w:t>
      </w:r>
      <w:r w:rsidR="003860B0">
        <w:rPr>
          <w:rFonts w:asciiTheme="majorBidi" w:eastAsiaTheme="minorHAnsi" w:hAnsiTheme="majorBidi" w:cstheme="majorBidi"/>
          <w:color w:val="auto"/>
          <w:sz w:val="24"/>
          <w:szCs w:val="24"/>
          <w:lang w:val="en-GB"/>
        </w:rPr>
        <w:t xml:space="preserve">This is a city that has witnessed a fifteen-year war between 1975 and 1990, and still witnesses different types of instabilities ever since. </w:t>
      </w:r>
      <w:r w:rsidRPr="0075626F">
        <w:rPr>
          <w:rFonts w:asciiTheme="majorBidi" w:eastAsiaTheme="minorHAnsi" w:hAnsiTheme="majorBidi" w:cstheme="majorBidi"/>
          <w:color w:val="auto"/>
          <w:sz w:val="24"/>
          <w:szCs w:val="24"/>
          <w:lang w:val="en-GB"/>
        </w:rPr>
        <w:t xml:space="preserve">Beirut’s urban fabric is a palimpsest reflecting different historical periods with their natural growths, deformations and happenings. Traces of urban open spaces including streets and some squares persist and feed collective memories in this city. Other open spaces emerge through the post-war layer and inform about the everyday practices of Beirut’s coexisting societies. This paper provides an overview of the state of open urban spaces in </w:t>
      </w:r>
      <w:r w:rsidR="000548D7">
        <w:rPr>
          <w:rFonts w:asciiTheme="majorBidi" w:eastAsiaTheme="minorHAnsi" w:hAnsiTheme="majorBidi" w:cstheme="majorBidi"/>
          <w:color w:val="auto"/>
          <w:sz w:val="24"/>
          <w:szCs w:val="24"/>
          <w:lang w:val="en-GB"/>
        </w:rPr>
        <w:t>this city</w:t>
      </w:r>
      <w:r>
        <w:rPr>
          <w:rFonts w:asciiTheme="majorBidi" w:eastAsiaTheme="minorHAnsi" w:hAnsiTheme="majorBidi" w:cstheme="majorBidi"/>
          <w:color w:val="auto"/>
          <w:sz w:val="24"/>
          <w:szCs w:val="24"/>
          <w:lang w:val="en-GB"/>
        </w:rPr>
        <w:t xml:space="preserve"> with the aim to establish </w:t>
      </w:r>
      <w:r w:rsidRPr="0075626F">
        <w:rPr>
          <w:rFonts w:asciiTheme="majorBidi" w:eastAsiaTheme="minorHAnsi" w:hAnsiTheme="majorBidi" w:cstheme="majorBidi"/>
          <w:color w:val="auto"/>
          <w:sz w:val="24"/>
          <w:szCs w:val="24"/>
          <w:lang w:val="en-GB"/>
        </w:rPr>
        <w:t xml:space="preserve">an understanding of the role of those spaces in relation to memory, </w:t>
      </w:r>
      <w:r w:rsidR="003860B0">
        <w:rPr>
          <w:rFonts w:asciiTheme="majorBidi" w:eastAsiaTheme="minorHAnsi" w:hAnsiTheme="majorBidi" w:cstheme="majorBidi"/>
          <w:color w:val="auto"/>
          <w:sz w:val="24"/>
          <w:szCs w:val="24"/>
          <w:lang w:val="en-GB"/>
        </w:rPr>
        <w:t>conviviality</w:t>
      </w:r>
      <w:r w:rsidR="000548D7">
        <w:rPr>
          <w:rFonts w:asciiTheme="majorBidi" w:eastAsiaTheme="minorHAnsi" w:hAnsiTheme="majorBidi" w:cstheme="majorBidi"/>
          <w:color w:val="auto"/>
          <w:sz w:val="24"/>
          <w:szCs w:val="24"/>
          <w:lang w:val="en-GB"/>
        </w:rPr>
        <w:t>,</w:t>
      </w:r>
      <w:r w:rsidRPr="0075626F">
        <w:rPr>
          <w:rFonts w:asciiTheme="majorBidi" w:eastAsiaTheme="minorHAnsi" w:hAnsiTheme="majorBidi" w:cstheme="majorBidi"/>
          <w:color w:val="auto"/>
          <w:sz w:val="24"/>
          <w:szCs w:val="24"/>
          <w:lang w:val="en-GB"/>
        </w:rPr>
        <w:t xml:space="preserve"> and everyday urban life in present-time Beirut.</w:t>
      </w:r>
      <w:r>
        <w:rPr>
          <w:rFonts w:asciiTheme="majorBidi" w:eastAsiaTheme="minorHAnsi" w:hAnsiTheme="majorBidi" w:cstheme="majorBidi"/>
          <w:color w:val="auto"/>
          <w:sz w:val="24"/>
          <w:szCs w:val="24"/>
          <w:lang w:val="en-GB"/>
        </w:rPr>
        <w:t xml:space="preserve"> The current state of </w:t>
      </w:r>
      <w:r w:rsidR="00325F40">
        <w:rPr>
          <w:rFonts w:asciiTheme="majorBidi" w:eastAsiaTheme="minorHAnsi" w:hAnsiTheme="majorBidi" w:cstheme="majorBidi"/>
          <w:color w:val="auto"/>
          <w:sz w:val="24"/>
          <w:szCs w:val="24"/>
          <w:lang w:val="en-GB"/>
        </w:rPr>
        <w:t xml:space="preserve">life in </w:t>
      </w:r>
      <w:r w:rsidR="000548D7">
        <w:rPr>
          <w:rFonts w:asciiTheme="majorBidi" w:eastAsiaTheme="minorHAnsi" w:hAnsiTheme="majorBidi" w:cstheme="majorBidi"/>
          <w:color w:val="auto"/>
          <w:sz w:val="24"/>
          <w:szCs w:val="24"/>
          <w:lang w:val="en-GB"/>
        </w:rPr>
        <w:t>Beirut</w:t>
      </w:r>
      <w:r>
        <w:rPr>
          <w:rFonts w:asciiTheme="majorBidi" w:eastAsiaTheme="minorHAnsi" w:hAnsiTheme="majorBidi" w:cstheme="majorBidi"/>
          <w:color w:val="auto"/>
          <w:sz w:val="24"/>
          <w:szCs w:val="24"/>
          <w:lang w:val="en-GB"/>
        </w:rPr>
        <w:t xml:space="preserve"> is </w:t>
      </w:r>
      <w:r w:rsidR="00325F40">
        <w:rPr>
          <w:rFonts w:asciiTheme="majorBidi" w:eastAsiaTheme="minorHAnsi" w:hAnsiTheme="majorBidi" w:cstheme="majorBidi"/>
          <w:color w:val="auto"/>
          <w:sz w:val="24"/>
          <w:szCs w:val="24"/>
          <w:lang w:val="en-GB"/>
        </w:rPr>
        <w:t>characterised by</w:t>
      </w:r>
      <w:r>
        <w:rPr>
          <w:rFonts w:asciiTheme="majorBidi" w:eastAsiaTheme="minorHAnsi" w:hAnsiTheme="majorBidi" w:cstheme="majorBidi"/>
          <w:color w:val="auto"/>
          <w:sz w:val="24"/>
          <w:szCs w:val="24"/>
          <w:lang w:val="en-GB"/>
        </w:rPr>
        <w:t xml:space="preserve"> </w:t>
      </w:r>
      <w:r w:rsidR="00325F40">
        <w:rPr>
          <w:rFonts w:asciiTheme="majorBidi" w:eastAsiaTheme="minorHAnsi" w:hAnsiTheme="majorBidi" w:cstheme="majorBidi"/>
          <w:color w:val="auto"/>
          <w:sz w:val="24"/>
          <w:szCs w:val="24"/>
          <w:lang w:val="en-GB"/>
        </w:rPr>
        <w:t xml:space="preserve">contrasts between </w:t>
      </w:r>
      <w:r>
        <w:rPr>
          <w:rFonts w:asciiTheme="majorBidi" w:eastAsiaTheme="minorHAnsi" w:hAnsiTheme="majorBidi" w:cstheme="majorBidi"/>
          <w:color w:val="auto"/>
          <w:sz w:val="24"/>
          <w:szCs w:val="24"/>
          <w:lang w:val="en-GB"/>
        </w:rPr>
        <w:t>instability, unpredictability</w:t>
      </w:r>
      <w:r w:rsidR="00325F40">
        <w:rPr>
          <w:rFonts w:asciiTheme="majorBidi" w:eastAsiaTheme="minorHAnsi" w:hAnsiTheme="majorBidi" w:cstheme="majorBidi"/>
          <w:color w:val="auto"/>
          <w:sz w:val="24"/>
          <w:szCs w:val="24"/>
          <w:lang w:val="en-GB"/>
        </w:rPr>
        <w:t>, and segregation on the one hand, and the persistence of rhythmic, vivid, and diverse everyday urban life</w:t>
      </w:r>
      <w:r w:rsidR="000548D7">
        <w:rPr>
          <w:rFonts w:asciiTheme="majorBidi" w:eastAsiaTheme="minorHAnsi" w:hAnsiTheme="majorBidi" w:cstheme="majorBidi"/>
          <w:color w:val="auto"/>
          <w:sz w:val="24"/>
          <w:szCs w:val="24"/>
          <w:lang w:val="en-GB"/>
        </w:rPr>
        <w:t xml:space="preserve"> </w:t>
      </w:r>
      <w:r w:rsidR="00BE341D">
        <w:rPr>
          <w:rFonts w:asciiTheme="majorBidi" w:eastAsiaTheme="minorHAnsi" w:hAnsiTheme="majorBidi" w:cstheme="majorBidi"/>
          <w:color w:val="auto"/>
          <w:sz w:val="24"/>
          <w:szCs w:val="24"/>
          <w:lang w:val="en-GB"/>
        </w:rPr>
        <w:t xml:space="preserve">and </w:t>
      </w:r>
      <w:r w:rsidR="000548D7">
        <w:rPr>
          <w:rFonts w:asciiTheme="majorBidi" w:eastAsiaTheme="minorHAnsi" w:hAnsiTheme="majorBidi" w:cstheme="majorBidi"/>
          <w:color w:val="auto"/>
          <w:sz w:val="24"/>
          <w:szCs w:val="24"/>
          <w:lang w:val="en-GB"/>
        </w:rPr>
        <w:t>activities</w:t>
      </w:r>
      <w:r w:rsidR="00325F40">
        <w:rPr>
          <w:rFonts w:asciiTheme="majorBidi" w:eastAsiaTheme="minorHAnsi" w:hAnsiTheme="majorBidi" w:cstheme="majorBidi"/>
          <w:color w:val="auto"/>
          <w:sz w:val="24"/>
          <w:szCs w:val="24"/>
          <w:lang w:val="en-GB"/>
        </w:rPr>
        <w:t xml:space="preserve">, which </w:t>
      </w:r>
      <w:r w:rsidR="000548D7">
        <w:rPr>
          <w:rFonts w:asciiTheme="majorBidi" w:eastAsiaTheme="minorHAnsi" w:hAnsiTheme="majorBidi" w:cstheme="majorBidi"/>
          <w:color w:val="auto"/>
          <w:sz w:val="24"/>
          <w:szCs w:val="24"/>
          <w:lang w:val="en-GB"/>
        </w:rPr>
        <w:t>are</w:t>
      </w:r>
      <w:r w:rsidR="00325F40">
        <w:rPr>
          <w:rFonts w:asciiTheme="majorBidi" w:eastAsiaTheme="minorHAnsi" w:hAnsiTheme="majorBidi" w:cstheme="majorBidi"/>
          <w:color w:val="auto"/>
          <w:sz w:val="24"/>
          <w:szCs w:val="24"/>
          <w:lang w:val="en-GB"/>
        </w:rPr>
        <w:t xml:space="preserve"> equally </w:t>
      </w:r>
      <w:r w:rsidR="000548D7">
        <w:rPr>
          <w:rFonts w:asciiTheme="majorBidi" w:eastAsiaTheme="minorHAnsi" w:hAnsiTheme="majorBidi" w:cstheme="majorBidi"/>
          <w:color w:val="auto"/>
          <w:sz w:val="24"/>
          <w:szCs w:val="24"/>
          <w:lang w:val="en-GB"/>
        </w:rPr>
        <w:t>underpinned</w:t>
      </w:r>
      <w:r w:rsidR="00325F40">
        <w:rPr>
          <w:rFonts w:asciiTheme="majorBidi" w:eastAsiaTheme="minorHAnsi" w:hAnsiTheme="majorBidi" w:cstheme="majorBidi"/>
          <w:color w:val="auto"/>
          <w:sz w:val="24"/>
          <w:szCs w:val="24"/>
          <w:lang w:val="en-GB"/>
        </w:rPr>
        <w:t xml:space="preserve"> by </w:t>
      </w:r>
      <w:r w:rsidR="00C3343D">
        <w:rPr>
          <w:rFonts w:asciiTheme="majorBidi" w:eastAsiaTheme="minorHAnsi" w:hAnsiTheme="majorBidi" w:cstheme="majorBidi"/>
          <w:color w:val="auto"/>
          <w:sz w:val="24"/>
          <w:szCs w:val="24"/>
          <w:lang w:val="en-GB"/>
        </w:rPr>
        <w:t>real estate development, and market dynamics</w:t>
      </w:r>
      <w:r w:rsidR="00325F40">
        <w:rPr>
          <w:rFonts w:asciiTheme="majorBidi" w:eastAsiaTheme="minorHAnsi" w:hAnsiTheme="majorBidi" w:cstheme="majorBidi"/>
          <w:color w:val="auto"/>
          <w:sz w:val="24"/>
          <w:szCs w:val="24"/>
          <w:lang w:val="en-GB"/>
        </w:rPr>
        <w:t xml:space="preserve"> as well as </w:t>
      </w:r>
      <w:r w:rsidR="00C3343D">
        <w:rPr>
          <w:rFonts w:asciiTheme="majorBidi" w:eastAsiaTheme="minorHAnsi" w:hAnsiTheme="majorBidi" w:cstheme="majorBidi"/>
          <w:color w:val="auto"/>
          <w:sz w:val="24"/>
          <w:szCs w:val="24"/>
          <w:lang w:val="en-GB"/>
        </w:rPr>
        <w:t>individual, collective and group actions.</w:t>
      </w:r>
      <w:r>
        <w:rPr>
          <w:rFonts w:asciiTheme="majorBidi" w:eastAsiaTheme="minorHAnsi" w:hAnsiTheme="majorBidi" w:cstheme="majorBidi"/>
          <w:color w:val="auto"/>
          <w:sz w:val="24"/>
          <w:szCs w:val="24"/>
          <w:lang w:val="en-GB"/>
        </w:rPr>
        <w:t xml:space="preserve"> </w:t>
      </w:r>
      <w:r w:rsidR="00325F40">
        <w:rPr>
          <w:rFonts w:asciiTheme="majorBidi" w:eastAsiaTheme="minorHAnsi" w:hAnsiTheme="majorBidi" w:cstheme="majorBidi"/>
          <w:color w:val="auto"/>
          <w:sz w:val="24"/>
          <w:szCs w:val="24"/>
          <w:lang w:val="en-GB"/>
        </w:rPr>
        <w:t>Recent e</w:t>
      </w:r>
      <w:r>
        <w:rPr>
          <w:rFonts w:asciiTheme="majorBidi" w:eastAsiaTheme="minorHAnsi" w:hAnsiTheme="majorBidi" w:cstheme="majorBidi"/>
          <w:color w:val="auto"/>
          <w:sz w:val="24"/>
          <w:szCs w:val="24"/>
          <w:lang w:val="en-GB"/>
        </w:rPr>
        <w:t xml:space="preserve">xamples of collective actions </w:t>
      </w:r>
      <w:r w:rsidR="00325F40">
        <w:rPr>
          <w:rFonts w:asciiTheme="majorBidi" w:eastAsiaTheme="minorHAnsi" w:hAnsiTheme="majorBidi" w:cstheme="majorBidi"/>
          <w:color w:val="auto"/>
          <w:sz w:val="24"/>
          <w:szCs w:val="24"/>
          <w:lang w:val="en-GB"/>
        </w:rPr>
        <w:t xml:space="preserve">redeeming rights to </w:t>
      </w:r>
      <w:r w:rsidR="00BE341D">
        <w:rPr>
          <w:rFonts w:asciiTheme="majorBidi" w:eastAsiaTheme="minorHAnsi" w:hAnsiTheme="majorBidi" w:cstheme="majorBidi"/>
          <w:color w:val="auto"/>
          <w:sz w:val="24"/>
          <w:szCs w:val="24"/>
          <w:lang w:val="en-GB"/>
        </w:rPr>
        <w:t xml:space="preserve">reclaim, </w:t>
      </w:r>
      <w:r w:rsidR="00325F40">
        <w:rPr>
          <w:rFonts w:asciiTheme="majorBidi" w:eastAsiaTheme="minorHAnsi" w:hAnsiTheme="majorBidi" w:cstheme="majorBidi"/>
          <w:color w:val="auto"/>
          <w:sz w:val="24"/>
          <w:szCs w:val="24"/>
          <w:lang w:val="en-GB"/>
        </w:rPr>
        <w:t xml:space="preserve">use and shape public spaces </w:t>
      </w:r>
      <w:r w:rsidR="00C3343D">
        <w:rPr>
          <w:rFonts w:asciiTheme="majorBidi" w:eastAsiaTheme="minorHAnsi" w:hAnsiTheme="majorBidi" w:cstheme="majorBidi"/>
          <w:color w:val="auto"/>
          <w:sz w:val="24"/>
          <w:szCs w:val="24"/>
          <w:lang w:val="en-GB"/>
        </w:rPr>
        <w:t xml:space="preserve">in the city </w:t>
      </w:r>
      <w:r w:rsidR="00325F40">
        <w:rPr>
          <w:rFonts w:asciiTheme="majorBidi" w:eastAsiaTheme="minorHAnsi" w:hAnsiTheme="majorBidi" w:cstheme="majorBidi"/>
          <w:color w:val="auto"/>
          <w:sz w:val="24"/>
          <w:szCs w:val="24"/>
          <w:lang w:val="en-GB"/>
        </w:rPr>
        <w:t xml:space="preserve">seem to generate </w:t>
      </w:r>
      <w:proofErr w:type="spellStart"/>
      <w:r w:rsidR="00325F40">
        <w:rPr>
          <w:rFonts w:asciiTheme="majorBidi" w:eastAsiaTheme="minorHAnsi" w:hAnsiTheme="majorBidi" w:cstheme="majorBidi"/>
          <w:color w:val="auto"/>
          <w:sz w:val="24"/>
          <w:szCs w:val="24"/>
          <w:lang w:val="en-GB"/>
        </w:rPr>
        <w:t>spatio</w:t>
      </w:r>
      <w:proofErr w:type="spellEnd"/>
      <w:r w:rsidR="00325F40">
        <w:rPr>
          <w:rFonts w:asciiTheme="majorBidi" w:eastAsiaTheme="minorHAnsi" w:hAnsiTheme="majorBidi" w:cstheme="majorBidi"/>
          <w:color w:val="auto"/>
          <w:sz w:val="24"/>
          <w:szCs w:val="24"/>
          <w:lang w:val="en-GB"/>
        </w:rPr>
        <w:t xml:space="preserve">-temporal changes, which are redrawing the plan of Beirut in a more just manner. </w:t>
      </w:r>
      <w:r w:rsidR="00C3343D">
        <w:rPr>
          <w:rFonts w:asciiTheme="majorBidi" w:eastAsiaTheme="minorHAnsi" w:hAnsiTheme="majorBidi" w:cstheme="majorBidi"/>
          <w:color w:val="auto"/>
          <w:sz w:val="24"/>
          <w:szCs w:val="24"/>
          <w:lang w:val="en-GB"/>
        </w:rPr>
        <w:t>Several cases of streets, markets, squares, and parks, and their transformations across time will serve to illustrate the potentials</w:t>
      </w:r>
      <w:r w:rsidR="00FB05F8">
        <w:rPr>
          <w:rFonts w:asciiTheme="majorBidi" w:eastAsiaTheme="minorHAnsi" w:hAnsiTheme="majorBidi" w:cstheme="majorBidi"/>
          <w:color w:val="auto"/>
          <w:sz w:val="24"/>
          <w:szCs w:val="24"/>
          <w:lang w:val="en-GB"/>
        </w:rPr>
        <w:t>, but also the challenges</w:t>
      </w:r>
      <w:r w:rsidR="00C3343D">
        <w:rPr>
          <w:rFonts w:asciiTheme="majorBidi" w:eastAsiaTheme="minorHAnsi" w:hAnsiTheme="majorBidi" w:cstheme="majorBidi"/>
          <w:color w:val="auto"/>
          <w:sz w:val="24"/>
          <w:szCs w:val="24"/>
          <w:lang w:val="en-GB"/>
        </w:rPr>
        <w:t xml:space="preserve"> of collective actions to </w:t>
      </w:r>
      <w:r w:rsidR="00BE341D">
        <w:rPr>
          <w:rFonts w:asciiTheme="majorBidi" w:eastAsiaTheme="minorHAnsi" w:hAnsiTheme="majorBidi" w:cstheme="majorBidi"/>
          <w:color w:val="auto"/>
          <w:sz w:val="24"/>
          <w:szCs w:val="24"/>
          <w:lang w:val="en-GB"/>
        </w:rPr>
        <w:t>reinstate</w:t>
      </w:r>
      <w:r w:rsidR="00C3343D">
        <w:rPr>
          <w:rFonts w:asciiTheme="majorBidi" w:eastAsiaTheme="minorHAnsi" w:hAnsiTheme="majorBidi" w:cstheme="majorBidi"/>
          <w:color w:val="auto"/>
          <w:sz w:val="24"/>
          <w:szCs w:val="24"/>
          <w:lang w:val="en-GB"/>
        </w:rPr>
        <w:t xml:space="preserve"> urban public spaces under conflict.</w:t>
      </w:r>
    </w:p>
    <w:sectPr w:rsidR="00FB05F8" w:rsidRPr="00FB05F8" w:rsidSect="00EA7EA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32" w:rsidRDefault="00CF3B32" w:rsidP="00277249">
      <w:pPr>
        <w:spacing w:after="0" w:line="240" w:lineRule="auto"/>
      </w:pPr>
      <w:r>
        <w:separator/>
      </w:r>
    </w:p>
  </w:endnote>
  <w:endnote w:type="continuationSeparator" w:id="0">
    <w:p w:rsidR="00CF3B32" w:rsidRDefault="00CF3B32" w:rsidP="0027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4303"/>
      <w:docPartObj>
        <w:docPartGallery w:val="Page Numbers (Bottom of Page)"/>
        <w:docPartUnique/>
      </w:docPartObj>
    </w:sdtPr>
    <w:sdtContent>
      <w:p w:rsidR="00325F40" w:rsidRDefault="00325F40">
        <w:pPr>
          <w:pStyle w:val="Footer"/>
          <w:jc w:val="right"/>
        </w:pPr>
        <w:fldSimple w:instr=" PAGE   \* MERGEFORMAT ">
          <w:r w:rsidR="00BE341D">
            <w:rPr>
              <w:noProof/>
            </w:rPr>
            <w:t>1</w:t>
          </w:r>
        </w:fldSimple>
      </w:p>
    </w:sdtContent>
  </w:sdt>
  <w:p w:rsidR="00325F40" w:rsidRDefault="00325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32" w:rsidRDefault="00CF3B32" w:rsidP="00277249">
      <w:pPr>
        <w:spacing w:after="0" w:line="240" w:lineRule="auto"/>
      </w:pPr>
      <w:r>
        <w:separator/>
      </w:r>
    </w:p>
  </w:footnote>
  <w:footnote w:type="continuationSeparator" w:id="0">
    <w:p w:rsidR="00CF3B32" w:rsidRDefault="00CF3B32" w:rsidP="002772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7EAB"/>
    <w:rsid w:val="0000160F"/>
    <w:rsid w:val="000074D0"/>
    <w:rsid w:val="00010E66"/>
    <w:rsid w:val="00011929"/>
    <w:rsid w:val="00015830"/>
    <w:rsid w:val="00017E37"/>
    <w:rsid w:val="0002238E"/>
    <w:rsid w:val="0002309C"/>
    <w:rsid w:val="00023321"/>
    <w:rsid w:val="0002677B"/>
    <w:rsid w:val="0003434F"/>
    <w:rsid w:val="0003440C"/>
    <w:rsid w:val="000347F3"/>
    <w:rsid w:val="000350B4"/>
    <w:rsid w:val="000367A0"/>
    <w:rsid w:val="00041610"/>
    <w:rsid w:val="000434BF"/>
    <w:rsid w:val="00044C8D"/>
    <w:rsid w:val="00053FBB"/>
    <w:rsid w:val="000548D7"/>
    <w:rsid w:val="00060B4A"/>
    <w:rsid w:val="00062EDE"/>
    <w:rsid w:val="000650EB"/>
    <w:rsid w:val="00066A24"/>
    <w:rsid w:val="00070058"/>
    <w:rsid w:val="00083EF5"/>
    <w:rsid w:val="0009076E"/>
    <w:rsid w:val="00093800"/>
    <w:rsid w:val="000A524D"/>
    <w:rsid w:val="000A63D7"/>
    <w:rsid w:val="000B1CBE"/>
    <w:rsid w:val="000B36A4"/>
    <w:rsid w:val="000C4DDB"/>
    <w:rsid w:val="000C660D"/>
    <w:rsid w:val="000D7589"/>
    <w:rsid w:val="000D76BE"/>
    <w:rsid w:val="000E17FA"/>
    <w:rsid w:val="000E1BE8"/>
    <w:rsid w:val="000E35A0"/>
    <w:rsid w:val="000E375F"/>
    <w:rsid w:val="000E6375"/>
    <w:rsid w:val="000F7A50"/>
    <w:rsid w:val="00104D87"/>
    <w:rsid w:val="00110806"/>
    <w:rsid w:val="0011542F"/>
    <w:rsid w:val="00117465"/>
    <w:rsid w:val="00117990"/>
    <w:rsid w:val="001207DF"/>
    <w:rsid w:val="00121878"/>
    <w:rsid w:val="0013095D"/>
    <w:rsid w:val="00135D87"/>
    <w:rsid w:val="00136A00"/>
    <w:rsid w:val="00140DBF"/>
    <w:rsid w:val="00141103"/>
    <w:rsid w:val="00145F9D"/>
    <w:rsid w:val="001518A6"/>
    <w:rsid w:val="0015651D"/>
    <w:rsid w:val="00162CD3"/>
    <w:rsid w:val="00166E4A"/>
    <w:rsid w:val="00180260"/>
    <w:rsid w:val="001810BF"/>
    <w:rsid w:val="001854E8"/>
    <w:rsid w:val="001926CC"/>
    <w:rsid w:val="00192F96"/>
    <w:rsid w:val="00197332"/>
    <w:rsid w:val="001A22AF"/>
    <w:rsid w:val="001A2D42"/>
    <w:rsid w:val="001A4D6F"/>
    <w:rsid w:val="001A5773"/>
    <w:rsid w:val="001A67C1"/>
    <w:rsid w:val="001B2034"/>
    <w:rsid w:val="001D098C"/>
    <w:rsid w:val="001D0BD0"/>
    <w:rsid w:val="001E1BE9"/>
    <w:rsid w:val="001F324E"/>
    <w:rsid w:val="001F418F"/>
    <w:rsid w:val="001F533F"/>
    <w:rsid w:val="0020723A"/>
    <w:rsid w:val="00207BDA"/>
    <w:rsid w:val="00214CF5"/>
    <w:rsid w:val="002150DD"/>
    <w:rsid w:val="00220621"/>
    <w:rsid w:val="00220940"/>
    <w:rsid w:val="00222378"/>
    <w:rsid w:val="00227F32"/>
    <w:rsid w:val="00227FC2"/>
    <w:rsid w:val="00231858"/>
    <w:rsid w:val="00251400"/>
    <w:rsid w:val="00251625"/>
    <w:rsid w:val="00256473"/>
    <w:rsid w:val="00277249"/>
    <w:rsid w:val="00280AD5"/>
    <w:rsid w:val="00282D2E"/>
    <w:rsid w:val="00286A3A"/>
    <w:rsid w:val="00287337"/>
    <w:rsid w:val="002879F8"/>
    <w:rsid w:val="00291598"/>
    <w:rsid w:val="002A0A7C"/>
    <w:rsid w:val="002A202D"/>
    <w:rsid w:val="002B6F0E"/>
    <w:rsid w:val="002C20E4"/>
    <w:rsid w:val="002C52A5"/>
    <w:rsid w:val="002C6358"/>
    <w:rsid w:val="002D6484"/>
    <w:rsid w:val="002D6917"/>
    <w:rsid w:val="002E1D87"/>
    <w:rsid w:val="002E42BE"/>
    <w:rsid w:val="002E63A2"/>
    <w:rsid w:val="002F57D1"/>
    <w:rsid w:val="00302162"/>
    <w:rsid w:val="0031540B"/>
    <w:rsid w:val="003157BC"/>
    <w:rsid w:val="003172F7"/>
    <w:rsid w:val="00321FD5"/>
    <w:rsid w:val="00325F40"/>
    <w:rsid w:val="00326A66"/>
    <w:rsid w:val="00332FA9"/>
    <w:rsid w:val="00334860"/>
    <w:rsid w:val="003376EB"/>
    <w:rsid w:val="003424CA"/>
    <w:rsid w:val="003505F0"/>
    <w:rsid w:val="00350791"/>
    <w:rsid w:val="00354E47"/>
    <w:rsid w:val="00355DB8"/>
    <w:rsid w:val="003569FA"/>
    <w:rsid w:val="00363740"/>
    <w:rsid w:val="0036562E"/>
    <w:rsid w:val="003726BE"/>
    <w:rsid w:val="00381456"/>
    <w:rsid w:val="0038580A"/>
    <w:rsid w:val="003860B0"/>
    <w:rsid w:val="003914A0"/>
    <w:rsid w:val="003933F2"/>
    <w:rsid w:val="0039483B"/>
    <w:rsid w:val="00394ECA"/>
    <w:rsid w:val="00395C5C"/>
    <w:rsid w:val="003970BB"/>
    <w:rsid w:val="00397960"/>
    <w:rsid w:val="003A014C"/>
    <w:rsid w:val="003B00AC"/>
    <w:rsid w:val="003B03C4"/>
    <w:rsid w:val="003B4B63"/>
    <w:rsid w:val="003B7485"/>
    <w:rsid w:val="003C53A1"/>
    <w:rsid w:val="003D1DC4"/>
    <w:rsid w:val="003E445C"/>
    <w:rsid w:val="003F2FF7"/>
    <w:rsid w:val="003F500A"/>
    <w:rsid w:val="003F5BCF"/>
    <w:rsid w:val="0040600B"/>
    <w:rsid w:val="004159B8"/>
    <w:rsid w:val="0041671F"/>
    <w:rsid w:val="00417451"/>
    <w:rsid w:val="004269F0"/>
    <w:rsid w:val="00426B9A"/>
    <w:rsid w:val="004343B9"/>
    <w:rsid w:val="00443241"/>
    <w:rsid w:val="004447AA"/>
    <w:rsid w:val="00445F31"/>
    <w:rsid w:val="00451D99"/>
    <w:rsid w:val="00465E3D"/>
    <w:rsid w:val="00465E5C"/>
    <w:rsid w:val="00466EC9"/>
    <w:rsid w:val="0046787B"/>
    <w:rsid w:val="0048072A"/>
    <w:rsid w:val="00484BD4"/>
    <w:rsid w:val="00493464"/>
    <w:rsid w:val="00494659"/>
    <w:rsid w:val="004A1439"/>
    <w:rsid w:val="004A3EC1"/>
    <w:rsid w:val="004A49F3"/>
    <w:rsid w:val="004A4AEE"/>
    <w:rsid w:val="004A600A"/>
    <w:rsid w:val="004A6CE3"/>
    <w:rsid w:val="004A7B93"/>
    <w:rsid w:val="004B2CEA"/>
    <w:rsid w:val="004B4AC0"/>
    <w:rsid w:val="004C1C98"/>
    <w:rsid w:val="004C4F8F"/>
    <w:rsid w:val="004E5B4D"/>
    <w:rsid w:val="004F00E6"/>
    <w:rsid w:val="004F11AD"/>
    <w:rsid w:val="004F27A1"/>
    <w:rsid w:val="004F68F6"/>
    <w:rsid w:val="00505C26"/>
    <w:rsid w:val="00506CFB"/>
    <w:rsid w:val="00507477"/>
    <w:rsid w:val="00507EDE"/>
    <w:rsid w:val="00511CB4"/>
    <w:rsid w:val="005236F1"/>
    <w:rsid w:val="00523E87"/>
    <w:rsid w:val="00534249"/>
    <w:rsid w:val="00534DA7"/>
    <w:rsid w:val="005350C5"/>
    <w:rsid w:val="00554BE8"/>
    <w:rsid w:val="00554FB0"/>
    <w:rsid w:val="00557AF4"/>
    <w:rsid w:val="005601C4"/>
    <w:rsid w:val="00562694"/>
    <w:rsid w:val="0057673C"/>
    <w:rsid w:val="00577A40"/>
    <w:rsid w:val="005855A6"/>
    <w:rsid w:val="0059186A"/>
    <w:rsid w:val="00597867"/>
    <w:rsid w:val="005A20CE"/>
    <w:rsid w:val="005A5C1E"/>
    <w:rsid w:val="005B2EC9"/>
    <w:rsid w:val="005B3BDC"/>
    <w:rsid w:val="005B5FF2"/>
    <w:rsid w:val="005C206E"/>
    <w:rsid w:val="005C441D"/>
    <w:rsid w:val="005D0A05"/>
    <w:rsid w:val="005D5B81"/>
    <w:rsid w:val="005D733D"/>
    <w:rsid w:val="005E20A4"/>
    <w:rsid w:val="005E6A78"/>
    <w:rsid w:val="005F0149"/>
    <w:rsid w:val="00602874"/>
    <w:rsid w:val="006072F8"/>
    <w:rsid w:val="00607F30"/>
    <w:rsid w:val="00610426"/>
    <w:rsid w:val="006120D7"/>
    <w:rsid w:val="0061740A"/>
    <w:rsid w:val="0062362D"/>
    <w:rsid w:val="006334F7"/>
    <w:rsid w:val="00633BAF"/>
    <w:rsid w:val="006346DF"/>
    <w:rsid w:val="0066037B"/>
    <w:rsid w:val="006707E3"/>
    <w:rsid w:val="006754CB"/>
    <w:rsid w:val="00681A8F"/>
    <w:rsid w:val="00681CEA"/>
    <w:rsid w:val="00681F25"/>
    <w:rsid w:val="0068225A"/>
    <w:rsid w:val="00687B17"/>
    <w:rsid w:val="006909F9"/>
    <w:rsid w:val="00691059"/>
    <w:rsid w:val="00694430"/>
    <w:rsid w:val="006B2305"/>
    <w:rsid w:val="006B78CB"/>
    <w:rsid w:val="006C210E"/>
    <w:rsid w:val="006C33F4"/>
    <w:rsid w:val="006C620B"/>
    <w:rsid w:val="006C7373"/>
    <w:rsid w:val="006E11B3"/>
    <w:rsid w:val="006F0DBC"/>
    <w:rsid w:val="00705AFA"/>
    <w:rsid w:val="007074DC"/>
    <w:rsid w:val="00710B1D"/>
    <w:rsid w:val="00711E50"/>
    <w:rsid w:val="0071293B"/>
    <w:rsid w:val="00715D8F"/>
    <w:rsid w:val="00731546"/>
    <w:rsid w:val="007315D6"/>
    <w:rsid w:val="00743C3D"/>
    <w:rsid w:val="0074465F"/>
    <w:rsid w:val="00745A27"/>
    <w:rsid w:val="00747CF4"/>
    <w:rsid w:val="007509E7"/>
    <w:rsid w:val="0075626F"/>
    <w:rsid w:val="00764333"/>
    <w:rsid w:val="0076728D"/>
    <w:rsid w:val="00770228"/>
    <w:rsid w:val="007746FA"/>
    <w:rsid w:val="00781D05"/>
    <w:rsid w:val="00786F92"/>
    <w:rsid w:val="007914B1"/>
    <w:rsid w:val="00796ADE"/>
    <w:rsid w:val="007A0804"/>
    <w:rsid w:val="007A2474"/>
    <w:rsid w:val="007A2B3E"/>
    <w:rsid w:val="007A57D9"/>
    <w:rsid w:val="007B136C"/>
    <w:rsid w:val="007C015A"/>
    <w:rsid w:val="007C6A3F"/>
    <w:rsid w:val="007E116D"/>
    <w:rsid w:val="007E7D4A"/>
    <w:rsid w:val="007F6DDF"/>
    <w:rsid w:val="007F7BE2"/>
    <w:rsid w:val="00804F90"/>
    <w:rsid w:val="00812337"/>
    <w:rsid w:val="008135F7"/>
    <w:rsid w:val="008408F5"/>
    <w:rsid w:val="00840DF7"/>
    <w:rsid w:val="00850C97"/>
    <w:rsid w:val="00857A6B"/>
    <w:rsid w:val="00862DE5"/>
    <w:rsid w:val="00877184"/>
    <w:rsid w:val="00880CE0"/>
    <w:rsid w:val="00882B10"/>
    <w:rsid w:val="00891DCE"/>
    <w:rsid w:val="00892B5F"/>
    <w:rsid w:val="00894CF7"/>
    <w:rsid w:val="008A2290"/>
    <w:rsid w:val="008A275C"/>
    <w:rsid w:val="008A454C"/>
    <w:rsid w:val="008A46D6"/>
    <w:rsid w:val="008C637F"/>
    <w:rsid w:val="008D392D"/>
    <w:rsid w:val="008D6A42"/>
    <w:rsid w:val="008D6E68"/>
    <w:rsid w:val="008E26CD"/>
    <w:rsid w:val="008E5AA0"/>
    <w:rsid w:val="008F3144"/>
    <w:rsid w:val="008F3559"/>
    <w:rsid w:val="008F36E3"/>
    <w:rsid w:val="008F6A1F"/>
    <w:rsid w:val="0090623F"/>
    <w:rsid w:val="0090779E"/>
    <w:rsid w:val="00907EFD"/>
    <w:rsid w:val="0091684D"/>
    <w:rsid w:val="00916B38"/>
    <w:rsid w:val="00916EA4"/>
    <w:rsid w:val="009202E9"/>
    <w:rsid w:val="00930511"/>
    <w:rsid w:val="00930757"/>
    <w:rsid w:val="00933DDD"/>
    <w:rsid w:val="00954BFC"/>
    <w:rsid w:val="00960F9F"/>
    <w:rsid w:val="0096411C"/>
    <w:rsid w:val="00967CA7"/>
    <w:rsid w:val="009721D4"/>
    <w:rsid w:val="00975304"/>
    <w:rsid w:val="0098447A"/>
    <w:rsid w:val="009977BC"/>
    <w:rsid w:val="009B23D9"/>
    <w:rsid w:val="009B2854"/>
    <w:rsid w:val="009B69E9"/>
    <w:rsid w:val="009B703B"/>
    <w:rsid w:val="009B74CE"/>
    <w:rsid w:val="009C4F17"/>
    <w:rsid w:val="009D0165"/>
    <w:rsid w:val="009D0B5D"/>
    <w:rsid w:val="009D2636"/>
    <w:rsid w:val="009D3350"/>
    <w:rsid w:val="009E6A3C"/>
    <w:rsid w:val="009F16E1"/>
    <w:rsid w:val="009F322D"/>
    <w:rsid w:val="00A01E98"/>
    <w:rsid w:val="00A045BD"/>
    <w:rsid w:val="00A1565E"/>
    <w:rsid w:val="00A176E9"/>
    <w:rsid w:val="00A225EF"/>
    <w:rsid w:val="00A22F47"/>
    <w:rsid w:val="00A235D0"/>
    <w:rsid w:val="00A271A6"/>
    <w:rsid w:val="00A27283"/>
    <w:rsid w:val="00A30B17"/>
    <w:rsid w:val="00A32063"/>
    <w:rsid w:val="00A3593E"/>
    <w:rsid w:val="00A43037"/>
    <w:rsid w:val="00A4473E"/>
    <w:rsid w:val="00A4698F"/>
    <w:rsid w:val="00A46CC4"/>
    <w:rsid w:val="00A57819"/>
    <w:rsid w:val="00A608A7"/>
    <w:rsid w:val="00A63253"/>
    <w:rsid w:val="00A63354"/>
    <w:rsid w:val="00A63C76"/>
    <w:rsid w:val="00A65D8B"/>
    <w:rsid w:val="00A765A0"/>
    <w:rsid w:val="00A846DB"/>
    <w:rsid w:val="00A84F0F"/>
    <w:rsid w:val="00AA64FE"/>
    <w:rsid w:val="00AB040B"/>
    <w:rsid w:val="00AD4FA9"/>
    <w:rsid w:val="00AD5D2C"/>
    <w:rsid w:val="00AD760D"/>
    <w:rsid w:val="00AE1430"/>
    <w:rsid w:val="00AE3033"/>
    <w:rsid w:val="00AE418E"/>
    <w:rsid w:val="00AE447A"/>
    <w:rsid w:val="00AE764E"/>
    <w:rsid w:val="00B00351"/>
    <w:rsid w:val="00B115FB"/>
    <w:rsid w:val="00B15288"/>
    <w:rsid w:val="00B21955"/>
    <w:rsid w:val="00B243CF"/>
    <w:rsid w:val="00B30525"/>
    <w:rsid w:val="00B41662"/>
    <w:rsid w:val="00B41F3A"/>
    <w:rsid w:val="00B44B2B"/>
    <w:rsid w:val="00B55AD1"/>
    <w:rsid w:val="00B56787"/>
    <w:rsid w:val="00B56B33"/>
    <w:rsid w:val="00B5739B"/>
    <w:rsid w:val="00B76BA3"/>
    <w:rsid w:val="00B8417F"/>
    <w:rsid w:val="00BA5300"/>
    <w:rsid w:val="00BA5486"/>
    <w:rsid w:val="00BA663F"/>
    <w:rsid w:val="00BB1D8E"/>
    <w:rsid w:val="00BB4B8B"/>
    <w:rsid w:val="00BD049B"/>
    <w:rsid w:val="00BE0725"/>
    <w:rsid w:val="00BE341D"/>
    <w:rsid w:val="00BE5499"/>
    <w:rsid w:val="00BE6178"/>
    <w:rsid w:val="00BF1083"/>
    <w:rsid w:val="00BF31AF"/>
    <w:rsid w:val="00BF54E0"/>
    <w:rsid w:val="00C016F0"/>
    <w:rsid w:val="00C01D23"/>
    <w:rsid w:val="00C06269"/>
    <w:rsid w:val="00C161C2"/>
    <w:rsid w:val="00C22B42"/>
    <w:rsid w:val="00C3250D"/>
    <w:rsid w:val="00C3343D"/>
    <w:rsid w:val="00C33A45"/>
    <w:rsid w:val="00C417BC"/>
    <w:rsid w:val="00C42E20"/>
    <w:rsid w:val="00C43A05"/>
    <w:rsid w:val="00C4485A"/>
    <w:rsid w:val="00C47C99"/>
    <w:rsid w:val="00C62473"/>
    <w:rsid w:val="00C663A2"/>
    <w:rsid w:val="00C71AFE"/>
    <w:rsid w:val="00C74650"/>
    <w:rsid w:val="00C7556A"/>
    <w:rsid w:val="00C80194"/>
    <w:rsid w:val="00C80BEB"/>
    <w:rsid w:val="00C81DA6"/>
    <w:rsid w:val="00C82610"/>
    <w:rsid w:val="00C85695"/>
    <w:rsid w:val="00C90A58"/>
    <w:rsid w:val="00C90DAD"/>
    <w:rsid w:val="00C969C0"/>
    <w:rsid w:val="00CA627B"/>
    <w:rsid w:val="00CB1024"/>
    <w:rsid w:val="00CB1E43"/>
    <w:rsid w:val="00CB495E"/>
    <w:rsid w:val="00CB5299"/>
    <w:rsid w:val="00CC07E4"/>
    <w:rsid w:val="00CC0A96"/>
    <w:rsid w:val="00CC47C5"/>
    <w:rsid w:val="00CC5DAC"/>
    <w:rsid w:val="00CC6CCB"/>
    <w:rsid w:val="00CD052D"/>
    <w:rsid w:val="00CD59FD"/>
    <w:rsid w:val="00CD6116"/>
    <w:rsid w:val="00CE05AD"/>
    <w:rsid w:val="00CF2ACA"/>
    <w:rsid w:val="00CF3B32"/>
    <w:rsid w:val="00CF54AF"/>
    <w:rsid w:val="00D011D1"/>
    <w:rsid w:val="00D058D9"/>
    <w:rsid w:val="00D10318"/>
    <w:rsid w:val="00D10EF5"/>
    <w:rsid w:val="00D11B23"/>
    <w:rsid w:val="00D13945"/>
    <w:rsid w:val="00D14A9F"/>
    <w:rsid w:val="00D27EAE"/>
    <w:rsid w:val="00D32D55"/>
    <w:rsid w:val="00D4325A"/>
    <w:rsid w:val="00D52466"/>
    <w:rsid w:val="00D5562C"/>
    <w:rsid w:val="00D56440"/>
    <w:rsid w:val="00D61D27"/>
    <w:rsid w:val="00D625C3"/>
    <w:rsid w:val="00D7569E"/>
    <w:rsid w:val="00D878C9"/>
    <w:rsid w:val="00D924A9"/>
    <w:rsid w:val="00DA1BAF"/>
    <w:rsid w:val="00DB29FC"/>
    <w:rsid w:val="00DB6D01"/>
    <w:rsid w:val="00DC6BE0"/>
    <w:rsid w:val="00DD2ECE"/>
    <w:rsid w:val="00DD71C4"/>
    <w:rsid w:val="00DF5E26"/>
    <w:rsid w:val="00E07C8A"/>
    <w:rsid w:val="00E2012C"/>
    <w:rsid w:val="00E20560"/>
    <w:rsid w:val="00E351D5"/>
    <w:rsid w:val="00E3584A"/>
    <w:rsid w:val="00E427C5"/>
    <w:rsid w:val="00E42C36"/>
    <w:rsid w:val="00E44E1E"/>
    <w:rsid w:val="00E459C5"/>
    <w:rsid w:val="00E5348C"/>
    <w:rsid w:val="00E5562F"/>
    <w:rsid w:val="00E55B1E"/>
    <w:rsid w:val="00E560DA"/>
    <w:rsid w:val="00E628F8"/>
    <w:rsid w:val="00E67F31"/>
    <w:rsid w:val="00E71C45"/>
    <w:rsid w:val="00E8062D"/>
    <w:rsid w:val="00E865A0"/>
    <w:rsid w:val="00E87796"/>
    <w:rsid w:val="00E91D68"/>
    <w:rsid w:val="00E92CCC"/>
    <w:rsid w:val="00EA60D0"/>
    <w:rsid w:val="00EA7900"/>
    <w:rsid w:val="00EA7EAB"/>
    <w:rsid w:val="00EB2412"/>
    <w:rsid w:val="00EB27CD"/>
    <w:rsid w:val="00EB2E9F"/>
    <w:rsid w:val="00EB60BF"/>
    <w:rsid w:val="00EB6B14"/>
    <w:rsid w:val="00EC1FB4"/>
    <w:rsid w:val="00EC4151"/>
    <w:rsid w:val="00EC43A7"/>
    <w:rsid w:val="00EC73DA"/>
    <w:rsid w:val="00ED0727"/>
    <w:rsid w:val="00ED196B"/>
    <w:rsid w:val="00ED23F6"/>
    <w:rsid w:val="00EE0C00"/>
    <w:rsid w:val="00EE4072"/>
    <w:rsid w:val="00EF20AA"/>
    <w:rsid w:val="00EF4BAC"/>
    <w:rsid w:val="00EF6FCF"/>
    <w:rsid w:val="00F018DE"/>
    <w:rsid w:val="00F041F8"/>
    <w:rsid w:val="00F123C4"/>
    <w:rsid w:val="00F237C6"/>
    <w:rsid w:val="00F2581E"/>
    <w:rsid w:val="00F334E8"/>
    <w:rsid w:val="00F4108B"/>
    <w:rsid w:val="00F41FCC"/>
    <w:rsid w:val="00F435BC"/>
    <w:rsid w:val="00F44538"/>
    <w:rsid w:val="00F50C3D"/>
    <w:rsid w:val="00F5585B"/>
    <w:rsid w:val="00F57722"/>
    <w:rsid w:val="00F61D47"/>
    <w:rsid w:val="00F63B0F"/>
    <w:rsid w:val="00F64456"/>
    <w:rsid w:val="00F6796D"/>
    <w:rsid w:val="00F760D8"/>
    <w:rsid w:val="00F77BF2"/>
    <w:rsid w:val="00F83A0F"/>
    <w:rsid w:val="00F868EF"/>
    <w:rsid w:val="00F87F1F"/>
    <w:rsid w:val="00F9480E"/>
    <w:rsid w:val="00FB05F8"/>
    <w:rsid w:val="00FB0F88"/>
    <w:rsid w:val="00FB544D"/>
    <w:rsid w:val="00FB5585"/>
    <w:rsid w:val="00FC4485"/>
    <w:rsid w:val="00FD5AF6"/>
    <w:rsid w:val="00FD67CE"/>
    <w:rsid w:val="00FE2533"/>
    <w:rsid w:val="00FE62AC"/>
    <w:rsid w:val="00FE7646"/>
    <w:rsid w:val="00FF3513"/>
    <w:rsid w:val="00FF73C1"/>
    <w:rsid w:val="00FF75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78"/>
    <w:rPr>
      <w:lang w:val="en-GB"/>
    </w:rPr>
  </w:style>
  <w:style w:type="paragraph" w:styleId="Heading3">
    <w:name w:val="heading 3"/>
    <w:basedOn w:val="Normal"/>
    <w:link w:val="Heading3Char"/>
    <w:uiPriority w:val="9"/>
    <w:qFormat/>
    <w:rsid w:val="00C42E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249"/>
    <w:rPr>
      <w:sz w:val="20"/>
      <w:szCs w:val="20"/>
      <w:lang w:val="en-GB"/>
    </w:rPr>
  </w:style>
  <w:style w:type="character" w:styleId="FootnoteReference">
    <w:name w:val="footnote reference"/>
    <w:basedOn w:val="DefaultParagraphFont"/>
    <w:uiPriority w:val="99"/>
    <w:semiHidden/>
    <w:unhideWhenUsed/>
    <w:rsid w:val="00277249"/>
    <w:rPr>
      <w:vertAlign w:val="superscript"/>
    </w:rPr>
  </w:style>
  <w:style w:type="character" w:customStyle="1" w:styleId="Heading3Char">
    <w:name w:val="Heading 3 Char"/>
    <w:basedOn w:val="DefaultParagraphFont"/>
    <w:link w:val="Heading3"/>
    <w:uiPriority w:val="9"/>
    <w:rsid w:val="00C42E2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117465"/>
    <w:rPr>
      <w:i/>
      <w:iCs/>
    </w:rPr>
  </w:style>
  <w:style w:type="paragraph" w:styleId="Header">
    <w:name w:val="header"/>
    <w:basedOn w:val="Normal"/>
    <w:link w:val="HeaderChar"/>
    <w:uiPriority w:val="99"/>
    <w:semiHidden/>
    <w:unhideWhenUsed/>
    <w:rsid w:val="007A57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7D9"/>
    <w:rPr>
      <w:lang w:val="en-GB"/>
    </w:rPr>
  </w:style>
  <w:style w:type="paragraph" w:styleId="Footer">
    <w:name w:val="footer"/>
    <w:basedOn w:val="Normal"/>
    <w:link w:val="FooterChar"/>
    <w:uiPriority w:val="99"/>
    <w:unhideWhenUsed/>
    <w:rsid w:val="007A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D9"/>
    <w:rPr>
      <w:lang w:val="en-GB"/>
    </w:rPr>
  </w:style>
  <w:style w:type="paragraph" w:customStyle="1" w:styleId="Default">
    <w:name w:val="Default"/>
    <w:rsid w:val="00CD0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1">
    <w:name w:val="a-size-large1"/>
    <w:basedOn w:val="DefaultParagraphFont"/>
    <w:rsid w:val="004A1439"/>
    <w:rPr>
      <w:rFonts w:ascii="Arial" w:hAnsi="Arial" w:cs="Arial" w:hint="default"/>
    </w:rPr>
  </w:style>
  <w:style w:type="character" w:styleId="Hyperlink">
    <w:name w:val="Hyperlink"/>
    <w:basedOn w:val="DefaultParagraphFont"/>
    <w:uiPriority w:val="99"/>
    <w:unhideWhenUsed/>
    <w:rsid w:val="00894CF7"/>
    <w:rPr>
      <w:color w:val="0000FF" w:themeColor="hyperlink"/>
      <w:u w:val="single"/>
    </w:rPr>
  </w:style>
  <w:style w:type="paragraph" w:styleId="NormalWeb">
    <w:name w:val="Normal (Web)"/>
    <w:basedOn w:val="Normal"/>
    <w:uiPriority w:val="99"/>
    <w:unhideWhenUsed/>
    <w:rsid w:val="001F324E"/>
    <w:pPr>
      <w:spacing w:after="269" w:line="301" w:lineRule="atLeast"/>
      <w:textAlignment w:val="baseline"/>
    </w:pPr>
    <w:rPr>
      <w:rFonts w:ascii="Times New Roman" w:eastAsia="Times New Roman" w:hAnsi="Times New Roman" w:cs="Times New Roman"/>
      <w:color w:val="555555"/>
      <w:sz w:val="18"/>
      <w:szCs w:val="18"/>
      <w:lang w:val="en-US"/>
    </w:rPr>
  </w:style>
</w:styles>
</file>

<file path=word/webSettings.xml><?xml version="1.0" encoding="utf-8"?>
<w:webSettings xmlns:r="http://schemas.openxmlformats.org/officeDocument/2006/relationships" xmlns:w="http://schemas.openxmlformats.org/wordprocessingml/2006/main">
  <w:divs>
    <w:div w:id="451167839">
      <w:bodyDiv w:val="1"/>
      <w:marLeft w:val="0"/>
      <w:marRight w:val="0"/>
      <w:marTop w:val="0"/>
      <w:marBottom w:val="0"/>
      <w:divBdr>
        <w:top w:val="none" w:sz="0" w:space="0" w:color="auto"/>
        <w:left w:val="none" w:sz="0" w:space="0" w:color="auto"/>
        <w:bottom w:val="none" w:sz="0" w:space="0" w:color="auto"/>
        <w:right w:val="none" w:sz="0" w:space="0" w:color="auto"/>
      </w:divBdr>
      <w:divsChild>
        <w:div w:id="1027292622">
          <w:marLeft w:val="0"/>
          <w:marRight w:val="0"/>
          <w:marTop w:val="0"/>
          <w:marBottom w:val="0"/>
          <w:divBdr>
            <w:top w:val="none" w:sz="0" w:space="0" w:color="auto"/>
            <w:left w:val="none" w:sz="0" w:space="0" w:color="auto"/>
            <w:bottom w:val="none" w:sz="0" w:space="0" w:color="auto"/>
            <w:right w:val="none" w:sz="0" w:space="0" w:color="auto"/>
          </w:divBdr>
          <w:divsChild>
            <w:div w:id="5391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1318">
      <w:bodyDiv w:val="1"/>
      <w:marLeft w:val="0"/>
      <w:marRight w:val="0"/>
      <w:marTop w:val="0"/>
      <w:marBottom w:val="0"/>
      <w:divBdr>
        <w:top w:val="none" w:sz="0" w:space="0" w:color="auto"/>
        <w:left w:val="none" w:sz="0" w:space="0" w:color="auto"/>
        <w:bottom w:val="none" w:sz="0" w:space="0" w:color="auto"/>
        <w:right w:val="none" w:sz="0" w:space="0" w:color="auto"/>
      </w:divBdr>
      <w:divsChild>
        <w:div w:id="1634363971">
          <w:marLeft w:val="0"/>
          <w:marRight w:val="0"/>
          <w:marTop w:val="0"/>
          <w:marBottom w:val="0"/>
          <w:divBdr>
            <w:top w:val="none" w:sz="0" w:space="0" w:color="auto"/>
            <w:left w:val="none" w:sz="0" w:space="0" w:color="auto"/>
            <w:bottom w:val="none" w:sz="0" w:space="0" w:color="auto"/>
            <w:right w:val="none" w:sz="0" w:space="0" w:color="auto"/>
          </w:divBdr>
          <w:divsChild>
            <w:div w:id="1761220048">
              <w:marLeft w:val="0"/>
              <w:marRight w:val="0"/>
              <w:marTop w:val="0"/>
              <w:marBottom w:val="0"/>
              <w:divBdr>
                <w:top w:val="none" w:sz="0" w:space="0" w:color="auto"/>
                <w:left w:val="none" w:sz="0" w:space="0" w:color="auto"/>
                <w:bottom w:val="none" w:sz="0" w:space="0" w:color="auto"/>
                <w:right w:val="none" w:sz="0" w:space="0" w:color="auto"/>
              </w:divBdr>
              <w:divsChild>
                <w:div w:id="976228032">
                  <w:marLeft w:val="0"/>
                  <w:marRight w:val="0"/>
                  <w:marTop w:val="0"/>
                  <w:marBottom w:val="0"/>
                  <w:divBdr>
                    <w:top w:val="none" w:sz="0" w:space="0" w:color="auto"/>
                    <w:left w:val="none" w:sz="0" w:space="0" w:color="auto"/>
                    <w:bottom w:val="none" w:sz="0" w:space="0" w:color="auto"/>
                    <w:right w:val="none" w:sz="0" w:space="0" w:color="auto"/>
                  </w:divBdr>
                  <w:divsChild>
                    <w:div w:id="1480462876">
                      <w:marLeft w:val="0"/>
                      <w:marRight w:val="0"/>
                      <w:marTop w:val="0"/>
                      <w:marBottom w:val="0"/>
                      <w:divBdr>
                        <w:top w:val="none" w:sz="0" w:space="0" w:color="auto"/>
                        <w:left w:val="none" w:sz="0" w:space="0" w:color="auto"/>
                        <w:bottom w:val="none" w:sz="0" w:space="0" w:color="auto"/>
                        <w:right w:val="none" w:sz="0" w:space="0" w:color="auto"/>
                      </w:divBdr>
                      <w:divsChild>
                        <w:div w:id="1347051169">
                          <w:marLeft w:val="0"/>
                          <w:marRight w:val="0"/>
                          <w:marTop w:val="0"/>
                          <w:marBottom w:val="0"/>
                          <w:divBdr>
                            <w:top w:val="none" w:sz="0" w:space="0" w:color="auto"/>
                            <w:left w:val="none" w:sz="0" w:space="0" w:color="auto"/>
                            <w:bottom w:val="none" w:sz="0" w:space="0" w:color="auto"/>
                            <w:right w:val="none" w:sz="0" w:space="0" w:color="auto"/>
                          </w:divBdr>
                          <w:divsChild>
                            <w:div w:id="969895799">
                              <w:marLeft w:val="0"/>
                              <w:marRight w:val="0"/>
                              <w:marTop w:val="0"/>
                              <w:marBottom w:val="0"/>
                              <w:divBdr>
                                <w:top w:val="none" w:sz="0" w:space="0" w:color="auto"/>
                                <w:left w:val="none" w:sz="0" w:space="0" w:color="auto"/>
                                <w:bottom w:val="none" w:sz="0" w:space="0" w:color="auto"/>
                                <w:right w:val="none" w:sz="0" w:space="0" w:color="auto"/>
                              </w:divBdr>
                              <w:divsChild>
                                <w:div w:id="1697073852">
                                  <w:marLeft w:val="0"/>
                                  <w:marRight w:val="0"/>
                                  <w:marTop w:val="0"/>
                                  <w:marBottom w:val="0"/>
                                  <w:divBdr>
                                    <w:top w:val="none" w:sz="0" w:space="0" w:color="auto"/>
                                    <w:left w:val="none" w:sz="0" w:space="0" w:color="auto"/>
                                    <w:bottom w:val="none" w:sz="0" w:space="0" w:color="auto"/>
                                    <w:right w:val="none" w:sz="0" w:space="0" w:color="auto"/>
                                  </w:divBdr>
                                  <w:divsChild>
                                    <w:div w:id="1880504513">
                                      <w:marLeft w:val="0"/>
                                      <w:marRight w:val="0"/>
                                      <w:marTop w:val="0"/>
                                      <w:marBottom w:val="0"/>
                                      <w:divBdr>
                                        <w:top w:val="none" w:sz="0" w:space="0" w:color="auto"/>
                                        <w:left w:val="none" w:sz="0" w:space="0" w:color="auto"/>
                                        <w:bottom w:val="none" w:sz="0" w:space="0" w:color="auto"/>
                                        <w:right w:val="none" w:sz="0" w:space="0" w:color="auto"/>
                                      </w:divBdr>
                                      <w:divsChild>
                                        <w:div w:id="1316689804">
                                          <w:marLeft w:val="0"/>
                                          <w:marRight w:val="0"/>
                                          <w:marTop w:val="0"/>
                                          <w:marBottom w:val="0"/>
                                          <w:divBdr>
                                            <w:top w:val="none" w:sz="0" w:space="0" w:color="auto"/>
                                            <w:left w:val="none" w:sz="0" w:space="0" w:color="auto"/>
                                            <w:bottom w:val="none" w:sz="0" w:space="0" w:color="auto"/>
                                            <w:right w:val="none" w:sz="0" w:space="0" w:color="auto"/>
                                          </w:divBdr>
                                          <w:divsChild>
                                            <w:div w:id="664623693">
                                              <w:marLeft w:val="0"/>
                                              <w:marRight w:val="0"/>
                                              <w:marTop w:val="0"/>
                                              <w:marBottom w:val="0"/>
                                              <w:divBdr>
                                                <w:top w:val="none" w:sz="0" w:space="0" w:color="auto"/>
                                                <w:left w:val="none" w:sz="0" w:space="0" w:color="auto"/>
                                                <w:bottom w:val="none" w:sz="0" w:space="0" w:color="auto"/>
                                                <w:right w:val="none" w:sz="0" w:space="0" w:color="auto"/>
                                              </w:divBdr>
                                              <w:divsChild>
                                                <w:div w:id="904949648">
                                                  <w:marLeft w:val="0"/>
                                                  <w:marRight w:val="0"/>
                                                  <w:marTop w:val="0"/>
                                                  <w:marBottom w:val="0"/>
                                                  <w:divBdr>
                                                    <w:top w:val="none" w:sz="0" w:space="0" w:color="auto"/>
                                                    <w:left w:val="none" w:sz="0" w:space="0" w:color="auto"/>
                                                    <w:bottom w:val="none" w:sz="0" w:space="0" w:color="auto"/>
                                                    <w:right w:val="none" w:sz="0" w:space="0" w:color="auto"/>
                                                  </w:divBdr>
                                                </w:div>
                                                <w:div w:id="340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089549">
      <w:bodyDiv w:val="1"/>
      <w:marLeft w:val="0"/>
      <w:marRight w:val="0"/>
      <w:marTop w:val="0"/>
      <w:marBottom w:val="0"/>
      <w:divBdr>
        <w:top w:val="none" w:sz="0" w:space="0" w:color="auto"/>
        <w:left w:val="none" w:sz="0" w:space="0" w:color="auto"/>
        <w:bottom w:val="none" w:sz="0" w:space="0" w:color="auto"/>
        <w:right w:val="none" w:sz="0" w:space="0" w:color="auto"/>
      </w:divBdr>
      <w:divsChild>
        <w:div w:id="956984275">
          <w:marLeft w:val="0"/>
          <w:marRight w:val="0"/>
          <w:marTop w:val="0"/>
          <w:marBottom w:val="0"/>
          <w:divBdr>
            <w:top w:val="none" w:sz="0" w:space="0" w:color="auto"/>
            <w:left w:val="none" w:sz="0" w:space="0" w:color="auto"/>
            <w:bottom w:val="none" w:sz="0" w:space="0" w:color="auto"/>
            <w:right w:val="none" w:sz="0" w:space="0" w:color="auto"/>
          </w:divBdr>
        </w:div>
        <w:div w:id="927344712">
          <w:marLeft w:val="0"/>
          <w:marRight w:val="0"/>
          <w:marTop w:val="0"/>
          <w:marBottom w:val="0"/>
          <w:divBdr>
            <w:top w:val="none" w:sz="0" w:space="0" w:color="auto"/>
            <w:left w:val="none" w:sz="0" w:space="0" w:color="auto"/>
            <w:bottom w:val="none" w:sz="0" w:space="0" w:color="auto"/>
            <w:right w:val="none" w:sz="0" w:space="0" w:color="auto"/>
          </w:divBdr>
        </w:div>
        <w:div w:id="1534808501">
          <w:marLeft w:val="0"/>
          <w:marRight w:val="0"/>
          <w:marTop w:val="0"/>
          <w:marBottom w:val="0"/>
          <w:divBdr>
            <w:top w:val="none" w:sz="0" w:space="0" w:color="auto"/>
            <w:left w:val="none" w:sz="0" w:space="0" w:color="auto"/>
            <w:bottom w:val="none" w:sz="0" w:space="0" w:color="auto"/>
            <w:right w:val="none" w:sz="0" w:space="0" w:color="auto"/>
          </w:divBdr>
        </w:div>
      </w:divsChild>
    </w:div>
    <w:div w:id="1187864333">
      <w:bodyDiv w:val="1"/>
      <w:marLeft w:val="0"/>
      <w:marRight w:val="0"/>
      <w:marTop w:val="0"/>
      <w:marBottom w:val="0"/>
      <w:divBdr>
        <w:top w:val="none" w:sz="0" w:space="0" w:color="auto"/>
        <w:left w:val="none" w:sz="0" w:space="0" w:color="auto"/>
        <w:bottom w:val="none" w:sz="0" w:space="0" w:color="auto"/>
        <w:right w:val="none" w:sz="0" w:space="0" w:color="auto"/>
      </w:divBdr>
      <w:divsChild>
        <w:div w:id="1395393423">
          <w:marLeft w:val="0"/>
          <w:marRight w:val="0"/>
          <w:marTop w:val="0"/>
          <w:marBottom w:val="0"/>
          <w:divBdr>
            <w:top w:val="none" w:sz="0" w:space="0" w:color="auto"/>
            <w:left w:val="none" w:sz="0" w:space="0" w:color="auto"/>
            <w:bottom w:val="none" w:sz="0" w:space="0" w:color="auto"/>
            <w:right w:val="none" w:sz="0" w:space="0" w:color="auto"/>
          </w:divBdr>
        </w:div>
        <w:div w:id="228270329">
          <w:marLeft w:val="0"/>
          <w:marRight w:val="0"/>
          <w:marTop w:val="0"/>
          <w:marBottom w:val="0"/>
          <w:divBdr>
            <w:top w:val="none" w:sz="0" w:space="0" w:color="auto"/>
            <w:left w:val="none" w:sz="0" w:space="0" w:color="auto"/>
            <w:bottom w:val="none" w:sz="0" w:space="0" w:color="auto"/>
            <w:right w:val="none" w:sz="0" w:space="0" w:color="auto"/>
          </w:divBdr>
        </w:div>
        <w:div w:id="184946501">
          <w:marLeft w:val="0"/>
          <w:marRight w:val="0"/>
          <w:marTop w:val="0"/>
          <w:marBottom w:val="0"/>
          <w:divBdr>
            <w:top w:val="none" w:sz="0" w:space="0" w:color="auto"/>
            <w:left w:val="none" w:sz="0" w:space="0" w:color="auto"/>
            <w:bottom w:val="none" w:sz="0" w:space="0" w:color="auto"/>
            <w:right w:val="none" w:sz="0" w:space="0" w:color="auto"/>
          </w:divBdr>
        </w:div>
      </w:divsChild>
    </w:div>
    <w:div w:id="1577593340">
      <w:bodyDiv w:val="1"/>
      <w:marLeft w:val="0"/>
      <w:marRight w:val="0"/>
      <w:marTop w:val="0"/>
      <w:marBottom w:val="0"/>
      <w:divBdr>
        <w:top w:val="none" w:sz="0" w:space="0" w:color="auto"/>
        <w:left w:val="none" w:sz="0" w:space="0" w:color="auto"/>
        <w:bottom w:val="none" w:sz="0" w:space="0" w:color="auto"/>
        <w:right w:val="none" w:sz="0" w:space="0" w:color="auto"/>
      </w:divBdr>
      <w:divsChild>
        <w:div w:id="1039011493">
          <w:marLeft w:val="0"/>
          <w:marRight w:val="0"/>
          <w:marTop w:val="0"/>
          <w:marBottom w:val="0"/>
          <w:divBdr>
            <w:top w:val="none" w:sz="0" w:space="0" w:color="auto"/>
            <w:left w:val="none" w:sz="0" w:space="0" w:color="auto"/>
            <w:bottom w:val="none" w:sz="0" w:space="0" w:color="auto"/>
            <w:right w:val="none" w:sz="0" w:space="0" w:color="auto"/>
          </w:divBdr>
          <w:divsChild>
            <w:div w:id="1278484887">
              <w:marLeft w:val="0"/>
              <w:marRight w:val="0"/>
              <w:marTop w:val="0"/>
              <w:marBottom w:val="0"/>
              <w:divBdr>
                <w:top w:val="none" w:sz="0" w:space="0" w:color="auto"/>
                <w:left w:val="none" w:sz="0" w:space="0" w:color="auto"/>
                <w:bottom w:val="none" w:sz="0" w:space="0" w:color="auto"/>
                <w:right w:val="none" w:sz="0" w:space="0" w:color="auto"/>
              </w:divBdr>
              <w:divsChild>
                <w:div w:id="1177813731">
                  <w:marLeft w:val="0"/>
                  <w:marRight w:val="0"/>
                  <w:marTop w:val="0"/>
                  <w:marBottom w:val="0"/>
                  <w:divBdr>
                    <w:top w:val="none" w:sz="0" w:space="0" w:color="auto"/>
                    <w:left w:val="none" w:sz="0" w:space="0" w:color="auto"/>
                    <w:bottom w:val="none" w:sz="0" w:space="0" w:color="auto"/>
                    <w:right w:val="none" w:sz="0" w:space="0" w:color="auto"/>
                  </w:divBdr>
                  <w:divsChild>
                    <w:div w:id="1219048046">
                      <w:marLeft w:val="0"/>
                      <w:marRight w:val="0"/>
                      <w:marTop w:val="0"/>
                      <w:marBottom w:val="0"/>
                      <w:divBdr>
                        <w:top w:val="none" w:sz="0" w:space="0" w:color="auto"/>
                        <w:left w:val="none" w:sz="0" w:space="0" w:color="auto"/>
                        <w:bottom w:val="none" w:sz="0" w:space="0" w:color="auto"/>
                        <w:right w:val="none" w:sz="0" w:space="0" w:color="auto"/>
                      </w:divBdr>
                      <w:divsChild>
                        <w:div w:id="410934977">
                          <w:marLeft w:val="0"/>
                          <w:marRight w:val="0"/>
                          <w:marTop w:val="0"/>
                          <w:marBottom w:val="0"/>
                          <w:divBdr>
                            <w:top w:val="none" w:sz="0" w:space="0" w:color="auto"/>
                            <w:left w:val="none" w:sz="0" w:space="0" w:color="auto"/>
                            <w:bottom w:val="none" w:sz="0" w:space="0" w:color="auto"/>
                            <w:right w:val="none" w:sz="0" w:space="0" w:color="auto"/>
                          </w:divBdr>
                          <w:divsChild>
                            <w:div w:id="728303487">
                              <w:marLeft w:val="0"/>
                              <w:marRight w:val="0"/>
                              <w:marTop w:val="0"/>
                              <w:marBottom w:val="0"/>
                              <w:divBdr>
                                <w:top w:val="none" w:sz="0" w:space="0" w:color="auto"/>
                                <w:left w:val="none" w:sz="0" w:space="0" w:color="auto"/>
                                <w:bottom w:val="none" w:sz="0" w:space="0" w:color="auto"/>
                                <w:right w:val="none" w:sz="0" w:space="0" w:color="auto"/>
                              </w:divBdr>
                              <w:divsChild>
                                <w:div w:id="14817520">
                                  <w:marLeft w:val="0"/>
                                  <w:marRight w:val="0"/>
                                  <w:marTop w:val="0"/>
                                  <w:marBottom w:val="0"/>
                                  <w:divBdr>
                                    <w:top w:val="none" w:sz="0" w:space="0" w:color="auto"/>
                                    <w:left w:val="none" w:sz="0" w:space="0" w:color="auto"/>
                                    <w:bottom w:val="none" w:sz="0" w:space="0" w:color="auto"/>
                                    <w:right w:val="none" w:sz="0" w:space="0" w:color="auto"/>
                                  </w:divBdr>
                                  <w:divsChild>
                                    <w:div w:id="28729411">
                                      <w:marLeft w:val="0"/>
                                      <w:marRight w:val="0"/>
                                      <w:marTop w:val="0"/>
                                      <w:marBottom w:val="0"/>
                                      <w:divBdr>
                                        <w:top w:val="none" w:sz="0" w:space="0" w:color="auto"/>
                                        <w:left w:val="none" w:sz="0" w:space="0" w:color="auto"/>
                                        <w:bottom w:val="none" w:sz="0" w:space="0" w:color="auto"/>
                                        <w:right w:val="none" w:sz="0" w:space="0" w:color="auto"/>
                                      </w:divBdr>
                                      <w:divsChild>
                                        <w:div w:id="2056350951">
                                          <w:marLeft w:val="0"/>
                                          <w:marRight w:val="0"/>
                                          <w:marTop w:val="0"/>
                                          <w:marBottom w:val="0"/>
                                          <w:divBdr>
                                            <w:top w:val="none" w:sz="0" w:space="0" w:color="auto"/>
                                            <w:left w:val="none" w:sz="0" w:space="0" w:color="auto"/>
                                            <w:bottom w:val="none" w:sz="0" w:space="0" w:color="auto"/>
                                            <w:right w:val="none" w:sz="0" w:space="0" w:color="auto"/>
                                          </w:divBdr>
                                          <w:divsChild>
                                            <w:div w:id="593710045">
                                              <w:marLeft w:val="0"/>
                                              <w:marRight w:val="0"/>
                                              <w:marTop w:val="0"/>
                                              <w:marBottom w:val="0"/>
                                              <w:divBdr>
                                                <w:top w:val="single" w:sz="8" w:space="2" w:color="FFFFCC"/>
                                                <w:left w:val="single" w:sz="8" w:space="2" w:color="FFFFCC"/>
                                                <w:bottom w:val="single" w:sz="8" w:space="2" w:color="FFFFCC"/>
                                                <w:right w:val="single" w:sz="8" w:space="0" w:color="FFFFCC"/>
                                              </w:divBdr>
                                              <w:divsChild>
                                                <w:div w:id="620380159">
                                                  <w:marLeft w:val="0"/>
                                                  <w:marRight w:val="0"/>
                                                  <w:marTop w:val="0"/>
                                                  <w:marBottom w:val="0"/>
                                                  <w:divBdr>
                                                    <w:top w:val="none" w:sz="0" w:space="0" w:color="auto"/>
                                                    <w:left w:val="none" w:sz="0" w:space="0" w:color="auto"/>
                                                    <w:bottom w:val="none" w:sz="0" w:space="0" w:color="auto"/>
                                                    <w:right w:val="none" w:sz="0" w:space="0" w:color="auto"/>
                                                  </w:divBdr>
                                                  <w:divsChild>
                                                    <w:div w:id="539316841">
                                                      <w:marLeft w:val="0"/>
                                                      <w:marRight w:val="0"/>
                                                      <w:marTop w:val="0"/>
                                                      <w:marBottom w:val="0"/>
                                                      <w:divBdr>
                                                        <w:top w:val="none" w:sz="0" w:space="0" w:color="auto"/>
                                                        <w:left w:val="none" w:sz="0" w:space="0" w:color="auto"/>
                                                        <w:bottom w:val="none" w:sz="0" w:space="0" w:color="auto"/>
                                                        <w:right w:val="none" w:sz="0" w:space="0" w:color="auto"/>
                                                      </w:divBdr>
                                                      <w:divsChild>
                                                        <w:div w:id="1271430991">
                                                          <w:marLeft w:val="0"/>
                                                          <w:marRight w:val="0"/>
                                                          <w:marTop w:val="0"/>
                                                          <w:marBottom w:val="0"/>
                                                          <w:divBdr>
                                                            <w:top w:val="none" w:sz="0" w:space="0" w:color="auto"/>
                                                            <w:left w:val="none" w:sz="0" w:space="0" w:color="auto"/>
                                                            <w:bottom w:val="none" w:sz="0" w:space="0" w:color="auto"/>
                                                            <w:right w:val="none" w:sz="0" w:space="0" w:color="auto"/>
                                                          </w:divBdr>
                                                          <w:divsChild>
                                                            <w:div w:id="876813112">
                                                              <w:marLeft w:val="0"/>
                                                              <w:marRight w:val="0"/>
                                                              <w:marTop w:val="0"/>
                                                              <w:marBottom w:val="0"/>
                                                              <w:divBdr>
                                                                <w:top w:val="none" w:sz="0" w:space="0" w:color="auto"/>
                                                                <w:left w:val="none" w:sz="0" w:space="0" w:color="auto"/>
                                                                <w:bottom w:val="none" w:sz="0" w:space="0" w:color="auto"/>
                                                                <w:right w:val="none" w:sz="0" w:space="0" w:color="auto"/>
                                                              </w:divBdr>
                                                              <w:divsChild>
                                                                <w:div w:id="782844790">
                                                                  <w:marLeft w:val="0"/>
                                                                  <w:marRight w:val="0"/>
                                                                  <w:marTop w:val="0"/>
                                                                  <w:marBottom w:val="0"/>
                                                                  <w:divBdr>
                                                                    <w:top w:val="none" w:sz="0" w:space="0" w:color="auto"/>
                                                                    <w:left w:val="none" w:sz="0" w:space="0" w:color="auto"/>
                                                                    <w:bottom w:val="none" w:sz="0" w:space="0" w:color="auto"/>
                                                                    <w:right w:val="none" w:sz="0" w:space="0" w:color="auto"/>
                                                                  </w:divBdr>
                                                                  <w:divsChild>
                                                                    <w:div w:id="2108773683">
                                                                      <w:marLeft w:val="0"/>
                                                                      <w:marRight w:val="0"/>
                                                                      <w:marTop w:val="0"/>
                                                                      <w:marBottom w:val="0"/>
                                                                      <w:divBdr>
                                                                        <w:top w:val="none" w:sz="0" w:space="0" w:color="auto"/>
                                                                        <w:left w:val="none" w:sz="0" w:space="0" w:color="auto"/>
                                                                        <w:bottom w:val="none" w:sz="0" w:space="0" w:color="auto"/>
                                                                        <w:right w:val="none" w:sz="0" w:space="0" w:color="auto"/>
                                                                      </w:divBdr>
                                                                      <w:divsChild>
                                                                        <w:div w:id="313339854">
                                                                          <w:marLeft w:val="0"/>
                                                                          <w:marRight w:val="0"/>
                                                                          <w:marTop w:val="0"/>
                                                                          <w:marBottom w:val="0"/>
                                                                          <w:divBdr>
                                                                            <w:top w:val="none" w:sz="0" w:space="0" w:color="auto"/>
                                                                            <w:left w:val="none" w:sz="0" w:space="0" w:color="auto"/>
                                                                            <w:bottom w:val="none" w:sz="0" w:space="0" w:color="auto"/>
                                                                            <w:right w:val="none" w:sz="0" w:space="0" w:color="auto"/>
                                                                          </w:divBdr>
                                                                          <w:divsChild>
                                                                            <w:div w:id="1150707202">
                                                                              <w:marLeft w:val="0"/>
                                                                              <w:marRight w:val="0"/>
                                                                              <w:marTop w:val="0"/>
                                                                              <w:marBottom w:val="0"/>
                                                                              <w:divBdr>
                                                                                <w:top w:val="none" w:sz="0" w:space="0" w:color="auto"/>
                                                                                <w:left w:val="none" w:sz="0" w:space="0" w:color="auto"/>
                                                                                <w:bottom w:val="none" w:sz="0" w:space="0" w:color="auto"/>
                                                                                <w:right w:val="none" w:sz="0" w:space="0" w:color="auto"/>
                                                                              </w:divBdr>
                                                                              <w:divsChild>
                                                                                <w:div w:id="523370841">
                                                                                  <w:marLeft w:val="0"/>
                                                                                  <w:marRight w:val="0"/>
                                                                                  <w:marTop w:val="0"/>
                                                                                  <w:marBottom w:val="0"/>
                                                                                  <w:divBdr>
                                                                                    <w:top w:val="none" w:sz="0" w:space="0" w:color="auto"/>
                                                                                    <w:left w:val="none" w:sz="0" w:space="0" w:color="auto"/>
                                                                                    <w:bottom w:val="none" w:sz="0" w:space="0" w:color="auto"/>
                                                                                    <w:right w:val="none" w:sz="0" w:space="0" w:color="auto"/>
                                                                                  </w:divBdr>
                                                                                  <w:divsChild>
                                                                                    <w:div w:id="790587513">
                                                                                      <w:marLeft w:val="0"/>
                                                                                      <w:marRight w:val="0"/>
                                                                                      <w:marTop w:val="0"/>
                                                                                      <w:marBottom w:val="0"/>
                                                                                      <w:divBdr>
                                                                                        <w:top w:val="none" w:sz="0" w:space="0" w:color="auto"/>
                                                                                        <w:left w:val="none" w:sz="0" w:space="0" w:color="auto"/>
                                                                                        <w:bottom w:val="none" w:sz="0" w:space="0" w:color="auto"/>
                                                                                        <w:right w:val="none" w:sz="0" w:space="0" w:color="auto"/>
                                                                                      </w:divBdr>
                                                                                      <w:divsChild>
                                                                                        <w:div w:id="1048992365">
                                                                                          <w:marLeft w:val="0"/>
                                                                                          <w:marRight w:val="92"/>
                                                                                          <w:marTop w:val="0"/>
                                                                                          <w:marBottom w:val="115"/>
                                                                                          <w:divBdr>
                                                                                            <w:top w:val="single" w:sz="2" w:space="0" w:color="EFEFEF"/>
                                                                                            <w:left w:val="single" w:sz="4" w:space="0" w:color="EFEFEF"/>
                                                                                            <w:bottom w:val="single" w:sz="4" w:space="0" w:color="E2E2E2"/>
                                                                                            <w:right w:val="single" w:sz="4" w:space="0" w:color="EFEFEF"/>
                                                                                          </w:divBdr>
                                                                                          <w:divsChild>
                                                                                            <w:div w:id="416052837">
                                                                                              <w:marLeft w:val="0"/>
                                                                                              <w:marRight w:val="0"/>
                                                                                              <w:marTop w:val="0"/>
                                                                                              <w:marBottom w:val="0"/>
                                                                                              <w:divBdr>
                                                                                                <w:top w:val="none" w:sz="0" w:space="0" w:color="auto"/>
                                                                                                <w:left w:val="none" w:sz="0" w:space="0" w:color="auto"/>
                                                                                                <w:bottom w:val="none" w:sz="0" w:space="0" w:color="auto"/>
                                                                                                <w:right w:val="none" w:sz="0" w:space="0" w:color="auto"/>
                                                                                              </w:divBdr>
                                                                                              <w:divsChild>
                                                                                                <w:div w:id="1024555247">
                                                                                                  <w:marLeft w:val="0"/>
                                                                                                  <w:marRight w:val="0"/>
                                                                                                  <w:marTop w:val="0"/>
                                                                                                  <w:marBottom w:val="0"/>
                                                                                                  <w:divBdr>
                                                                                                    <w:top w:val="none" w:sz="0" w:space="0" w:color="auto"/>
                                                                                                    <w:left w:val="none" w:sz="0" w:space="0" w:color="auto"/>
                                                                                                    <w:bottom w:val="none" w:sz="0" w:space="0" w:color="auto"/>
                                                                                                    <w:right w:val="none" w:sz="0" w:space="0" w:color="auto"/>
                                                                                                  </w:divBdr>
                                                                                                  <w:divsChild>
                                                                                                    <w:div w:id="425927891">
                                                                                                      <w:marLeft w:val="0"/>
                                                                                                      <w:marRight w:val="0"/>
                                                                                                      <w:marTop w:val="0"/>
                                                                                                      <w:marBottom w:val="0"/>
                                                                                                      <w:divBdr>
                                                                                                        <w:top w:val="none" w:sz="0" w:space="0" w:color="auto"/>
                                                                                                        <w:left w:val="none" w:sz="0" w:space="0" w:color="auto"/>
                                                                                                        <w:bottom w:val="none" w:sz="0" w:space="0" w:color="auto"/>
                                                                                                        <w:right w:val="none" w:sz="0" w:space="0" w:color="auto"/>
                                                                                                      </w:divBdr>
                                                                                                      <w:divsChild>
                                                                                                        <w:div w:id="2062092156">
                                                                                                          <w:marLeft w:val="0"/>
                                                                                                          <w:marRight w:val="0"/>
                                                                                                          <w:marTop w:val="0"/>
                                                                                                          <w:marBottom w:val="0"/>
                                                                                                          <w:divBdr>
                                                                                                            <w:top w:val="none" w:sz="0" w:space="0" w:color="auto"/>
                                                                                                            <w:left w:val="none" w:sz="0" w:space="0" w:color="auto"/>
                                                                                                            <w:bottom w:val="none" w:sz="0" w:space="0" w:color="auto"/>
                                                                                                            <w:right w:val="none" w:sz="0" w:space="0" w:color="auto"/>
                                                                                                          </w:divBdr>
                                                                                                          <w:divsChild>
                                                                                                            <w:div w:id="1913617657">
                                                                                                              <w:marLeft w:val="0"/>
                                                                                                              <w:marRight w:val="0"/>
                                                                                                              <w:marTop w:val="0"/>
                                                                                                              <w:marBottom w:val="0"/>
                                                                                                              <w:divBdr>
                                                                                                                <w:top w:val="none" w:sz="0" w:space="0" w:color="auto"/>
                                                                                                                <w:left w:val="none" w:sz="0" w:space="0" w:color="auto"/>
                                                                                                                <w:bottom w:val="none" w:sz="0" w:space="0" w:color="auto"/>
                                                                                                                <w:right w:val="none" w:sz="0" w:space="0" w:color="auto"/>
                                                                                                              </w:divBdr>
                                                                                                              <w:divsChild>
                                                                                                                <w:div w:id="1800301902">
                                                                                                                  <w:marLeft w:val="0"/>
                                                                                                                  <w:marRight w:val="0"/>
                                                                                                                  <w:marTop w:val="0"/>
                                                                                                                  <w:marBottom w:val="0"/>
                                                                                                                  <w:divBdr>
                                                                                                                    <w:top w:val="single" w:sz="2" w:space="3" w:color="D8D8D8"/>
                                                                                                                    <w:left w:val="single" w:sz="2" w:space="0" w:color="D8D8D8"/>
                                                                                                                    <w:bottom w:val="single" w:sz="2" w:space="3" w:color="D8D8D8"/>
                                                                                                                    <w:right w:val="single" w:sz="2" w:space="0" w:color="D8D8D8"/>
                                                                                                                  </w:divBdr>
                                                                                                                  <w:divsChild>
                                                                                                                    <w:div w:id="940797832">
                                                                                                                      <w:marLeft w:val="173"/>
                                                                                                                      <w:marRight w:val="173"/>
                                                                                                                      <w:marTop w:val="58"/>
                                                                                                                      <w:marBottom w:val="58"/>
                                                                                                                      <w:divBdr>
                                                                                                                        <w:top w:val="none" w:sz="0" w:space="0" w:color="auto"/>
                                                                                                                        <w:left w:val="none" w:sz="0" w:space="0" w:color="auto"/>
                                                                                                                        <w:bottom w:val="none" w:sz="0" w:space="0" w:color="auto"/>
                                                                                                                        <w:right w:val="none" w:sz="0" w:space="0" w:color="auto"/>
                                                                                                                      </w:divBdr>
                                                                                                                      <w:divsChild>
                                                                                                                        <w:div w:id="1196501867">
                                                                                                                          <w:marLeft w:val="0"/>
                                                                                                                          <w:marRight w:val="0"/>
                                                                                                                          <w:marTop w:val="0"/>
                                                                                                                          <w:marBottom w:val="0"/>
                                                                                                                          <w:divBdr>
                                                                                                                            <w:top w:val="single" w:sz="4" w:space="0" w:color="auto"/>
                                                                                                                            <w:left w:val="single" w:sz="4" w:space="0" w:color="auto"/>
                                                                                                                            <w:bottom w:val="single" w:sz="4" w:space="0" w:color="auto"/>
                                                                                                                            <w:right w:val="single" w:sz="4" w:space="0" w:color="auto"/>
                                                                                                                          </w:divBdr>
                                                                                                                          <w:divsChild>
                                                                                                                            <w:div w:id="724137807">
                                                                                                                              <w:marLeft w:val="0"/>
                                                                                                                              <w:marRight w:val="0"/>
                                                                                                                              <w:marTop w:val="0"/>
                                                                                                                              <w:marBottom w:val="0"/>
                                                                                                                              <w:divBdr>
                                                                                                                                <w:top w:val="none" w:sz="0" w:space="0" w:color="auto"/>
                                                                                                                                <w:left w:val="none" w:sz="0" w:space="0" w:color="auto"/>
                                                                                                                                <w:bottom w:val="none" w:sz="0" w:space="0" w:color="auto"/>
                                                                                                                                <w:right w:val="none" w:sz="0" w:space="0" w:color="auto"/>
                                                                                                                              </w:divBdr>
                                                                                                                              <w:divsChild>
                                                                                                                                <w:div w:id="2007393823">
                                                                                                                                  <w:marLeft w:val="0"/>
                                                                                                                                  <w:marRight w:val="0"/>
                                                                                                                                  <w:marTop w:val="0"/>
                                                                                                                                  <w:marBottom w:val="0"/>
                                                                                                                                  <w:divBdr>
                                                                                                                                    <w:top w:val="none" w:sz="0" w:space="0" w:color="auto"/>
                                                                                                                                    <w:left w:val="none" w:sz="0" w:space="0" w:color="auto"/>
                                                                                                                                    <w:bottom w:val="none" w:sz="0" w:space="0" w:color="auto"/>
                                                                                                                                    <w:right w:val="none" w:sz="0" w:space="0" w:color="auto"/>
                                                                                                                                  </w:divBdr>
                                                                                                                                </w:div>
                                                                                                                                <w:div w:id="1633947449">
                                                                                                                                  <w:marLeft w:val="0"/>
                                                                                                                                  <w:marRight w:val="0"/>
                                                                                                                                  <w:marTop w:val="0"/>
                                                                                                                                  <w:marBottom w:val="0"/>
                                                                                                                                  <w:divBdr>
                                                                                                                                    <w:top w:val="none" w:sz="0" w:space="0" w:color="auto"/>
                                                                                                                                    <w:left w:val="none" w:sz="0" w:space="0" w:color="auto"/>
                                                                                                                                    <w:bottom w:val="none" w:sz="0" w:space="0" w:color="auto"/>
                                                                                                                                    <w:right w:val="none" w:sz="0" w:space="0" w:color="auto"/>
                                                                                                                                  </w:divBdr>
                                                                                                                                </w:div>
                                                                                                                                <w:div w:id="385955390">
                                                                                                                                  <w:marLeft w:val="0"/>
                                                                                                                                  <w:marRight w:val="0"/>
                                                                                                                                  <w:marTop w:val="0"/>
                                                                                                                                  <w:marBottom w:val="0"/>
                                                                                                                                  <w:divBdr>
                                                                                                                                    <w:top w:val="none" w:sz="0" w:space="0" w:color="auto"/>
                                                                                                                                    <w:left w:val="none" w:sz="0" w:space="0" w:color="auto"/>
                                                                                                                                    <w:bottom w:val="none" w:sz="0" w:space="0" w:color="auto"/>
                                                                                                                                    <w:right w:val="none" w:sz="0" w:space="0" w:color="auto"/>
                                                                                                                                  </w:divBdr>
                                                                                                                                </w:div>
                                                                                                                                <w:div w:id="10228317">
                                                                                                                                  <w:marLeft w:val="0"/>
                                                                                                                                  <w:marRight w:val="0"/>
                                                                                                                                  <w:marTop w:val="0"/>
                                                                                                                                  <w:marBottom w:val="0"/>
                                                                                                                                  <w:divBdr>
                                                                                                                                    <w:top w:val="none" w:sz="0" w:space="0" w:color="auto"/>
                                                                                                                                    <w:left w:val="none" w:sz="0" w:space="0" w:color="auto"/>
                                                                                                                                    <w:bottom w:val="none" w:sz="0" w:space="0" w:color="auto"/>
                                                                                                                                    <w:right w:val="none" w:sz="0" w:space="0" w:color="auto"/>
                                                                                                                                  </w:divBdr>
                                                                                                                                </w:div>
                                                                                                                                <w:div w:id="268900259">
                                                                                                                                  <w:marLeft w:val="0"/>
                                                                                                                                  <w:marRight w:val="0"/>
                                                                                                                                  <w:marTop w:val="0"/>
                                                                                                                                  <w:marBottom w:val="0"/>
                                                                                                                                  <w:divBdr>
                                                                                                                                    <w:top w:val="none" w:sz="0" w:space="0" w:color="auto"/>
                                                                                                                                    <w:left w:val="none" w:sz="0" w:space="0" w:color="auto"/>
                                                                                                                                    <w:bottom w:val="none" w:sz="0" w:space="0" w:color="auto"/>
                                                                                                                                    <w:right w:val="none" w:sz="0" w:space="0" w:color="auto"/>
                                                                                                                                  </w:divBdr>
                                                                                                                                </w:div>
                                                                                                                                <w:div w:id="1611548703">
                                                                                                                                  <w:marLeft w:val="0"/>
                                                                                                                                  <w:marRight w:val="0"/>
                                                                                                                                  <w:marTop w:val="0"/>
                                                                                                                                  <w:marBottom w:val="0"/>
                                                                                                                                  <w:divBdr>
                                                                                                                                    <w:top w:val="none" w:sz="0" w:space="0" w:color="auto"/>
                                                                                                                                    <w:left w:val="none" w:sz="0" w:space="0" w:color="auto"/>
                                                                                                                                    <w:bottom w:val="none" w:sz="0" w:space="0" w:color="auto"/>
                                                                                                                                    <w:right w:val="none" w:sz="0" w:space="0" w:color="auto"/>
                                                                                                                                  </w:divBdr>
                                                                                                                                </w:div>
                                                                                                                                <w:div w:id="1656494873">
                                                                                                                                  <w:marLeft w:val="0"/>
                                                                                                                                  <w:marRight w:val="0"/>
                                                                                                                                  <w:marTop w:val="0"/>
                                                                                                                                  <w:marBottom w:val="0"/>
                                                                                                                                  <w:divBdr>
                                                                                                                                    <w:top w:val="none" w:sz="0" w:space="0" w:color="auto"/>
                                                                                                                                    <w:left w:val="none" w:sz="0" w:space="0" w:color="auto"/>
                                                                                                                                    <w:bottom w:val="none" w:sz="0" w:space="0" w:color="auto"/>
                                                                                                                                    <w:right w:val="none" w:sz="0" w:space="0" w:color="auto"/>
                                                                                                                                  </w:divBdr>
                                                                                                                                </w:div>
                                                                                                                                <w:div w:id="278875206">
                                                                                                                                  <w:marLeft w:val="0"/>
                                                                                                                                  <w:marRight w:val="0"/>
                                                                                                                                  <w:marTop w:val="0"/>
                                                                                                                                  <w:marBottom w:val="0"/>
                                                                                                                                  <w:divBdr>
                                                                                                                                    <w:top w:val="none" w:sz="0" w:space="0" w:color="auto"/>
                                                                                                                                    <w:left w:val="none" w:sz="0" w:space="0" w:color="auto"/>
                                                                                                                                    <w:bottom w:val="none" w:sz="0" w:space="0" w:color="auto"/>
                                                                                                                                    <w:right w:val="none" w:sz="0" w:space="0" w:color="auto"/>
                                                                                                                                  </w:divBdr>
                                                                                                                                </w:div>
                                                                                                                                <w:div w:id="882257022">
                                                                                                                                  <w:marLeft w:val="0"/>
                                                                                                                                  <w:marRight w:val="0"/>
                                                                                                                                  <w:marTop w:val="0"/>
                                                                                                                                  <w:marBottom w:val="0"/>
                                                                                                                                  <w:divBdr>
                                                                                                                                    <w:top w:val="none" w:sz="0" w:space="0" w:color="auto"/>
                                                                                                                                    <w:left w:val="none" w:sz="0" w:space="0" w:color="auto"/>
                                                                                                                                    <w:bottom w:val="none" w:sz="0" w:space="0" w:color="auto"/>
                                                                                                                                    <w:right w:val="none" w:sz="0" w:space="0" w:color="auto"/>
                                                                                                                                  </w:divBdr>
                                                                                                                                </w:div>
                                                                                                                                <w:div w:id="1926524798">
                                                                                                                                  <w:marLeft w:val="0"/>
                                                                                                                                  <w:marRight w:val="0"/>
                                                                                                                                  <w:marTop w:val="0"/>
                                                                                                                                  <w:marBottom w:val="0"/>
                                                                                                                                  <w:divBdr>
                                                                                                                                    <w:top w:val="none" w:sz="0" w:space="0" w:color="auto"/>
                                                                                                                                    <w:left w:val="none" w:sz="0" w:space="0" w:color="auto"/>
                                                                                                                                    <w:bottom w:val="none" w:sz="0" w:space="0" w:color="auto"/>
                                                                                                                                    <w:right w:val="none" w:sz="0" w:space="0" w:color="auto"/>
                                                                                                                                  </w:divBdr>
                                                                                                                                </w:div>
                                                                                                                                <w:div w:id="1472289669">
                                                                                                                                  <w:marLeft w:val="0"/>
                                                                                                                                  <w:marRight w:val="0"/>
                                                                                                                                  <w:marTop w:val="0"/>
                                                                                                                                  <w:marBottom w:val="0"/>
                                                                                                                                  <w:divBdr>
                                                                                                                                    <w:top w:val="none" w:sz="0" w:space="0" w:color="auto"/>
                                                                                                                                    <w:left w:val="none" w:sz="0" w:space="0" w:color="auto"/>
                                                                                                                                    <w:bottom w:val="none" w:sz="0" w:space="0" w:color="auto"/>
                                                                                                                                    <w:right w:val="none" w:sz="0" w:space="0" w:color="auto"/>
                                                                                                                                  </w:divBdr>
                                                                                                                                </w:div>
                                                                                                                                <w:div w:id="255789034">
                                                                                                                                  <w:marLeft w:val="0"/>
                                                                                                                                  <w:marRight w:val="0"/>
                                                                                                                                  <w:marTop w:val="0"/>
                                                                                                                                  <w:marBottom w:val="0"/>
                                                                                                                                  <w:divBdr>
                                                                                                                                    <w:top w:val="none" w:sz="0" w:space="0" w:color="auto"/>
                                                                                                                                    <w:left w:val="none" w:sz="0" w:space="0" w:color="auto"/>
                                                                                                                                    <w:bottom w:val="none" w:sz="0" w:space="0" w:color="auto"/>
                                                                                                                                    <w:right w:val="none" w:sz="0" w:space="0" w:color="auto"/>
                                                                                                                                  </w:divBdr>
                                                                                                                                </w:div>
                                                                                                                                <w:div w:id="944965725">
                                                                                                                                  <w:marLeft w:val="0"/>
                                                                                                                                  <w:marRight w:val="0"/>
                                                                                                                                  <w:marTop w:val="0"/>
                                                                                                                                  <w:marBottom w:val="0"/>
                                                                                                                                  <w:divBdr>
                                                                                                                                    <w:top w:val="none" w:sz="0" w:space="0" w:color="auto"/>
                                                                                                                                    <w:left w:val="none" w:sz="0" w:space="0" w:color="auto"/>
                                                                                                                                    <w:bottom w:val="none" w:sz="0" w:space="0" w:color="auto"/>
                                                                                                                                    <w:right w:val="none" w:sz="0" w:space="0" w:color="auto"/>
                                                                                                                                  </w:divBdr>
                                                                                                                                </w:div>
                                                                                                                                <w:div w:id="1343242780">
                                                                                                                                  <w:marLeft w:val="0"/>
                                                                                                                                  <w:marRight w:val="0"/>
                                                                                                                                  <w:marTop w:val="0"/>
                                                                                                                                  <w:marBottom w:val="0"/>
                                                                                                                                  <w:divBdr>
                                                                                                                                    <w:top w:val="none" w:sz="0" w:space="0" w:color="auto"/>
                                                                                                                                    <w:left w:val="none" w:sz="0" w:space="0" w:color="auto"/>
                                                                                                                                    <w:bottom w:val="none" w:sz="0" w:space="0" w:color="auto"/>
                                                                                                                                    <w:right w:val="none" w:sz="0" w:space="0" w:color="auto"/>
                                                                                                                                  </w:divBdr>
                                                                                                                                </w:div>
                                                                                                                                <w:div w:id="1408914028">
                                                                                                                                  <w:marLeft w:val="0"/>
                                                                                                                                  <w:marRight w:val="0"/>
                                                                                                                                  <w:marTop w:val="0"/>
                                                                                                                                  <w:marBottom w:val="0"/>
                                                                                                                                  <w:divBdr>
                                                                                                                                    <w:top w:val="none" w:sz="0" w:space="0" w:color="auto"/>
                                                                                                                                    <w:left w:val="none" w:sz="0" w:space="0" w:color="auto"/>
                                                                                                                                    <w:bottom w:val="none" w:sz="0" w:space="0" w:color="auto"/>
                                                                                                                                    <w:right w:val="none" w:sz="0" w:space="0" w:color="auto"/>
                                                                                                                                  </w:divBdr>
                                                                                                                                </w:div>
                                                                                                                                <w:div w:id="316886422">
                                                                                                                                  <w:marLeft w:val="0"/>
                                                                                                                                  <w:marRight w:val="0"/>
                                                                                                                                  <w:marTop w:val="0"/>
                                                                                                                                  <w:marBottom w:val="0"/>
                                                                                                                                  <w:divBdr>
                                                                                                                                    <w:top w:val="none" w:sz="0" w:space="0" w:color="auto"/>
                                                                                                                                    <w:left w:val="none" w:sz="0" w:space="0" w:color="auto"/>
                                                                                                                                    <w:bottom w:val="none" w:sz="0" w:space="0" w:color="auto"/>
                                                                                                                                    <w:right w:val="none" w:sz="0" w:space="0" w:color="auto"/>
                                                                                                                                  </w:divBdr>
                                                                                                                                </w:div>
                                                                                                                                <w:div w:id="579484432">
                                                                                                                                  <w:marLeft w:val="0"/>
                                                                                                                                  <w:marRight w:val="0"/>
                                                                                                                                  <w:marTop w:val="0"/>
                                                                                                                                  <w:marBottom w:val="0"/>
                                                                                                                                  <w:divBdr>
                                                                                                                                    <w:top w:val="none" w:sz="0" w:space="0" w:color="auto"/>
                                                                                                                                    <w:left w:val="none" w:sz="0" w:space="0" w:color="auto"/>
                                                                                                                                    <w:bottom w:val="none" w:sz="0" w:space="0" w:color="auto"/>
                                                                                                                                    <w:right w:val="none" w:sz="0" w:space="0" w:color="auto"/>
                                                                                                                                  </w:divBdr>
                                                                                                                                </w:div>
                                                                                                                                <w:div w:id="1582981104">
                                                                                                                                  <w:marLeft w:val="0"/>
                                                                                                                                  <w:marRight w:val="0"/>
                                                                                                                                  <w:marTop w:val="0"/>
                                                                                                                                  <w:marBottom w:val="0"/>
                                                                                                                                  <w:divBdr>
                                                                                                                                    <w:top w:val="none" w:sz="0" w:space="0" w:color="auto"/>
                                                                                                                                    <w:left w:val="none" w:sz="0" w:space="0" w:color="auto"/>
                                                                                                                                    <w:bottom w:val="none" w:sz="0" w:space="0" w:color="auto"/>
                                                                                                                                    <w:right w:val="none" w:sz="0" w:space="0" w:color="auto"/>
                                                                                                                                  </w:divBdr>
                                                                                                                                </w:div>
                                                                                                                                <w:div w:id="2511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394362">
      <w:bodyDiv w:val="1"/>
      <w:marLeft w:val="0"/>
      <w:marRight w:val="0"/>
      <w:marTop w:val="0"/>
      <w:marBottom w:val="0"/>
      <w:divBdr>
        <w:top w:val="none" w:sz="0" w:space="0" w:color="auto"/>
        <w:left w:val="none" w:sz="0" w:space="0" w:color="auto"/>
        <w:bottom w:val="none" w:sz="0" w:space="0" w:color="auto"/>
        <w:right w:val="none" w:sz="0" w:space="0" w:color="auto"/>
      </w:divBdr>
    </w:div>
    <w:div w:id="1982538272">
      <w:bodyDiv w:val="1"/>
      <w:marLeft w:val="0"/>
      <w:marRight w:val="0"/>
      <w:marTop w:val="0"/>
      <w:marBottom w:val="0"/>
      <w:divBdr>
        <w:top w:val="none" w:sz="0" w:space="0" w:color="auto"/>
        <w:left w:val="none" w:sz="0" w:space="0" w:color="auto"/>
        <w:bottom w:val="none" w:sz="0" w:space="0" w:color="auto"/>
        <w:right w:val="none" w:sz="0" w:space="0" w:color="auto"/>
      </w:divBdr>
      <w:divsChild>
        <w:div w:id="1140802642">
          <w:marLeft w:val="0"/>
          <w:marRight w:val="0"/>
          <w:marTop w:val="0"/>
          <w:marBottom w:val="0"/>
          <w:divBdr>
            <w:top w:val="none" w:sz="0" w:space="0" w:color="auto"/>
            <w:left w:val="none" w:sz="0" w:space="0" w:color="auto"/>
            <w:bottom w:val="none" w:sz="0" w:space="0" w:color="auto"/>
            <w:right w:val="none" w:sz="0" w:space="0" w:color="auto"/>
          </w:divBdr>
        </w:div>
        <w:div w:id="576405052">
          <w:marLeft w:val="0"/>
          <w:marRight w:val="0"/>
          <w:marTop w:val="0"/>
          <w:marBottom w:val="0"/>
          <w:divBdr>
            <w:top w:val="none" w:sz="0" w:space="0" w:color="auto"/>
            <w:left w:val="none" w:sz="0" w:space="0" w:color="auto"/>
            <w:bottom w:val="none" w:sz="0" w:space="0" w:color="auto"/>
            <w:right w:val="none" w:sz="0" w:space="0" w:color="auto"/>
          </w:divBdr>
        </w:div>
        <w:div w:id="194470359">
          <w:marLeft w:val="0"/>
          <w:marRight w:val="0"/>
          <w:marTop w:val="0"/>
          <w:marBottom w:val="0"/>
          <w:divBdr>
            <w:top w:val="none" w:sz="0" w:space="0" w:color="auto"/>
            <w:left w:val="none" w:sz="0" w:space="0" w:color="auto"/>
            <w:bottom w:val="none" w:sz="0" w:space="0" w:color="auto"/>
            <w:right w:val="none" w:sz="0" w:space="0" w:color="auto"/>
          </w:divBdr>
        </w:div>
        <w:div w:id="202256103">
          <w:marLeft w:val="0"/>
          <w:marRight w:val="0"/>
          <w:marTop w:val="0"/>
          <w:marBottom w:val="0"/>
          <w:divBdr>
            <w:top w:val="none" w:sz="0" w:space="0" w:color="auto"/>
            <w:left w:val="none" w:sz="0" w:space="0" w:color="auto"/>
            <w:bottom w:val="none" w:sz="0" w:space="0" w:color="auto"/>
            <w:right w:val="none" w:sz="0" w:space="0" w:color="auto"/>
          </w:divBdr>
        </w:div>
        <w:div w:id="195744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92D1-231F-46D9-BF5D-60BAEF7C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2758</Characters>
  <Application>Microsoft Office Word</Application>
  <DocSecurity>0</DocSecurity>
  <Lines>36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christine.mady</dc:creator>
  <cp:lastModifiedBy>christine.mady</cp:lastModifiedBy>
  <cp:revision>4</cp:revision>
  <cp:lastPrinted>2015-08-25T08:39:00Z</cp:lastPrinted>
  <dcterms:created xsi:type="dcterms:W3CDTF">2015-10-08T05:31:00Z</dcterms:created>
  <dcterms:modified xsi:type="dcterms:W3CDTF">2015-10-08T05:35:00Z</dcterms:modified>
</cp:coreProperties>
</file>